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361234" w14:textId="3EB0483F" w:rsidR="00312C74" w:rsidRPr="00406C0D" w:rsidRDefault="00194B06" w:rsidP="005652C6">
      <w:pPr>
        <w:framePr w:w="6841" w:h="898" w:hSpace="180" w:wrap="around" w:vAnchor="text" w:hAnchor="page" w:x="3601" w:y="-356"/>
        <w:shd w:val="clear" w:color="auto" w:fill="FFFFFF"/>
        <w:autoSpaceDE w:val="0"/>
        <w:autoSpaceDN w:val="0"/>
        <w:adjustRightInd w:val="0"/>
        <w:ind w:right="-900"/>
        <w:jc w:val="both"/>
        <w:rPr>
          <w:b/>
          <w:bCs/>
          <w:caps/>
          <w:color w:val="000000"/>
          <w:sz w:val="30"/>
          <w:szCs w:val="30"/>
          <w:lang w:val="en-GB"/>
        </w:rPr>
      </w:pPr>
      <w:r w:rsidRPr="00406C0D">
        <w:rPr>
          <w:b/>
          <w:bCs/>
          <w:caps/>
          <w:color w:val="000000"/>
          <w:sz w:val="30"/>
          <w:szCs w:val="30"/>
          <w:lang w:val="en-GB"/>
        </w:rPr>
        <w:t>GEF-</w:t>
      </w:r>
      <w:r w:rsidR="00177312" w:rsidRPr="00406C0D">
        <w:rPr>
          <w:b/>
          <w:bCs/>
          <w:caps/>
          <w:color w:val="000000"/>
          <w:sz w:val="30"/>
          <w:szCs w:val="30"/>
          <w:lang w:val="en-GB"/>
        </w:rPr>
        <w:t>7</w:t>
      </w:r>
      <w:r w:rsidRPr="00406C0D">
        <w:rPr>
          <w:b/>
          <w:bCs/>
          <w:caps/>
          <w:color w:val="000000"/>
          <w:sz w:val="30"/>
          <w:szCs w:val="30"/>
          <w:lang w:val="en-GB"/>
        </w:rPr>
        <w:t xml:space="preserve"> </w:t>
      </w:r>
      <w:r w:rsidR="009822C9" w:rsidRPr="00406C0D">
        <w:rPr>
          <w:b/>
          <w:bCs/>
          <w:caps/>
          <w:color w:val="000000"/>
          <w:sz w:val="30"/>
          <w:szCs w:val="30"/>
          <w:lang w:val="en-GB"/>
        </w:rPr>
        <w:t>Project Identification Form</w:t>
      </w:r>
      <w:r w:rsidR="009D3C35" w:rsidRPr="00406C0D">
        <w:rPr>
          <w:b/>
          <w:bCs/>
          <w:caps/>
          <w:color w:val="000000"/>
          <w:sz w:val="30"/>
          <w:szCs w:val="30"/>
          <w:lang w:val="en-GB"/>
        </w:rPr>
        <w:t xml:space="preserve"> (PIF)</w:t>
      </w:r>
      <w:r w:rsidR="005B5C1D" w:rsidRPr="00406C0D">
        <w:rPr>
          <w:rStyle w:val="FootnoteReference"/>
          <w:b/>
          <w:bCs/>
          <w:caps/>
          <w:color w:val="000000"/>
          <w:sz w:val="30"/>
          <w:szCs w:val="30"/>
          <w:lang w:val="en-GB"/>
        </w:rPr>
        <w:t xml:space="preserve"> </w:t>
      </w:r>
    </w:p>
    <w:p w14:paraId="6265057B" w14:textId="7B2444AD" w:rsidR="009822C9" w:rsidRPr="00406C0D" w:rsidRDefault="00FF3B3C" w:rsidP="005652C6">
      <w:pPr>
        <w:framePr w:w="6841" w:h="898" w:hSpace="180" w:wrap="around" w:vAnchor="text" w:hAnchor="page" w:x="3601" w:y="-356"/>
        <w:shd w:val="clear" w:color="auto" w:fill="FFFFFF"/>
        <w:autoSpaceDE w:val="0"/>
        <w:autoSpaceDN w:val="0"/>
        <w:adjustRightInd w:val="0"/>
        <w:jc w:val="both"/>
        <w:rPr>
          <w:bCs/>
          <w:color w:val="000000"/>
          <w:sz w:val="20"/>
          <w:szCs w:val="20"/>
          <w:lang w:val="en-GB"/>
        </w:rPr>
      </w:pPr>
      <w:bookmarkStart w:id="0" w:name="Dropdown7"/>
      <w:r w:rsidRPr="00406C0D">
        <w:rPr>
          <w:b/>
          <w:bCs/>
          <w:smallCaps/>
          <w:color w:val="000000"/>
          <w:sz w:val="20"/>
          <w:szCs w:val="20"/>
          <w:lang w:val="en-GB"/>
        </w:rPr>
        <w:t xml:space="preserve">Project Type: </w:t>
      </w:r>
      <w:bookmarkEnd w:id="0"/>
      <w:r w:rsidR="00D37E7C" w:rsidRPr="00D37E7C">
        <w:rPr>
          <w:b/>
          <w:bCs/>
          <w:smallCaps/>
          <w:color w:val="000000"/>
          <w:sz w:val="20"/>
          <w:szCs w:val="20"/>
          <w:lang w:val="en-GB"/>
        </w:rPr>
        <w:t>FULL-SIZED PROJECT</w:t>
      </w:r>
    </w:p>
    <w:p w14:paraId="589024CC" w14:textId="1FA448FE" w:rsidR="00FD42D8" w:rsidRPr="00406C0D" w:rsidRDefault="00FD42D8" w:rsidP="005652C6">
      <w:pPr>
        <w:framePr w:w="6841" w:h="898" w:hSpace="180" w:wrap="around" w:vAnchor="text" w:hAnchor="page" w:x="3601" w:y="-356"/>
        <w:shd w:val="clear" w:color="auto" w:fill="FFFFFF"/>
        <w:autoSpaceDE w:val="0"/>
        <w:autoSpaceDN w:val="0"/>
        <w:adjustRightInd w:val="0"/>
        <w:jc w:val="both"/>
        <w:rPr>
          <w:b/>
          <w:bCs/>
          <w:color w:val="000000"/>
          <w:sz w:val="20"/>
          <w:szCs w:val="20"/>
          <w:lang w:val="en-GB"/>
        </w:rPr>
      </w:pPr>
      <w:r w:rsidRPr="00406C0D">
        <w:rPr>
          <w:b/>
          <w:bCs/>
          <w:smallCaps/>
          <w:color w:val="000000"/>
          <w:sz w:val="20"/>
          <w:szCs w:val="20"/>
          <w:lang w:val="en-GB"/>
        </w:rPr>
        <w:t>Type of Trust Fund:</w:t>
      </w:r>
      <w:r w:rsidR="00355AE1" w:rsidRPr="00355AE1">
        <w:t xml:space="preserve"> </w:t>
      </w:r>
      <w:r w:rsidR="00355AE1" w:rsidRPr="00355AE1">
        <w:rPr>
          <w:b/>
          <w:bCs/>
          <w:smallCaps/>
          <w:color w:val="000000"/>
          <w:sz w:val="20"/>
          <w:szCs w:val="20"/>
          <w:lang w:val="en-GB"/>
        </w:rPr>
        <w:t>GEF TRUST FUND</w:t>
      </w:r>
      <w:r w:rsidR="00355AE1">
        <w:rPr>
          <w:b/>
          <w:bCs/>
          <w:smallCaps/>
          <w:color w:val="000000"/>
          <w:sz w:val="20"/>
          <w:szCs w:val="20"/>
          <w:lang w:val="en-GB"/>
        </w:rPr>
        <w:t xml:space="preserve"> </w:t>
      </w:r>
    </w:p>
    <w:p w14:paraId="2CE097DA" w14:textId="2AF9C499" w:rsidR="007D2C99" w:rsidRPr="00406C0D" w:rsidRDefault="005652C6" w:rsidP="005652C6">
      <w:pPr>
        <w:pStyle w:val="Footer"/>
        <w:shd w:val="clear" w:color="auto" w:fill="FFFFFF"/>
        <w:tabs>
          <w:tab w:val="clear" w:pos="4320"/>
          <w:tab w:val="clear" w:pos="8640"/>
        </w:tabs>
        <w:jc w:val="both"/>
        <w:rPr>
          <w:b/>
          <w:caps/>
          <w:color w:val="000000"/>
          <w:sz w:val="22"/>
          <w:szCs w:val="22"/>
          <w:u w:val="single"/>
          <w:lang w:val="en-GB"/>
        </w:rPr>
      </w:pPr>
      <w:r>
        <w:rPr>
          <w:noProof/>
          <w:color w:val="000000"/>
          <w:sz w:val="20"/>
          <w:szCs w:val="20"/>
          <w:lang w:val="en-GB"/>
        </w:rPr>
        <w:drawing>
          <wp:anchor distT="0" distB="0" distL="114300" distR="114300" simplePos="0" relativeHeight="251655680" behindDoc="0" locked="0" layoutInCell="1" allowOverlap="1" wp14:anchorId="5E8F0AD8" wp14:editId="1552F7D1">
            <wp:simplePos x="0" y="0"/>
            <wp:positionH relativeFrom="column">
              <wp:posOffset>266700</wp:posOffset>
            </wp:positionH>
            <wp:positionV relativeFrom="paragraph">
              <wp:posOffset>-333375</wp:posOffset>
            </wp:positionV>
            <wp:extent cx="723900" cy="741680"/>
            <wp:effectExtent l="0" t="0" r="0" b="0"/>
            <wp:wrapSquare wrapText="bothSides"/>
            <wp:docPr id="6"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09BA2368" w14:textId="77777777" w:rsidR="006D538C" w:rsidRDefault="006D538C" w:rsidP="005652C6">
      <w:pPr>
        <w:pStyle w:val="ListParagraph"/>
        <w:jc w:val="both"/>
      </w:pPr>
    </w:p>
    <w:p w14:paraId="536EF2CD" w14:textId="77777777" w:rsidR="006D538C" w:rsidRDefault="006D538C" w:rsidP="005652C6">
      <w:pPr>
        <w:pStyle w:val="ListParagraph"/>
        <w:jc w:val="both"/>
      </w:pPr>
    </w:p>
    <w:p w14:paraId="3F2E55B2" w14:textId="44ED01E8" w:rsidR="000B13C8" w:rsidRPr="00406C0D" w:rsidRDefault="000B13C8" w:rsidP="005652C6">
      <w:pPr>
        <w:pStyle w:val="ListParagraph"/>
        <w:jc w:val="both"/>
      </w:pPr>
      <w:r w:rsidRPr="00406C0D">
        <w:t xml:space="preserve">PART I: </w:t>
      </w:r>
      <w:bookmarkStart w:id="1" w:name="_Hlk513623811"/>
      <w:r w:rsidRPr="00406C0D">
        <w:t>Project</w:t>
      </w:r>
      <w:bookmarkEnd w:id="1"/>
      <w:r w:rsidRPr="00406C0D">
        <w:t xml:space="preserve"> I</w:t>
      </w:r>
      <w:r w:rsidR="00616D13" w:rsidRPr="00406C0D">
        <w:t>nformation</w:t>
      </w:r>
    </w:p>
    <w:tbl>
      <w:tblPr>
        <w:tblW w:w="521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4"/>
        <w:gridCol w:w="3254"/>
        <w:gridCol w:w="2877"/>
        <w:gridCol w:w="1169"/>
      </w:tblGrid>
      <w:tr w:rsidR="00097611" w:rsidRPr="00406C0D" w14:paraId="1963E7DF" w14:textId="77777777" w:rsidTr="00356C61">
        <w:tc>
          <w:tcPr>
            <w:tcW w:w="1359" w:type="pct"/>
          </w:tcPr>
          <w:p w14:paraId="6F9A5CC9" w14:textId="77777777" w:rsidR="00097611" w:rsidRPr="00406C0D" w:rsidRDefault="00097611" w:rsidP="005652C6">
            <w:pPr>
              <w:shd w:val="clear" w:color="auto" w:fill="FFFFFF"/>
              <w:jc w:val="both"/>
              <w:rPr>
                <w:color w:val="000000"/>
                <w:sz w:val="20"/>
                <w:szCs w:val="20"/>
                <w:lang w:val="en-GB"/>
              </w:rPr>
            </w:pPr>
            <w:r w:rsidRPr="00406C0D">
              <w:rPr>
                <w:color w:val="000000"/>
                <w:sz w:val="20"/>
                <w:szCs w:val="20"/>
                <w:lang w:val="en-GB"/>
              </w:rPr>
              <w:t>Project Title:</w:t>
            </w:r>
          </w:p>
        </w:tc>
        <w:tc>
          <w:tcPr>
            <w:tcW w:w="3641" w:type="pct"/>
            <w:gridSpan w:val="3"/>
          </w:tcPr>
          <w:p w14:paraId="0FE68408" w14:textId="77777777" w:rsidR="00097611" w:rsidRPr="00406C0D" w:rsidRDefault="00853910" w:rsidP="005652C6">
            <w:pPr>
              <w:shd w:val="clear" w:color="auto" w:fill="FFFFFF"/>
              <w:jc w:val="both"/>
              <w:rPr>
                <w:color w:val="000000"/>
                <w:sz w:val="20"/>
                <w:szCs w:val="20"/>
                <w:lang w:val="en-GB"/>
              </w:rPr>
            </w:pPr>
            <w:bookmarkStart w:id="2" w:name="_Hlk3990907"/>
            <w:r w:rsidRPr="00406C0D">
              <w:rPr>
                <w:color w:val="000000"/>
                <w:sz w:val="20"/>
                <w:szCs w:val="20"/>
                <w:lang w:val="en-GB"/>
              </w:rPr>
              <w:t>Capacity-building for establishing an Integrated and Enhanced Transparency Framework for Climate actions and support measures</w:t>
            </w:r>
            <w:bookmarkEnd w:id="2"/>
          </w:p>
        </w:tc>
      </w:tr>
      <w:tr w:rsidR="0064621B" w:rsidRPr="00406C0D" w14:paraId="6BB024E3" w14:textId="77777777" w:rsidTr="00356C61">
        <w:tc>
          <w:tcPr>
            <w:tcW w:w="1359" w:type="pct"/>
          </w:tcPr>
          <w:p w14:paraId="28C31BFF" w14:textId="77777777" w:rsidR="0064621B" w:rsidRPr="00406C0D" w:rsidRDefault="0064621B" w:rsidP="005652C6">
            <w:pPr>
              <w:shd w:val="clear" w:color="auto" w:fill="FFFFFF"/>
              <w:jc w:val="both"/>
              <w:rPr>
                <w:color w:val="000000"/>
                <w:sz w:val="20"/>
                <w:szCs w:val="20"/>
                <w:lang w:val="en-GB"/>
              </w:rPr>
            </w:pPr>
            <w:r w:rsidRPr="00406C0D">
              <w:rPr>
                <w:color w:val="000000"/>
                <w:sz w:val="20"/>
                <w:szCs w:val="20"/>
                <w:lang w:val="en-GB"/>
              </w:rPr>
              <w:t>Country(</w:t>
            </w:r>
            <w:proofErr w:type="spellStart"/>
            <w:r w:rsidRPr="00406C0D">
              <w:rPr>
                <w:color w:val="000000"/>
                <w:sz w:val="20"/>
                <w:szCs w:val="20"/>
                <w:lang w:val="en-GB"/>
              </w:rPr>
              <w:t>ies</w:t>
            </w:r>
            <w:proofErr w:type="spellEnd"/>
            <w:r w:rsidRPr="00406C0D">
              <w:rPr>
                <w:color w:val="000000"/>
                <w:sz w:val="20"/>
                <w:szCs w:val="20"/>
                <w:lang w:val="en-GB"/>
              </w:rPr>
              <w:t>):</w:t>
            </w:r>
          </w:p>
        </w:tc>
        <w:tc>
          <w:tcPr>
            <w:tcW w:w="1623" w:type="pct"/>
          </w:tcPr>
          <w:p w14:paraId="6015D223" w14:textId="77777777" w:rsidR="0064621B" w:rsidRPr="00406C0D" w:rsidRDefault="00853910" w:rsidP="005652C6">
            <w:pPr>
              <w:shd w:val="clear" w:color="auto" w:fill="FFFFFF"/>
              <w:jc w:val="both"/>
              <w:rPr>
                <w:color w:val="000000"/>
                <w:sz w:val="20"/>
                <w:szCs w:val="20"/>
                <w:lang w:val="en-GB"/>
              </w:rPr>
            </w:pPr>
            <w:r w:rsidRPr="00406C0D">
              <w:rPr>
                <w:color w:val="000000"/>
                <w:sz w:val="20"/>
                <w:szCs w:val="20"/>
                <w:lang w:val="en-GB"/>
              </w:rPr>
              <w:t>India</w:t>
            </w:r>
          </w:p>
        </w:tc>
        <w:tc>
          <w:tcPr>
            <w:tcW w:w="1435" w:type="pct"/>
          </w:tcPr>
          <w:p w14:paraId="402B7403" w14:textId="77777777" w:rsidR="0064621B" w:rsidRPr="00406C0D" w:rsidRDefault="0064621B" w:rsidP="005652C6">
            <w:pPr>
              <w:shd w:val="clear" w:color="auto" w:fill="FFFFFF"/>
              <w:jc w:val="both"/>
              <w:rPr>
                <w:color w:val="000000"/>
                <w:sz w:val="20"/>
                <w:szCs w:val="20"/>
                <w:lang w:val="en-GB"/>
              </w:rPr>
            </w:pPr>
            <w:bookmarkStart w:id="3" w:name="GEF_ID"/>
            <w:r w:rsidRPr="00406C0D">
              <w:rPr>
                <w:color w:val="000000"/>
                <w:sz w:val="20"/>
                <w:szCs w:val="20"/>
                <w:lang w:val="en-GB"/>
              </w:rPr>
              <w:t>GEF Project ID</w:t>
            </w:r>
            <w:bookmarkEnd w:id="3"/>
            <w:r w:rsidRPr="00406C0D">
              <w:rPr>
                <w:color w:val="000000"/>
                <w:sz w:val="20"/>
                <w:szCs w:val="20"/>
                <w:lang w:val="en-GB"/>
              </w:rPr>
              <w:t>:</w:t>
            </w:r>
          </w:p>
        </w:tc>
        <w:tc>
          <w:tcPr>
            <w:tcW w:w="582" w:type="pct"/>
          </w:tcPr>
          <w:p w14:paraId="5E0E7520" w14:textId="1B7334E1" w:rsidR="0064621B" w:rsidRPr="00406C0D" w:rsidRDefault="00404B4F" w:rsidP="005652C6">
            <w:pPr>
              <w:shd w:val="clear" w:color="auto" w:fill="FFFFFF"/>
              <w:jc w:val="both"/>
              <w:rPr>
                <w:color w:val="000000"/>
                <w:sz w:val="20"/>
                <w:szCs w:val="20"/>
                <w:lang w:val="en-GB"/>
              </w:rPr>
            </w:pPr>
            <w:r w:rsidRPr="00404B4F">
              <w:rPr>
                <w:color w:val="FF0000"/>
                <w:sz w:val="20"/>
                <w:szCs w:val="20"/>
                <w:lang w:val="en-GB"/>
              </w:rPr>
              <w:t>10194</w:t>
            </w:r>
          </w:p>
        </w:tc>
      </w:tr>
      <w:tr w:rsidR="0064621B" w:rsidRPr="00406C0D" w14:paraId="5A79C857" w14:textId="77777777" w:rsidTr="00356C61">
        <w:tc>
          <w:tcPr>
            <w:tcW w:w="1359" w:type="pct"/>
          </w:tcPr>
          <w:p w14:paraId="5F84179E" w14:textId="77777777" w:rsidR="0064621B" w:rsidRPr="00406C0D" w:rsidRDefault="0064621B" w:rsidP="005652C6">
            <w:pPr>
              <w:shd w:val="clear" w:color="auto" w:fill="FFFFFF"/>
              <w:jc w:val="both"/>
              <w:rPr>
                <w:color w:val="000000"/>
                <w:sz w:val="20"/>
                <w:szCs w:val="20"/>
                <w:lang w:val="en-GB"/>
              </w:rPr>
            </w:pPr>
            <w:r w:rsidRPr="00406C0D">
              <w:rPr>
                <w:color w:val="000000"/>
                <w:sz w:val="20"/>
                <w:szCs w:val="20"/>
                <w:lang w:val="en-GB"/>
              </w:rPr>
              <w:t>GEF Agency(</w:t>
            </w:r>
            <w:proofErr w:type="spellStart"/>
            <w:r w:rsidRPr="00406C0D">
              <w:rPr>
                <w:color w:val="000000"/>
                <w:sz w:val="20"/>
                <w:szCs w:val="20"/>
                <w:lang w:val="en-GB"/>
              </w:rPr>
              <w:t>ies</w:t>
            </w:r>
            <w:proofErr w:type="spellEnd"/>
            <w:r w:rsidRPr="00406C0D">
              <w:rPr>
                <w:color w:val="000000"/>
                <w:sz w:val="20"/>
                <w:szCs w:val="20"/>
                <w:lang w:val="en-GB"/>
              </w:rPr>
              <w:t>):</w:t>
            </w:r>
          </w:p>
        </w:tc>
        <w:tc>
          <w:tcPr>
            <w:tcW w:w="1623" w:type="pct"/>
          </w:tcPr>
          <w:p w14:paraId="698AEBAD" w14:textId="77777777" w:rsidR="0064621B" w:rsidRPr="00406C0D" w:rsidRDefault="00C32DCA" w:rsidP="005652C6">
            <w:pPr>
              <w:shd w:val="clear" w:color="auto" w:fill="FFFFFF"/>
              <w:jc w:val="both"/>
              <w:rPr>
                <w:color w:val="000000"/>
                <w:sz w:val="20"/>
                <w:szCs w:val="20"/>
                <w:lang w:val="en-GB"/>
              </w:rPr>
            </w:pPr>
            <w:r w:rsidRPr="00406C0D">
              <w:rPr>
                <w:color w:val="000000"/>
                <w:sz w:val="20"/>
                <w:szCs w:val="20"/>
                <w:lang w:val="en-GB"/>
              </w:rPr>
              <w:t>United Nations Development Programme (</w:t>
            </w:r>
            <w:r w:rsidR="00667B0B" w:rsidRPr="00406C0D">
              <w:rPr>
                <w:color w:val="000000"/>
                <w:sz w:val="20"/>
                <w:szCs w:val="20"/>
                <w:lang w:val="en-GB"/>
              </w:rPr>
              <w:t>UNDP</w:t>
            </w:r>
            <w:r w:rsidRPr="00406C0D">
              <w:rPr>
                <w:color w:val="000000"/>
                <w:sz w:val="20"/>
                <w:szCs w:val="20"/>
                <w:lang w:val="en-GB"/>
              </w:rPr>
              <w:t>)</w:t>
            </w:r>
          </w:p>
        </w:tc>
        <w:tc>
          <w:tcPr>
            <w:tcW w:w="1435" w:type="pct"/>
          </w:tcPr>
          <w:p w14:paraId="11803F8A" w14:textId="77777777" w:rsidR="0064621B" w:rsidRPr="00406C0D" w:rsidRDefault="0064621B" w:rsidP="005652C6">
            <w:pPr>
              <w:shd w:val="clear" w:color="auto" w:fill="FFFFFF"/>
              <w:jc w:val="both"/>
              <w:rPr>
                <w:color w:val="000000"/>
                <w:sz w:val="20"/>
                <w:szCs w:val="20"/>
                <w:lang w:val="en-GB"/>
              </w:rPr>
            </w:pPr>
            <w:r w:rsidRPr="00406C0D">
              <w:rPr>
                <w:color w:val="000000"/>
                <w:sz w:val="20"/>
                <w:szCs w:val="20"/>
                <w:lang w:val="en-GB"/>
              </w:rPr>
              <w:t>GEF Agency Project ID:</w:t>
            </w:r>
          </w:p>
        </w:tc>
        <w:tc>
          <w:tcPr>
            <w:tcW w:w="582" w:type="pct"/>
          </w:tcPr>
          <w:p w14:paraId="001255FF" w14:textId="3B649CED" w:rsidR="0064621B" w:rsidRPr="00406C0D" w:rsidRDefault="0041065C" w:rsidP="005652C6">
            <w:pPr>
              <w:shd w:val="clear" w:color="auto" w:fill="FFFFFF"/>
              <w:jc w:val="both"/>
              <w:rPr>
                <w:color w:val="000000"/>
                <w:sz w:val="20"/>
                <w:szCs w:val="20"/>
                <w:lang w:val="en-GB"/>
              </w:rPr>
            </w:pPr>
            <w:r w:rsidRPr="0041065C">
              <w:rPr>
                <w:color w:val="FF0000"/>
                <w:sz w:val="20"/>
                <w:szCs w:val="20"/>
                <w:lang w:val="en-GB"/>
              </w:rPr>
              <w:t>6404</w:t>
            </w:r>
          </w:p>
        </w:tc>
      </w:tr>
      <w:tr w:rsidR="0064621B" w:rsidRPr="00406C0D" w14:paraId="5D788416" w14:textId="77777777" w:rsidTr="00356C61">
        <w:tc>
          <w:tcPr>
            <w:tcW w:w="1359" w:type="pct"/>
          </w:tcPr>
          <w:p w14:paraId="0D078DFF" w14:textId="77777777" w:rsidR="0064621B" w:rsidRPr="00406C0D" w:rsidRDefault="004825D4" w:rsidP="005652C6">
            <w:pPr>
              <w:shd w:val="clear" w:color="auto" w:fill="FFFFFF"/>
              <w:jc w:val="both"/>
              <w:rPr>
                <w:color w:val="000000"/>
                <w:sz w:val="20"/>
                <w:szCs w:val="20"/>
                <w:lang w:val="en-GB"/>
              </w:rPr>
            </w:pPr>
            <w:r w:rsidRPr="00406C0D">
              <w:rPr>
                <w:color w:val="000000"/>
                <w:sz w:val="20"/>
                <w:szCs w:val="20"/>
                <w:lang w:val="en-GB"/>
              </w:rPr>
              <w:t xml:space="preserve">Project Executing </w:t>
            </w:r>
            <w:r w:rsidR="00F75D7F" w:rsidRPr="00406C0D">
              <w:rPr>
                <w:color w:val="000000"/>
                <w:sz w:val="20"/>
                <w:szCs w:val="20"/>
                <w:lang w:val="en-GB"/>
              </w:rPr>
              <w:t>Entity(s</w:t>
            </w:r>
            <w:r w:rsidRPr="00406C0D">
              <w:rPr>
                <w:color w:val="000000"/>
                <w:sz w:val="20"/>
                <w:szCs w:val="20"/>
                <w:lang w:val="en-GB"/>
              </w:rPr>
              <w:t>):</w:t>
            </w:r>
          </w:p>
        </w:tc>
        <w:tc>
          <w:tcPr>
            <w:tcW w:w="1623" w:type="pct"/>
          </w:tcPr>
          <w:p w14:paraId="75DF2F53" w14:textId="77777777" w:rsidR="0064621B" w:rsidRPr="00406C0D" w:rsidRDefault="003D5E90" w:rsidP="005652C6">
            <w:pPr>
              <w:shd w:val="clear" w:color="auto" w:fill="FFFFFF"/>
              <w:jc w:val="both"/>
              <w:rPr>
                <w:color w:val="000000"/>
                <w:sz w:val="20"/>
                <w:szCs w:val="20"/>
                <w:lang w:val="en-GB"/>
              </w:rPr>
            </w:pPr>
            <w:r w:rsidRPr="00406C0D">
              <w:rPr>
                <w:color w:val="000000"/>
                <w:sz w:val="20"/>
                <w:szCs w:val="20"/>
                <w:lang w:val="en-GB"/>
              </w:rPr>
              <w:t>Ministry of Environment Forest and Climate Change</w:t>
            </w:r>
            <w:r w:rsidR="00C32DCA" w:rsidRPr="00406C0D">
              <w:rPr>
                <w:color w:val="000000"/>
                <w:sz w:val="20"/>
                <w:szCs w:val="20"/>
                <w:lang w:val="en-GB"/>
              </w:rPr>
              <w:t xml:space="preserve"> (MoEFCC)</w:t>
            </w:r>
          </w:p>
        </w:tc>
        <w:tc>
          <w:tcPr>
            <w:tcW w:w="1435" w:type="pct"/>
          </w:tcPr>
          <w:p w14:paraId="0E276C21" w14:textId="77777777" w:rsidR="0064621B" w:rsidRPr="00406C0D" w:rsidRDefault="0064621B" w:rsidP="005652C6">
            <w:pPr>
              <w:shd w:val="clear" w:color="auto" w:fill="FFFFFF"/>
              <w:jc w:val="both"/>
              <w:rPr>
                <w:color w:val="000000"/>
                <w:sz w:val="20"/>
                <w:szCs w:val="20"/>
                <w:lang w:val="en-GB"/>
              </w:rPr>
            </w:pPr>
            <w:r w:rsidRPr="00406C0D">
              <w:rPr>
                <w:color w:val="000000"/>
                <w:sz w:val="20"/>
                <w:szCs w:val="20"/>
                <w:lang w:val="en-GB"/>
              </w:rPr>
              <w:t>Submission Date:</w:t>
            </w:r>
          </w:p>
        </w:tc>
        <w:tc>
          <w:tcPr>
            <w:tcW w:w="582" w:type="pct"/>
          </w:tcPr>
          <w:p w14:paraId="196BF3E6" w14:textId="7A7A7DFD" w:rsidR="0064621B" w:rsidRPr="00406C0D" w:rsidRDefault="00404B4F" w:rsidP="00404B4F">
            <w:pPr>
              <w:shd w:val="clear" w:color="auto" w:fill="FFFFFF"/>
              <w:rPr>
                <w:color w:val="000000"/>
                <w:sz w:val="20"/>
                <w:szCs w:val="20"/>
                <w:lang w:val="en-GB"/>
              </w:rPr>
            </w:pPr>
            <w:r>
              <w:rPr>
                <w:color w:val="000000"/>
                <w:sz w:val="20"/>
                <w:szCs w:val="20"/>
                <w:lang w:val="en-GB"/>
              </w:rPr>
              <w:t>April 5, 2019</w:t>
            </w:r>
          </w:p>
        </w:tc>
      </w:tr>
      <w:tr w:rsidR="0064621B" w:rsidRPr="00406C0D" w14:paraId="67DD36A4" w14:textId="77777777" w:rsidTr="00356C61">
        <w:tc>
          <w:tcPr>
            <w:tcW w:w="1359" w:type="pct"/>
          </w:tcPr>
          <w:p w14:paraId="73702F68" w14:textId="77777777" w:rsidR="0064621B" w:rsidRPr="00406C0D" w:rsidRDefault="0064621B" w:rsidP="005652C6">
            <w:pPr>
              <w:shd w:val="clear" w:color="auto" w:fill="FFFFFF"/>
              <w:jc w:val="both"/>
              <w:rPr>
                <w:color w:val="000000"/>
                <w:sz w:val="20"/>
                <w:szCs w:val="20"/>
                <w:lang w:val="en-GB"/>
              </w:rPr>
            </w:pPr>
            <w:r w:rsidRPr="00406C0D">
              <w:rPr>
                <w:color w:val="000000"/>
                <w:sz w:val="20"/>
                <w:szCs w:val="20"/>
                <w:lang w:val="en-GB"/>
              </w:rPr>
              <w:t>GEF Focal Area(s):</w:t>
            </w:r>
          </w:p>
        </w:tc>
        <w:tc>
          <w:tcPr>
            <w:tcW w:w="1623" w:type="pct"/>
          </w:tcPr>
          <w:p w14:paraId="31D7ACCE" w14:textId="77777777" w:rsidR="0064621B" w:rsidRPr="00406C0D" w:rsidRDefault="00853910" w:rsidP="005652C6">
            <w:pPr>
              <w:shd w:val="clear" w:color="auto" w:fill="FFFFFF"/>
              <w:jc w:val="both"/>
              <w:rPr>
                <w:color w:val="000000"/>
                <w:sz w:val="20"/>
                <w:szCs w:val="20"/>
                <w:lang w:val="en-GB"/>
              </w:rPr>
            </w:pPr>
            <w:r w:rsidRPr="00406C0D">
              <w:rPr>
                <w:color w:val="000000"/>
                <w:sz w:val="20"/>
                <w:szCs w:val="20"/>
                <w:lang w:val="en-GB"/>
              </w:rPr>
              <w:t>Climate Change</w:t>
            </w:r>
          </w:p>
        </w:tc>
        <w:tc>
          <w:tcPr>
            <w:tcW w:w="1435" w:type="pct"/>
          </w:tcPr>
          <w:p w14:paraId="3A0D36C6" w14:textId="77777777" w:rsidR="0064621B" w:rsidRPr="00406C0D" w:rsidRDefault="00FF3D8B" w:rsidP="005652C6">
            <w:pPr>
              <w:shd w:val="clear" w:color="auto" w:fill="FFFFFF"/>
              <w:jc w:val="both"/>
              <w:rPr>
                <w:color w:val="000000"/>
                <w:sz w:val="20"/>
                <w:szCs w:val="20"/>
                <w:lang w:val="en-GB"/>
              </w:rPr>
            </w:pPr>
            <w:r w:rsidRPr="00406C0D">
              <w:rPr>
                <w:color w:val="000000"/>
                <w:sz w:val="20"/>
                <w:szCs w:val="20"/>
                <w:lang w:val="en-GB"/>
              </w:rPr>
              <w:t>Project Duration (Months)</w:t>
            </w:r>
          </w:p>
        </w:tc>
        <w:tc>
          <w:tcPr>
            <w:tcW w:w="582" w:type="pct"/>
          </w:tcPr>
          <w:p w14:paraId="27FB1EE6" w14:textId="77777777" w:rsidR="0064621B" w:rsidRPr="00406C0D" w:rsidRDefault="00AD57A8" w:rsidP="005652C6">
            <w:pPr>
              <w:shd w:val="clear" w:color="auto" w:fill="FFFFFF"/>
              <w:jc w:val="both"/>
              <w:rPr>
                <w:color w:val="000000"/>
                <w:sz w:val="20"/>
                <w:szCs w:val="20"/>
                <w:lang w:val="en-GB"/>
              </w:rPr>
            </w:pPr>
            <w:r w:rsidRPr="00406C0D">
              <w:rPr>
                <w:color w:val="000000"/>
                <w:sz w:val="20"/>
                <w:szCs w:val="20"/>
                <w:lang w:val="en-GB"/>
              </w:rPr>
              <w:t>48</w:t>
            </w:r>
          </w:p>
        </w:tc>
      </w:tr>
    </w:tbl>
    <w:p w14:paraId="2C8630A8" w14:textId="77777777" w:rsidR="00D54E10" w:rsidRPr="00406C0D" w:rsidRDefault="00D54E10" w:rsidP="005652C6">
      <w:pPr>
        <w:pStyle w:val="GEFTableHeading"/>
        <w:shd w:val="clear" w:color="auto" w:fill="FFFFFF"/>
        <w:jc w:val="both"/>
        <w:rPr>
          <w:rFonts w:ascii="Times New Roman" w:hAnsi="Times New Roman"/>
          <w:lang w:val="en-GB"/>
        </w:rPr>
      </w:pPr>
    </w:p>
    <w:p w14:paraId="33057945" w14:textId="77777777" w:rsidR="00276471" w:rsidRPr="00406C0D" w:rsidRDefault="00155122" w:rsidP="005652C6">
      <w:pPr>
        <w:pStyle w:val="GEFTableHeading"/>
        <w:shd w:val="clear" w:color="auto" w:fill="FFFFFF"/>
        <w:spacing w:after="80"/>
        <w:jc w:val="both"/>
        <w:rPr>
          <w:rFonts w:ascii="Times New Roman" w:hAnsi="Times New Roman"/>
          <w:lang w:val="en-GB"/>
        </w:rPr>
      </w:pPr>
      <w:r w:rsidRPr="00406C0D">
        <w:rPr>
          <w:rFonts w:ascii="Times New Roman" w:hAnsi="Times New Roman"/>
          <w:lang w:val="en-GB"/>
        </w:rPr>
        <w:t>A.</w:t>
      </w:r>
      <w:r w:rsidR="00107376" w:rsidRPr="00406C0D">
        <w:rPr>
          <w:rFonts w:ascii="Times New Roman" w:hAnsi="Times New Roman"/>
          <w:lang w:val="en-GB"/>
        </w:rPr>
        <w:t xml:space="preserve"> </w:t>
      </w:r>
      <w:r w:rsidR="00BC472A" w:rsidRPr="00406C0D">
        <w:rPr>
          <w:rFonts w:ascii="Times New Roman" w:hAnsi="Times New Roman"/>
          <w:lang w:val="en-GB"/>
        </w:rPr>
        <w:t xml:space="preserve">indicative </w:t>
      </w:r>
      <w:r w:rsidR="00B24012" w:rsidRPr="00406C0D">
        <w:rPr>
          <w:rFonts w:ascii="Times New Roman" w:hAnsi="Times New Roman"/>
          <w:lang w:val="en-GB"/>
        </w:rPr>
        <w:t>Focal</w:t>
      </w:r>
      <w:r w:rsidR="00DF2DB3" w:rsidRPr="00406C0D">
        <w:rPr>
          <w:rFonts w:ascii="Times New Roman" w:hAnsi="Times New Roman"/>
          <w:lang w:val="en-GB"/>
        </w:rPr>
        <w:t>/</w:t>
      </w:r>
      <w:r w:rsidR="00DF2DB3" w:rsidRPr="00406C0D">
        <w:rPr>
          <w:rFonts w:ascii="Times New Roman" w:hAnsi="Times New Roman"/>
          <w:shd w:val="clear" w:color="auto" w:fill="FFFFFF"/>
          <w:lang w:val="en-GB"/>
        </w:rPr>
        <w:t>non-Focal</w:t>
      </w:r>
      <w:r w:rsidR="00B24012" w:rsidRPr="00406C0D">
        <w:rPr>
          <w:rFonts w:ascii="Times New Roman" w:hAnsi="Times New Roman"/>
          <w:lang w:val="en-GB"/>
        </w:rPr>
        <w:t xml:space="preserve"> </w:t>
      </w:r>
      <w:proofErr w:type="gramStart"/>
      <w:r w:rsidR="00B24012" w:rsidRPr="00406C0D">
        <w:rPr>
          <w:rFonts w:ascii="Times New Roman" w:hAnsi="Times New Roman"/>
          <w:lang w:val="en-GB"/>
        </w:rPr>
        <w:t xml:space="preserve">Area  </w:t>
      </w:r>
      <w:r w:rsidR="00134D93" w:rsidRPr="00406C0D">
        <w:rPr>
          <w:rFonts w:ascii="Times New Roman" w:hAnsi="Times New Roman"/>
          <w:lang w:val="en-GB"/>
        </w:rPr>
        <w:t>Elements</w:t>
      </w:r>
      <w:proofErr w:type="gramEnd"/>
    </w:p>
    <w:tbl>
      <w:tblPr>
        <w:tblW w:w="521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978"/>
        <w:gridCol w:w="1319"/>
        <w:gridCol w:w="1582"/>
        <w:gridCol w:w="1145"/>
      </w:tblGrid>
      <w:tr w:rsidR="00A61885" w:rsidRPr="00406C0D" w14:paraId="02578C5B" w14:textId="77777777" w:rsidTr="00356C61">
        <w:trPr>
          <w:trHeight w:val="270"/>
        </w:trPr>
        <w:tc>
          <w:tcPr>
            <w:tcW w:w="2982" w:type="pct"/>
            <w:vMerge w:val="restart"/>
            <w:shd w:val="clear" w:color="auto" w:fill="FFFFFF"/>
            <w:vAlign w:val="center"/>
          </w:tcPr>
          <w:p w14:paraId="740A168B" w14:textId="77777777" w:rsidR="00A61885" w:rsidRPr="00406C0D" w:rsidRDefault="00134D93" w:rsidP="005652C6">
            <w:pPr>
              <w:pStyle w:val="Heading3"/>
              <w:shd w:val="clear" w:color="auto" w:fill="FFFFFF"/>
              <w:ind w:left="72"/>
              <w:jc w:val="both"/>
              <w:rPr>
                <w:bCs w:val="0"/>
                <w:iCs/>
                <w:color w:val="000000"/>
                <w:sz w:val="20"/>
                <w:szCs w:val="20"/>
                <w:lang w:val="en-GB"/>
              </w:rPr>
            </w:pPr>
            <w:r w:rsidRPr="00406C0D">
              <w:rPr>
                <w:color w:val="000000"/>
                <w:sz w:val="20"/>
                <w:szCs w:val="20"/>
                <w:lang w:val="en-GB"/>
              </w:rPr>
              <w:t>Programming Directions</w:t>
            </w:r>
          </w:p>
        </w:tc>
        <w:tc>
          <w:tcPr>
            <w:tcW w:w="658" w:type="pct"/>
            <w:vMerge w:val="restart"/>
            <w:shd w:val="clear" w:color="auto" w:fill="FFFFFF"/>
          </w:tcPr>
          <w:p w14:paraId="420FC177" w14:textId="77777777" w:rsidR="00A61885" w:rsidRPr="00406C0D" w:rsidRDefault="00A61885" w:rsidP="005652C6">
            <w:pPr>
              <w:pStyle w:val="Heading3"/>
              <w:shd w:val="clear" w:color="auto" w:fill="FFFFFF"/>
              <w:jc w:val="both"/>
              <w:rPr>
                <w:bCs w:val="0"/>
                <w:iCs/>
                <w:color w:val="000000"/>
                <w:sz w:val="20"/>
                <w:szCs w:val="20"/>
                <w:lang w:val="en-GB"/>
              </w:rPr>
            </w:pPr>
          </w:p>
          <w:p w14:paraId="717DCC84" w14:textId="77777777" w:rsidR="00A61885" w:rsidRPr="00406C0D" w:rsidRDefault="00A61885" w:rsidP="005652C6">
            <w:pPr>
              <w:pStyle w:val="Heading3"/>
              <w:shd w:val="clear" w:color="auto" w:fill="FFFFFF"/>
              <w:jc w:val="both"/>
              <w:rPr>
                <w:bCs w:val="0"/>
                <w:iCs/>
                <w:color w:val="000000"/>
                <w:sz w:val="20"/>
                <w:szCs w:val="20"/>
                <w:lang w:val="en-GB"/>
              </w:rPr>
            </w:pPr>
            <w:r w:rsidRPr="00406C0D">
              <w:rPr>
                <w:bCs w:val="0"/>
                <w:iCs/>
                <w:color w:val="000000"/>
                <w:sz w:val="20"/>
                <w:szCs w:val="20"/>
                <w:lang w:val="en-GB"/>
              </w:rPr>
              <w:t>Trust Fund</w:t>
            </w:r>
          </w:p>
        </w:tc>
        <w:tc>
          <w:tcPr>
            <w:tcW w:w="1360" w:type="pct"/>
            <w:gridSpan w:val="2"/>
            <w:shd w:val="clear" w:color="auto" w:fill="FFFFFF"/>
            <w:vAlign w:val="center"/>
          </w:tcPr>
          <w:p w14:paraId="021BDF70" w14:textId="77777777" w:rsidR="00A61885" w:rsidRPr="00406C0D" w:rsidRDefault="00A61885" w:rsidP="005652C6">
            <w:pPr>
              <w:pStyle w:val="Heading3"/>
              <w:shd w:val="clear" w:color="auto" w:fill="FFFFFF"/>
              <w:jc w:val="both"/>
              <w:rPr>
                <w:bCs w:val="0"/>
                <w:iCs/>
                <w:color w:val="000000"/>
                <w:sz w:val="20"/>
                <w:szCs w:val="20"/>
                <w:lang w:val="en-GB"/>
              </w:rPr>
            </w:pPr>
            <w:r w:rsidRPr="00406C0D">
              <w:rPr>
                <w:bCs w:val="0"/>
                <w:iCs/>
                <w:color w:val="000000"/>
                <w:sz w:val="20"/>
                <w:szCs w:val="20"/>
                <w:lang w:val="en-GB"/>
              </w:rPr>
              <w:t>(in $)</w:t>
            </w:r>
          </w:p>
        </w:tc>
      </w:tr>
      <w:tr w:rsidR="00C055F2" w:rsidRPr="00406C0D" w14:paraId="7CC88F95" w14:textId="77777777" w:rsidTr="00356C61">
        <w:trPr>
          <w:trHeight w:val="405"/>
        </w:trPr>
        <w:tc>
          <w:tcPr>
            <w:tcW w:w="2982" w:type="pct"/>
            <w:vMerge/>
            <w:shd w:val="clear" w:color="auto" w:fill="FFFFFF"/>
            <w:vAlign w:val="center"/>
          </w:tcPr>
          <w:p w14:paraId="73B0292B" w14:textId="77777777" w:rsidR="00A61885" w:rsidRPr="00406C0D" w:rsidRDefault="00A61885" w:rsidP="006313C4">
            <w:pPr>
              <w:pStyle w:val="Heading3"/>
              <w:shd w:val="clear" w:color="auto" w:fill="FFFFFF"/>
              <w:ind w:left="72"/>
              <w:jc w:val="both"/>
              <w:rPr>
                <w:bCs w:val="0"/>
                <w:iCs/>
                <w:color w:val="000000"/>
                <w:sz w:val="20"/>
                <w:szCs w:val="20"/>
                <w:lang w:val="en-GB"/>
              </w:rPr>
            </w:pPr>
          </w:p>
        </w:tc>
        <w:tc>
          <w:tcPr>
            <w:tcW w:w="658" w:type="pct"/>
            <w:vMerge/>
            <w:shd w:val="clear" w:color="auto" w:fill="FFFFFF"/>
          </w:tcPr>
          <w:p w14:paraId="48284A9B" w14:textId="77777777" w:rsidR="00A61885" w:rsidRPr="00406C0D" w:rsidRDefault="00A61885" w:rsidP="006313C4">
            <w:pPr>
              <w:pStyle w:val="Heading3"/>
              <w:shd w:val="clear" w:color="auto" w:fill="FFFFFF"/>
              <w:jc w:val="both"/>
              <w:rPr>
                <w:bCs w:val="0"/>
                <w:iCs/>
                <w:color w:val="000000"/>
                <w:sz w:val="20"/>
                <w:szCs w:val="20"/>
                <w:lang w:val="en-GB"/>
              </w:rPr>
            </w:pPr>
          </w:p>
        </w:tc>
        <w:tc>
          <w:tcPr>
            <w:tcW w:w="789" w:type="pct"/>
            <w:shd w:val="clear" w:color="auto" w:fill="FFFFFF"/>
            <w:vAlign w:val="center"/>
          </w:tcPr>
          <w:p w14:paraId="4CC2F58C" w14:textId="77777777" w:rsidR="00A61885" w:rsidRPr="00406C0D" w:rsidRDefault="00A61885" w:rsidP="006313C4">
            <w:pPr>
              <w:pStyle w:val="Heading3"/>
              <w:shd w:val="clear" w:color="auto" w:fill="FFFFFF"/>
              <w:jc w:val="both"/>
              <w:rPr>
                <w:bCs w:val="0"/>
                <w:iCs/>
                <w:color w:val="000000"/>
                <w:sz w:val="20"/>
                <w:szCs w:val="20"/>
                <w:lang w:val="en-GB"/>
              </w:rPr>
            </w:pPr>
            <w:r w:rsidRPr="00406C0D">
              <w:rPr>
                <w:bCs w:val="0"/>
                <w:iCs/>
                <w:color w:val="000000"/>
                <w:sz w:val="20"/>
                <w:szCs w:val="20"/>
                <w:lang w:val="en-GB"/>
              </w:rPr>
              <w:t>GEF Project Financing</w:t>
            </w:r>
          </w:p>
        </w:tc>
        <w:tc>
          <w:tcPr>
            <w:tcW w:w="570" w:type="pct"/>
            <w:shd w:val="clear" w:color="auto" w:fill="FFFFFF"/>
          </w:tcPr>
          <w:p w14:paraId="6E52E282" w14:textId="77777777" w:rsidR="00A61885" w:rsidRPr="00406C0D" w:rsidRDefault="00A61885" w:rsidP="006313C4">
            <w:pPr>
              <w:pStyle w:val="Heading3"/>
              <w:shd w:val="clear" w:color="auto" w:fill="FFFFFF"/>
              <w:jc w:val="both"/>
              <w:rPr>
                <w:bCs w:val="0"/>
                <w:iCs/>
                <w:color w:val="000000"/>
                <w:sz w:val="20"/>
                <w:szCs w:val="20"/>
                <w:lang w:val="en-GB"/>
              </w:rPr>
            </w:pPr>
            <w:r w:rsidRPr="00406C0D">
              <w:rPr>
                <w:bCs w:val="0"/>
                <w:iCs/>
                <w:color w:val="000000"/>
                <w:sz w:val="20"/>
                <w:szCs w:val="20"/>
                <w:lang w:val="en-GB"/>
              </w:rPr>
              <w:t>Co-financing</w:t>
            </w:r>
          </w:p>
        </w:tc>
      </w:tr>
      <w:tr w:rsidR="00C055F2" w:rsidRPr="00406C0D" w14:paraId="2A53D8B6" w14:textId="77777777" w:rsidTr="00356C61">
        <w:trPr>
          <w:trHeight w:val="242"/>
        </w:trPr>
        <w:tc>
          <w:tcPr>
            <w:tcW w:w="2982" w:type="pct"/>
            <w:shd w:val="clear" w:color="auto" w:fill="FFFFFF"/>
          </w:tcPr>
          <w:p w14:paraId="353938CC" w14:textId="77777777" w:rsidR="00A61885" w:rsidRPr="00406C0D" w:rsidRDefault="000708BB" w:rsidP="005652C6">
            <w:pPr>
              <w:shd w:val="clear" w:color="auto" w:fill="FFFFFF"/>
              <w:jc w:val="both"/>
              <w:rPr>
                <w:color w:val="000000"/>
                <w:sz w:val="20"/>
                <w:szCs w:val="20"/>
                <w:lang w:val="en-GB"/>
              </w:rPr>
            </w:pPr>
            <w:r w:rsidRPr="00406C0D">
              <w:rPr>
                <w:sz w:val="20"/>
                <w:szCs w:val="20"/>
                <w:lang w:val="en-GB"/>
              </w:rPr>
              <w:t>CCM-3-8</w:t>
            </w:r>
          </w:p>
        </w:tc>
        <w:tc>
          <w:tcPr>
            <w:tcW w:w="658" w:type="pct"/>
            <w:shd w:val="clear" w:color="auto" w:fill="FFFFFF"/>
          </w:tcPr>
          <w:p w14:paraId="6F44B2B6" w14:textId="77777777" w:rsidR="00A61885" w:rsidRPr="00406C0D" w:rsidRDefault="004A3A51" w:rsidP="005652C6">
            <w:pPr>
              <w:shd w:val="clear" w:color="auto" w:fill="FFFFFF"/>
              <w:jc w:val="both"/>
              <w:rPr>
                <w:color w:val="000000"/>
                <w:sz w:val="20"/>
                <w:szCs w:val="20"/>
                <w:lang w:val="en-GB"/>
              </w:rPr>
            </w:pPr>
            <w:r w:rsidRPr="00406C0D">
              <w:rPr>
                <w:color w:val="000000"/>
                <w:sz w:val="20"/>
                <w:szCs w:val="20"/>
                <w:lang w:val="en-GB"/>
              </w:rPr>
              <w:t>CBIT</w:t>
            </w:r>
          </w:p>
        </w:tc>
        <w:tc>
          <w:tcPr>
            <w:tcW w:w="789" w:type="pct"/>
            <w:shd w:val="clear" w:color="auto" w:fill="FFFFFF"/>
          </w:tcPr>
          <w:p w14:paraId="3988F0B2" w14:textId="0BD00E70" w:rsidR="00A61885" w:rsidRPr="005652C6" w:rsidRDefault="00071684" w:rsidP="005652C6">
            <w:pPr>
              <w:shd w:val="clear" w:color="auto" w:fill="FFFFFF"/>
              <w:jc w:val="both"/>
              <w:rPr>
                <w:color w:val="FF0000"/>
                <w:sz w:val="20"/>
                <w:szCs w:val="20"/>
                <w:lang w:val="en-GB"/>
              </w:rPr>
            </w:pPr>
            <w:r w:rsidRPr="005652C6">
              <w:rPr>
                <w:color w:val="FF0000"/>
                <w:sz w:val="20"/>
                <w:szCs w:val="20"/>
                <w:lang w:val="en-GB"/>
              </w:rPr>
              <w:t>3,8</w:t>
            </w:r>
            <w:r w:rsidR="00675EDC">
              <w:rPr>
                <w:color w:val="FF0000"/>
                <w:sz w:val="20"/>
                <w:szCs w:val="20"/>
                <w:lang w:val="en-GB"/>
              </w:rPr>
              <w:t>00,000</w:t>
            </w:r>
          </w:p>
        </w:tc>
        <w:tc>
          <w:tcPr>
            <w:tcW w:w="570" w:type="pct"/>
            <w:shd w:val="clear" w:color="auto" w:fill="FFFFFF"/>
          </w:tcPr>
          <w:p w14:paraId="5586AAD0" w14:textId="77777777" w:rsidR="00A61885" w:rsidRPr="00406C0D" w:rsidRDefault="004F3F64" w:rsidP="005652C6">
            <w:pPr>
              <w:shd w:val="clear" w:color="auto" w:fill="FFFFFF"/>
              <w:jc w:val="both"/>
              <w:rPr>
                <w:color w:val="000000"/>
                <w:sz w:val="20"/>
                <w:szCs w:val="20"/>
                <w:lang w:val="en-GB"/>
              </w:rPr>
            </w:pPr>
            <w:r w:rsidRPr="00406C0D">
              <w:rPr>
                <w:color w:val="000000"/>
                <w:sz w:val="20"/>
                <w:szCs w:val="20"/>
                <w:lang w:val="en-GB"/>
              </w:rPr>
              <w:t>1,000,000</w:t>
            </w:r>
          </w:p>
        </w:tc>
      </w:tr>
      <w:tr w:rsidR="00C055F2" w:rsidRPr="00406C0D" w14:paraId="16A392C0" w14:textId="77777777" w:rsidTr="00356C61">
        <w:tc>
          <w:tcPr>
            <w:tcW w:w="2982" w:type="pct"/>
            <w:tcBorders>
              <w:top w:val="double" w:sz="4" w:space="0" w:color="auto"/>
              <w:bottom w:val="double" w:sz="4" w:space="0" w:color="auto"/>
            </w:tcBorders>
            <w:shd w:val="clear" w:color="auto" w:fill="FFFFFF"/>
          </w:tcPr>
          <w:p w14:paraId="6DAD8E37" w14:textId="77777777" w:rsidR="004F3183" w:rsidRPr="00406C0D" w:rsidRDefault="004F3183" w:rsidP="005652C6">
            <w:pPr>
              <w:shd w:val="clear" w:color="auto" w:fill="FFFFFF"/>
              <w:jc w:val="both"/>
              <w:rPr>
                <w:b/>
                <w:color w:val="000000"/>
                <w:sz w:val="20"/>
                <w:szCs w:val="20"/>
                <w:lang w:val="en-GB"/>
              </w:rPr>
            </w:pPr>
            <w:r w:rsidRPr="00406C0D">
              <w:rPr>
                <w:b/>
                <w:color w:val="000000"/>
                <w:sz w:val="20"/>
                <w:szCs w:val="20"/>
                <w:lang w:val="en-GB"/>
              </w:rPr>
              <w:t>Total Project Cost</w:t>
            </w:r>
          </w:p>
        </w:tc>
        <w:tc>
          <w:tcPr>
            <w:tcW w:w="658" w:type="pct"/>
            <w:tcBorders>
              <w:top w:val="double" w:sz="4" w:space="0" w:color="auto"/>
              <w:bottom w:val="double" w:sz="4" w:space="0" w:color="auto"/>
            </w:tcBorders>
            <w:shd w:val="clear" w:color="auto" w:fill="FFFFFF"/>
          </w:tcPr>
          <w:p w14:paraId="3635B47D" w14:textId="77777777" w:rsidR="004F3183" w:rsidRPr="00406C0D" w:rsidRDefault="004F3183" w:rsidP="005652C6">
            <w:pPr>
              <w:shd w:val="clear" w:color="auto" w:fill="FFFFFF"/>
              <w:jc w:val="both"/>
              <w:rPr>
                <w:b/>
                <w:color w:val="000000"/>
                <w:sz w:val="20"/>
                <w:szCs w:val="20"/>
                <w:lang w:val="en-GB"/>
              </w:rPr>
            </w:pPr>
          </w:p>
        </w:tc>
        <w:tc>
          <w:tcPr>
            <w:tcW w:w="789" w:type="pct"/>
            <w:tcBorders>
              <w:top w:val="double" w:sz="4" w:space="0" w:color="auto"/>
              <w:bottom w:val="double" w:sz="4" w:space="0" w:color="auto"/>
            </w:tcBorders>
            <w:shd w:val="clear" w:color="auto" w:fill="FFFFFF"/>
          </w:tcPr>
          <w:p w14:paraId="4559F773" w14:textId="11B4CE87" w:rsidR="004F3183" w:rsidRPr="005652C6" w:rsidRDefault="00071684" w:rsidP="005652C6">
            <w:pPr>
              <w:shd w:val="clear" w:color="auto" w:fill="FFFFFF"/>
              <w:jc w:val="both"/>
              <w:rPr>
                <w:b/>
                <w:color w:val="FF0000"/>
                <w:sz w:val="20"/>
                <w:szCs w:val="20"/>
                <w:lang w:val="en-GB"/>
              </w:rPr>
            </w:pPr>
            <w:r w:rsidRPr="005652C6">
              <w:rPr>
                <w:color w:val="FF0000"/>
                <w:sz w:val="20"/>
                <w:szCs w:val="20"/>
                <w:lang w:val="en-GB"/>
              </w:rPr>
              <w:t>3,8</w:t>
            </w:r>
            <w:r w:rsidR="00675EDC">
              <w:rPr>
                <w:color w:val="FF0000"/>
                <w:sz w:val="20"/>
                <w:szCs w:val="20"/>
                <w:lang w:val="en-GB"/>
              </w:rPr>
              <w:t>00,000</w:t>
            </w:r>
          </w:p>
        </w:tc>
        <w:tc>
          <w:tcPr>
            <w:tcW w:w="570" w:type="pct"/>
            <w:tcBorders>
              <w:top w:val="double" w:sz="4" w:space="0" w:color="auto"/>
              <w:bottom w:val="double" w:sz="4" w:space="0" w:color="auto"/>
            </w:tcBorders>
            <w:shd w:val="clear" w:color="auto" w:fill="FFFFFF"/>
          </w:tcPr>
          <w:p w14:paraId="2776E107" w14:textId="77777777" w:rsidR="004F3183" w:rsidRPr="00406C0D" w:rsidRDefault="004F3F64" w:rsidP="005652C6">
            <w:pPr>
              <w:shd w:val="clear" w:color="auto" w:fill="FFFFFF"/>
              <w:jc w:val="both"/>
              <w:rPr>
                <w:color w:val="000000"/>
                <w:sz w:val="20"/>
                <w:szCs w:val="20"/>
                <w:lang w:val="en-GB"/>
              </w:rPr>
            </w:pPr>
            <w:r w:rsidRPr="00406C0D">
              <w:rPr>
                <w:color w:val="000000"/>
                <w:sz w:val="20"/>
                <w:szCs w:val="20"/>
                <w:lang w:val="en-GB"/>
              </w:rPr>
              <w:t>1,000,000</w:t>
            </w:r>
          </w:p>
        </w:tc>
      </w:tr>
    </w:tbl>
    <w:p w14:paraId="1C4194FC" w14:textId="77777777" w:rsidR="00D54E10" w:rsidRPr="00406C0D" w:rsidRDefault="00D54E10" w:rsidP="005652C6">
      <w:pPr>
        <w:pStyle w:val="GEFTableHeading"/>
        <w:shd w:val="clear" w:color="auto" w:fill="FFFFFF"/>
        <w:jc w:val="both"/>
        <w:rPr>
          <w:rFonts w:ascii="Times New Roman" w:hAnsi="Times New Roman"/>
          <w:lang w:val="en-GB"/>
        </w:rPr>
      </w:pPr>
    </w:p>
    <w:p w14:paraId="1AFD5B18" w14:textId="77777777" w:rsidR="00BE2628" w:rsidRPr="00406C0D" w:rsidRDefault="00155122" w:rsidP="005652C6">
      <w:pPr>
        <w:pStyle w:val="GEFTableHeading"/>
        <w:shd w:val="clear" w:color="auto" w:fill="FFFFFF"/>
        <w:spacing w:after="80"/>
        <w:jc w:val="both"/>
        <w:rPr>
          <w:rFonts w:ascii="Times New Roman" w:hAnsi="Times New Roman"/>
          <w:lang w:val="en-GB"/>
        </w:rPr>
      </w:pPr>
      <w:r w:rsidRPr="00406C0D">
        <w:rPr>
          <w:rFonts w:ascii="Times New Roman" w:hAnsi="Times New Roman"/>
          <w:lang w:val="en-GB"/>
        </w:rPr>
        <w:t xml:space="preserve">B. </w:t>
      </w:r>
      <w:r w:rsidR="00BC472A" w:rsidRPr="00406C0D">
        <w:rPr>
          <w:rFonts w:ascii="Times New Roman" w:hAnsi="Times New Roman"/>
          <w:lang w:val="en-GB"/>
        </w:rPr>
        <w:t xml:space="preserve">indicative </w:t>
      </w:r>
      <w:r w:rsidR="00F52D8A" w:rsidRPr="00406C0D">
        <w:rPr>
          <w:rFonts w:ascii="Times New Roman" w:hAnsi="Times New Roman"/>
          <w:lang w:val="en-GB"/>
        </w:rPr>
        <w:t xml:space="preserve">Project </w:t>
      </w:r>
      <w:r w:rsidR="00702FB1" w:rsidRPr="00406C0D">
        <w:rPr>
          <w:rFonts w:ascii="Times New Roman" w:hAnsi="Times New Roman"/>
          <w:lang w:val="en-GB"/>
        </w:rPr>
        <w:t>description summary</w:t>
      </w:r>
    </w:p>
    <w:p w14:paraId="049C6F81" w14:textId="77777777" w:rsidR="009C382A" w:rsidRPr="00406C0D" w:rsidRDefault="009C382A" w:rsidP="005652C6">
      <w:pPr>
        <w:jc w:val="both"/>
        <w:rPr>
          <w:lang w:val="en-GB"/>
        </w:rPr>
      </w:pPr>
    </w:p>
    <w:tbl>
      <w:tblPr>
        <w:tblW w:w="5210" w:type="pct"/>
        <w:tblInd w:w="-612" w:type="dxa"/>
        <w:tblLook w:val="04A0" w:firstRow="1" w:lastRow="0" w:firstColumn="1" w:lastColumn="0" w:noHBand="0" w:noVBand="1"/>
      </w:tblPr>
      <w:tblGrid>
        <w:gridCol w:w="2782"/>
        <w:gridCol w:w="1217"/>
        <w:gridCol w:w="1694"/>
        <w:gridCol w:w="1538"/>
        <w:gridCol w:w="694"/>
        <w:gridCol w:w="1072"/>
        <w:gridCol w:w="1017"/>
      </w:tblGrid>
      <w:tr w:rsidR="00BE2628" w:rsidRPr="00406C0D" w14:paraId="24C42981" w14:textId="77777777" w:rsidTr="005652C6">
        <w:trPr>
          <w:trHeight w:val="510"/>
        </w:trPr>
        <w:tc>
          <w:tcPr>
            <w:tcW w:w="5000" w:type="pct"/>
            <w:gridSpan w:val="7"/>
            <w:tcBorders>
              <w:top w:val="single" w:sz="8" w:space="0" w:color="auto"/>
              <w:left w:val="single" w:sz="8" w:space="0" w:color="auto"/>
              <w:bottom w:val="single" w:sz="8" w:space="0" w:color="auto"/>
              <w:right w:val="single" w:sz="8" w:space="0" w:color="000000"/>
            </w:tcBorders>
            <w:shd w:val="clear" w:color="000000" w:fill="FFFFFF"/>
            <w:vAlign w:val="center"/>
            <w:hideMark/>
          </w:tcPr>
          <w:p w14:paraId="006E5BCB" w14:textId="77777777" w:rsidR="00BE2628" w:rsidRPr="00406C0D" w:rsidRDefault="00BE2628" w:rsidP="005652C6">
            <w:pPr>
              <w:jc w:val="both"/>
              <w:rPr>
                <w:b/>
                <w:bCs/>
                <w:color w:val="000000"/>
                <w:sz w:val="20"/>
                <w:szCs w:val="20"/>
              </w:rPr>
            </w:pPr>
            <w:r w:rsidRPr="00406C0D">
              <w:rPr>
                <w:b/>
                <w:bCs/>
                <w:color w:val="000000"/>
                <w:sz w:val="20"/>
                <w:szCs w:val="20"/>
                <w:lang w:val="en-GB"/>
              </w:rPr>
              <w:t>Project Objective:  To enable domestic policy planners following the enhanced transparency framework guidelines prescribed by the Paris agreement through an efficient coordination mechanism between relevant stakeholders</w:t>
            </w:r>
          </w:p>
        </w:tc>
      </w:tr>
      <w:tr w:rsidR="00215891" w:rsidRPr="00406C0D" w14:paraId="13ED5521" w14:textId="77777777" w:rsidTr="00526829">
        <w:trPr>
          <w:trHeight w:val="525"/>
        </w:trPr>
        <w:tc>
          <w:tcPr>
            <w:tcW w:w="1427"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1478FA88" w14:textId="77777777" w:rsidR="00BE2628" w:rsidRPr="00406C0D" w:rsidRDefault="00BE2628" w:rsidP="005652C6">
            <w:pPr>
              <w:jc w:val="both"/>
              <w:rPr>
                <w:b/>
                <w:bCs/>
                <w:color w:val="000000"/>
                <w:sz w:val="20"/>
                <w:szCs w:val="20"/>
              </w:rPr>
            </w:pPr>
            <w:r w:rsidRPr="00406C0D">
              <w:rPr>
                <w:b/>
                <w:bCs/>
                <w:color w:val="000000"/>
                <w:sz w:val="20"/>
                <w:szCs w:val="20"/>
                <w:lang w:val="en-GB"/>
              </w:rPr>
              <w:t>Project Components</w:t>
            </w:r>
          </w:p>
        </w:tc>
        <w:tc>
          <w:tcPr>
            <w:tcW w:w="593" w:type="pct"/>
            <w:tcBorders>
              <w:top w:val="nil"/>
              <w:left w:val="nil"/>
              <w:bottom w:val="nil"/>
              <w:right w:val="single" w:sz="8" w:space="0" w:color="auto"/>
            </w:tcBorders>
            <w:shd w:val="clear" w:color="000000" w:fill="FFFFFF"/>
            <w:vAlign w:val="center"/>
            <w:hideMark/>
          </w:tcPr>
          <w:p w14:paraId="002FE906" w14:textId="77777777" w:rsidR="00BE2628" w:rsidRPr="00406C0D" w:rsidRDefault="00BE2628" w:rsidP="005652C6">
            <w:pPr>
              <w:jc w:val="both"/>
              <w:rPr>
                <w:b/>
                <w:bCs/>
                <w:color w:val="000000"/>
                <w:sz w:val="20"/>
                <w:szCs w:val="20"/>
              </w:rPr>
            </w:pPr>
            <w:r w:rsidRPr="00406C0D">
              <w:rPr>
                <w:b/>
                <w:iCs/>
                <w:color w:val="000000"/>
                <w:sz w:val="20"/>
                <w:szCs w:val="20"/>
                <w:lang w:val="en-GB"/>
              </w:rPr>
              <w:t xml:space="preserve">Component </w:t>
            </w:r>
          </w:p>
        </w:tc>
        <w:tc>
          <w:tcPr>
            <w:tcW w:w="826"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490B2A16" w14:textId="77777777" w:rsidR="00BE2628" w:rsidRPr="00406C0D" w:rsidRDefault="00BE2628" w:rsidP="005652C6">
            <w:pPr>
              <w:jc w:val="both"/>
              <w:rPr>
                <w:b/>
                <w:bCs/>
                <w:color w:val="000000"/>
                <w:sz w:val="20"/>
                <w:szCs w:val="20"/>
              </w:rPr>
            </w:pPr>
            <w:r w:rsidRPr="00406C0D">
              <w:rPr>
                <w:b/>
                <w:bCs/>
                <w:color w:val="000000"/>
                <w:sz w:val="20"/>
                <w:szCs w:val="20"/>
                <w:lang w:val="en-GB"/>
              </w:rPr>
              <w:t>Project Outcomes</w:t>
            </w:r>
          </w:p>
        </w:tc>
        <w:tc>
          <w:tcPr>
            <w:tcW w:w="750"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4C5A7834" w14:textId="77777777" w:rsidR="00BE2628" w:rsidRPr="00406C0D" w:rsidRDefault="00BE2628" w:rsidP="005652C6">
            <w:pPr>
              <w:jc w:val="both"/>
              <w:rPr>
                <w:b/>
                <w:bCs/>
                <w:color w:val="000000"/>
                <w:sz w:val="20"/>
                <w:szCs w:val="20"/>
              </w:rPr>
            </w:pPr>
            <w:r w:rsidRPr="00406C0D">
              <w:rPr>
                <w:b/>
                <w:bCs/>
                <w:color w:val="000000"/>
                <w:sz w:val="20"/>
                <w:szCs w:val="20"/>
                <w:lang w:val="en-GB"/>
              </w:rPr>
              <w:t>Project Outputs</w:t>
            </w:r>
          </w:p>
        </w:tc>
        <w:tc>
          <w:tcPr>
            <w:tcW w:w="338"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45C24A24" w14:textId="77777777" w:rsidR="00BE2628" w:rsidRPr="00406C0D" w:rsidRDefault="00BE2628" w:rsidP="005652C6">
            <w:pPr>
              <w:jc w:val="both"/>
              <w:rPr>
                <w:b/>
                <w:bCs/>
                <w:color w:val="000000"/>
                <w:sz w:val="20"/>
                <w:szCs w:val="20"/>
              </w:rPr>
            </w:pPr>
            <w:r w:rsidRPr="00406C0D">
              <w:rPr>
                <w:b/>
                <w:bCs/>
                <w:color w:val="000000"/>
                <w:sz w:val="20"/>
                <w:szCs w:val="20"/>
                <w:lang w:val="en-GB"/>
              </w:rPr>
              <w:t>Trust Fund</w:t>
            </w:r>
          </w:p>
        </w:tc>
        <w:tc>
          <w:tcPr>
            <w:tcW w:w="1066" w:type="pct"/>
            <w:gridSpan w:val="2"/>
            <w:tcBorders>
              <w:top w:val="single" w:sz="8" w:space="0" w:color="auto"/>
              <w:left w:val="nil"/>
              <w:bottom w:val="single" w:sz="8" w:space="0" w:color="auto"/>
              <w:right w:val="single" w:sz="8" w:space="0" w:color="000000"/>
            </w:tcBorders>
            <w:shd w:val="clear" w:color="000000" w:fill="FFFFFF"/>
            <w:vAlign w:val="center"/>
            <w:hideMark/>
          </w:tcPr>
          <w:p w14:paraId="49A32C75" w14:textId="77777777" w:rsidR="00BE2628" w:rsidRPr="00406C0D" w:rsidRDefault="00BE2628" w:rsidP="005652C6">
            <w:pPr>
              <w:jc w:val="both"/>
              <w:rPr>
                <w:b/>
                <w:bCs/>
                <w:color w:val="000000"/>
                <w:sz w:val="20"/>
                <w:szCs w:val="20"/>
              </w:rPr>
            </w:pPr>
            <w:r w:rsidRPr="00406C0D">
              <w:rPr>
                <w:b/>
                <w:bCs/>
                <w:color w:val="000000"/>
                <w:sz w:val="20"/>
                <w:szCs w:val="20"/>
                <w:lang w:val="en-GB"/>
              </w:rPr>
              <w:t>(in $)</w:t>
            </w:r>
          </w:p>
        </w:tc>
      </w:tr>
      <w:tr w:rsidR="00215891" w:rsidRPr="00406C0D" w14:paraId="6C295AAC" w14:textId="77777777" w:rsidTr="00526829">
        <w:trPr>
          <w:trHeight w:val="780"/>
        </w:trPr>
        <w:tc>
          <w:tcPr>
            <w:tcW w:w="1427" w:type="pct"/>
            <w:vMerge/>
            <w:tcBorders>
              <w:top w:val="nil"/>
              <w:left w:val="single" w:sz="8" w:space="0" w:color="auto"/>
              <w:bottom w:val="single" w:sz="8" w:space="0" w:color="000000"/>
              <w:right w:val="single" w:sz="8" w:space="0" w:color="auto"/>
            </w:tcBorders>
            <w:vAlign w:val="center"/>
            <w:hideMark/>
          </w:tcPr>
          <w:p w14:paraId="12E7978D" w14:textId="77777777" w:rsidR="00BE2628" w:rsidRPr="00406C0D" w:rsidRDefault="00BE2628" w:rsidP="006313C4">
            <w:pPr>
              <w:jc w:val="both"/>
              <w:rPr>
                <w:b/>
                <w:bCs/>
                <w:color w:val="000000"/>
                <w:sz w:val="20"/>
                <w:szCs w:val="20"/>
              </w:rPr>
            </w:pPr>
          </w:p>
        </w:tc>
        <w:tc>
          <w:tcPr>
            <w:tcW w:w="593" w:type="pct"/>
            <w:tcBorders>
              <w:top w:val="nil"/>
              <w:left w:val="nil"/>
              <w:bottom w:val="single" w:sz="8" w:space="0" w:color="auto"/>
              <w:right w:val="single" w:sz="8" w:space="0" w:color="auto"/>
            </w:tcBorders>
            <w:shd w:val="clear" w:color="000000" w:fill="FFFFFF"/>
            <w:vAlign w:val="center"/>
            <w:hideMark/>
          </w:tcPr>
          <w:p w14:paraId="59ADB76A" w14:textId="77777777" w:rsidR="00BE2628" w:rsidRPr="00406C0D" w:rsidRDefault="00BE2628" w:rsidP="006313C4">
            <w:pPr>
              <w:jc w:val="both"/>
              <w:rPr>
                <w:b/>
                <w:bCs/>
                <w:color w:val="000000"/>
                <w:sz w:val="20"/>
                <w:szCs w:val="20"/>
              </w:rPr>
            </w:pPr>
            <w:r w:rsidRPr="00406C0D">
              <w:rPr>
                <w:b/>
                <w:bCs/>
                <w:color w:val="000000"/>
                <w:sz w:val="20"/>
                <w:szCs w:val="20"/>
                <w:lang w:val="en-GB"/>
              </w:rPr>
              <w:t>Type</w:t>
            </w:r>
          </w:p>
        </w:tc>
        <w:tc>
          <w:tcPr>
            <w:tcW w:w="826" w:type="pct"/>
            <w:vMerge/>
            <w:tcBorders>
              <w:top w:val="nil"/>
              <w:left w:val="single" w:sz="8" w:space="0" w:color="auto"/>
              <w:bottom w:val="single" w:sz="8" w:space="0" w:color="000000"/>
              <w:right w:val="single" w:sz="8" w:space="0" w:color="auto"/>
            </w:tcBorders>
            <w:vAlign w:val="center"/>
            <w:hideMark/>
          </w:tcPr>
          <w:p w14:paraId="78624A60" w14:textId="77777777" w:rsidR="00BE2628" w:rsidRPr="00406C0D" w:rsidRDefault="00BE2628" w:rsidP="006313C4">
            <w:pPr>
              <w:jc w:val="both"/>
              <w:rPr>
                <w:b/>
                <w:bCs/>
                <w:color w:val="000000"/>
                <w:sz w:val="20"/>
                <w:szCs w:val="20"/>
              </w:rPr>
            </w:pPr>
          </w:p>
        </w:tc>
        <w:tc>
          <w:tcPr>
            <w:tcW w:w="750" w:type="pct"/>
            <w:vMerge/>
            <w:tcBorders>
              <w:top w:val="nil"/>
              <w:left w:val="single" w:sz="8" w:space="0" w:color="auto"/>
              <w:bottom w:val="single" w:sz="8" w:space="0" w:color="000000"/>
              <w:right w:val="single" w:sz="8" w:space="0" w:color="auto"/>
            </w:tcBorders>
            <w:vAlign w:val="center"/>
            <w:hideMark/>
          </w:tcPr>
          <w:p w14:paraId="6DCC4227" w14:textId="77777777" w:rsidR="00BE2628" w:rsidRPr="00406C0D" w:rsidRDefault="00BE2628" w:rsidP="006313C4">
            <w:pPr>
              <w:jc w:val="both"/>
              <w:rPr>
                <w:b/>
                <w:bCs/>
                <w:color w:val="000000"/>
                <w:sz w:val="20"/>
                <w:szCs w:val="20"/>
              </w:rPr>
            </w:pPr>
          </w:p>
        </w:tc>
        <w:tc>
          <w:tcPr>
            <w:tcW w:w="338" w:type="pct"/>
            <w:vMerge/>
            <w:tcBorders>
              <w:top w:val="nil"/>
              <w:left w:val="single" w:sz="8" w:space="0" w:color="auto"/>
              <w:bottom w:val="single" w:sz="8" w:space="0" w:color="000000"/>
              <w:right w:val="single" w:sz="8" w:space="0" w:color="auto"/>
            </w:tcBorders>
            <w:vAlign w:val="center"/>
            <w:hideMark/>
          </w:tcPr>
          <w:p w14:paraId="5012C6FB" w14:textId="77777777" w:rsidR="00BE2628" w:rsidRPr="00406C0D" w:rsidRDefault="00BE2628" w:rsidP="006313C4">
            <w:pPr>
              <w:jc w:val="both"/>
              <w:rPr>
                <w:b/>
                <w:bCs/>
                <w:color w:val="000000"/>
                <w:sz w:val="20"/>
                <w:szCs w:val="20"/>
              </w:rPr>
            </w:pPr>
          </w:p>
        </w:tc>
        <w:tc>
          <w:tcPr>
            <w:tcW w:w="522" w:type="pct"/>
            <w:tcBorders>
              <w:top w:val="nil"/>
              <w:left w:val="nil"/>
              <w:bottom w:val="single" w:sz="8" w:space="0" w:color="auto"/>
              <w:right w:val="single" w:sz="8" w:space="0" w:color="auto"/>
            </w:tcBorders>
            <w:shd w:val="clear" w:color="000000" w:fill="FFFFFF"/>
            <w:vAlign w:val="center"/>
            <w:hideMark/>
          </w:tcPr>
          <w:p w14:paraId="7B686BEA" w14:textId="77777777" w:rsidR="00BE2628" w:rsidRPr="00406C0D" w:rsidRDefault="00BE2628" w:rsidP="006313C4">
            <w:pPr>
              <w:jc w:val="both"/>
              <w:rPr>
                <w:b/>
                <w:bCs/>
                <w:color w:val="000000"/>
                <w:sz w:val="20"/>
                <w:szCs w:val="20"/>
              </w:rPr>
            </w:pPr>
            <w:r w:rsidRPr="00406C0D">
              <w:rPr>
                <w:b/>
                <w:bCs/>
                <w:color w:val="000000"/>
                <w:sz w:val="20"/>
                <w:szCs w:val="20"/>
                <w:lang w:val="en-GB"/>
              </w:rPr>
              <w:t>GEF Project Financing</w:t>
            </w:r>
          </w:p>
        </w:tc>
        <w:tc>
          <w:tcPr>
            <w:tcW w:w="544" w:type="pct"/>
            <w:tcBorders>
              <w:top w:val="nil"/>
              <w:left w:val="nil"/>
              <w:bottom w:val="single" w:sz="8" w:space="0" w:color="auto"/>
              <w:right w:val="single" w:sz="8" w:space="0" w:color="auto"/>
            </w:tcBorders>
            <w:shd w:val="clear" w:color="000000" w:fill="FFFFFF"/>
            <w:vAlign w:val="center"/>
            <w:hideMark/>
          </w:tcPr>
          <w:p w14:paraId="7000DCF3" w14:textId="77777777" w:rsidR="00BE2628" w:rsidRPr="00406C0D" w:rsidRDefault="00BE2628" w:rsidP="006313C4">
            <w:pPr>
              <w:jc w:val="both"/>
              <w:rPr>
                <w:b/>
                <w:bCs/>
                <w:color w:val="000000"/>
                <w:sz w:val="20"/>
                <w:szCs w:val="20"/>
              </w:rPr>
            </w:pPr>
            <w:r w:rsidRPr="00406C0D">
              <w:rPr>
                <w:b/>
                <w:bCs/>
                <w:color w:val="000000"/>
                <w:sz w:val="20"/>
                <w:szCs w:val="20"/>
                <w:lang w:val="en-GB"/>
              </w:rPr>
              <w:t>Co-financing</w:t>
            </w:r>
          </w:p>
        </w:tc>
      </w:tr>
      <w:tr w:rsidR="00215891" w:rsidRPr="00406C0D" w14:paraId="6887F1D0" w14:textId="77777777" w:rsidTr="0004144E">
        <w:trPr>
          <w:trHeight w:val="300"/>
        </w:trPr>
        <w:tc>
          <w:tcPr>
            <w:tcW w:w="1427"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09887731" w14:textId="77777777" w:rsidR="00BE2628" w:rsidRPr="00406C0D" w:rsidRDefault="00BE2628" w:rsidP="005652C6">
            <w:pPr>
              <w:jc w:val="both"/>
              <w:rPr>
                <w:color w:val="000000"/>
                <w:sz w:val="20"/>
                <w:szCs w:val="20"/>
              </w:rPr>
            </w:pPr>
            <w:r w:rsidRPr="00406C0D">
              <w:rPr>
                <w:color w:val="000000"/>
                <w:sz w:val="20"/>
                <w:szCs w:val="20"/>
                <w:lang w:val="en-GB"/>
              </w:rPr>
              <w:t>1. Creating an enabling environment for enhanced transparency across all the levels of governance</w:t>
            </w:r>
          </w:p>
        </w:tc>
        <w:tc>
          <w:tcPr>
            <w:tcW w:w="593"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53514C45" w14:textId="77777777" w:rsidR="00BE2628" w:rsidRPr="00406C0D" w:rsidRDefault="00BE2628" w:rsidP="005652C6">
            <w:pPr>
              <w:jc w:val="both"/>
              <w:rPr>
                <w:b/>
                <w:bCs/>
                <w:color w:val="000000"/>
                <w:sz w:val="20"/>
                <w:szCs w:val="20"/>
              </w:rPr>
            </w:pPr>
            <w:r w:rsidRPr="00406C0D">
              <w:rPr>
                <w:b/>
                <w:bCs/>
                <w:color w:val="000000"/>
                <w:sz w:val="20"/>
                <w:szCs w:val="20"/>
                <w:lang w:val="en-GB"/>
              </w:rPr>
              <w:t> </w:t>
            </w:r>
          </w:p>
        </w:tc>
        <w:tc>
          <w:tcPr>
            <w:tcW w:w="826"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70E7D91E" w14:textId="77777777" w:rsidR="00BE2628" w:rsidRPr="00406C0D" w:rsidRDefault="00BE2628" w:rsidP="005652C6">
            <w:pPr>
              <w:jc w:val="both"/>
              <w:rPr>
                <w:color w:val="000000"/>
                <w:sz w:val="20"/>
                <w:szCs w:val="20"/>
              </w:rPr>
            </w:pPr>
            <w:r w:rsidRPr="00406C0D">
              <w:rPr>
                <w:color w:val="000000"/>
                <w:sz w:val="20"/>
                <w:szCs w:val="20"/>
                <w:lang w:val="en-GB"/>
              </w:rPr>
              <w:t>1.1 The nodal ministry (MoEFCC) would be better equipped to lead, plan, coordinate, implement, monitor and evaluate policies, strategies, and programmes to enhance transparency, including communications with states and expert agencies in an effective manner.</w:t>
            </w:r>
          </w:p>
        </w:tc>
        <w:tc>
          <w:tcPr>
            <w:tcW w:w="750"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09813CE0" w14:textId="77777777" w:rsidR="00BE2628" w:rsidRPr="00406C0D" w:rsidRDefault="00BE2628" w:rsidP="005652C6">
            <w:pPr>
              <w:jc w:val="both"/>
              <w:rPr>
                <w:color w:val="000000"/>
                <w:sz w:val="20"/>
                <w:szCs w:val="20"/>
              </w:rPr>
            </w:pPr>
            <w:r w:rsidRPr="00406C0D">
              <w:rPr>
                <w:color w:val="000000"/>
                <w:sz w:val="20"/>
                <w:szCs w:val="20"/>
                <w:lang w:val="en-GB"/>
              </w:rPr>
              <w:t>1.1.1 Strengthened national mandate and strategies to collect, compile, verify, and report relevant information adhering to the principles of TACCC (Transparency, Accuracy, Completeness, Comparability, Consistency)</w:t>
            </w:r>
          </w:p>
        </w:tc>
        <w:tc>
          <w:tcPr>
            <w:tcW w:w="338"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3E092349" w14:textId="00691533" w:rsidR="00BE2628" w:rsidRPr="00406C0D" w:rsidRDefault="00F10A2B" w:rsidP="005652C6">
            <w:pPr>
              <w:jc w:val="both"/>
              <w:rPr>
                <w:color w:val="000000"/>
                <w:sz w:val="20"/>
                <w:szCs w:val="20"/>
              </w:rPr>
            </w:pPr>
            <w:r>
              <w:rPr>
                <w:color w:val="000000"/>
                <w:sz w:val="20"/>
                <w:szCs w:val="20"/>
              </w:rPr>
              <w:t>GEF TF</w:t>
            </w:r>
          </w:p>
        </w:tc>
        <w:tc>
          <w:tcPr>
            <w:tcW w:w="522"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7F9B6D0D" w14:textId="77777777" w:rsidR="00BE2628" w:rsidRPr="00406C0D" w:rsidRDefault="00BE2628" w:rsidP="005652C6">
            <w:pPr>
              <w:jc w:val="both"/>
              <w:rPr>
                <w:color w:val="000000"/>
                <w:sz w:val="20"/>
                <w:szCs w:val="20"/>
              </w:rPr>
            </w:pPr>
            <w:r w:rsidRPr="00406C0D">
              <w:rPr>
                <w:color w:val="000000"/>
                <w:sz w:val="20"/>
                <w:szCs w:val="20"/>
                <w:lang w:val="en-GB"/>
              </w:rPr>
              <w:t>220,000</w:t>
            </w:r>
          </w:p>
        </w:tc>
        <w:tc>
          <w:tcPr>
            <w:tcW w:w="544"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08B37B25" w14:textId="0200290C" w:rsidR="00BE2628" w:rsidRPr="00406C0D" w:rsidRDefault="00EA3380" w:rsidP="0004144E">
            <w:pPr>
              <w:jc w:val="center"/>
              <w:rPr>
                <w:color w:val="000000"/>
                <w:sz w:val="20"/>
                <w:szCs w:val="20"/>
              </w:rPr>
            </w:pPr>
            <w:r w:rsidRPr="00406C0D">
              <w:rPr>
                <w:color w:val="000000"/>
                <w:sz w:val="20"/>
                <w:szCs w:val="20"/>
                <w:lang w:val="en-GB"/>
              </w:rPr>
              <w:t>100,000</w:t>
            </w:r>
          </w:p>
        </w:tc>
      </w:tr>
      <w:tr w:rsidR="00BE2628" w:rsidRPr="00406C0D" w14:paraId="7AD75AB3" w14:textId="77777777" w:rsidTr="0004144E">
        <w:trPr>
          <w:trHeight w:val="300"/>
        </w:trPr>
        <w:tc>
          <w:tcPr>
            <w:tcW w:w="1427" w:type="pct"/>
            <w:vMerge/>
            <w:tcBorders>
              <w:top w:val="nil"/>
              <w:left w:val="single" w:sz="8" w:space="0" w:color="auto"/>
              <w:bottom w:val="single" w:sz="8" w:space="0" w:color="000000"/>
              <w:right w:val="single" w:sz="8" w:space="0" w:color="auto"/>
            </w:tcBorders>
            <w:vAlign w:val="center"/>
            <w:hideMark/>
          </w:tcPr>
          <w:p w14:paraId="42549B51" w14:textId="77777777" w:rsidR="00BE2628" w:rsidRPr="00406C0D" w:rsidRDefault="00BE2628" w:rsidP="006313C4">
            <w:pPr>
              <w:jc w:val="both"/>
              <w:rPr>
                <w:color w:val="000000"/>
                <w:sz w:val="20"/>
                <w:szCs w:val="20"/>
              </w:rPr>
            </w:pPr>
          </w:p>
        </w:tc>
        <w:tc>
          <w:tcPr>
            <w:tcW w:w="593" w:type="pct"/>
            <w:vMerge/>
            <w:tcBorders>
              <w:top w:val="nil"/>
              <w:left w:val="single" w:sz="8" w:space="0" w:color="auto"/>
              <w:bottom w:val="single" w:sz="8" w:space="0" w:color="000000"/>
              <w:right w:val="single" w:sz="8" w:space="0" w:color="auto"/>
            </w:tcBorders>
            <w:vAlign w:val="center"/>
            <w:hideMark/>
          </w:tcPr>
          <w:p w14:paraId="42D75BB3" w14:textId="77777777" w:rsidR="00BE2628" w:rsidRPr="00406C0D" w:rsidRDefault="00BE2628" w:rsidP="006313C4">
            <w:pPr>
              <w:jc w:val="both"/>
              <w:rPr>
                <w:b/>
                <w:bCs/>
                <w:color w:val="000000"/>
                <w:sz w:val="20"/>
                <w:szCs w:val="20"/>
              </w:rPr>
            </w:pPr>
          </w:p>
        </w:tc>
        <w:tc>
          <w:tcPr>
            <w:tcW w:w="826" w:type="pct"/>
            <w:vMerge/>
            <w:tcBorders>
              <w:top w:val="nil"/>
              <w:left w:val="single" w:sz="8" w:space="0" w:color="auto"/>
              <w:bottom w:val="single" w:sz="8" w:space="0" w:color="000000"/>
              <w:right w:val="single" w:sz="8" w:space="0" w:color="auto"/>
            </w:tcBorders>
            <w:vAlign w:val="center"/>
            <w:hideMark/>
          </w:tcPr>
          <w:p w14:paraId="5AE5C3BC" w14:textId="77777777" w:rsidR="00BE2628" w:rsidRPr="00406C0D" w:rsidRDefault="00BE2628" w:rsidP="006313C4">
            <w:pPr>
              <w:jc w:val="both"/>
              <w:rPr>
                <w:color w:val="000000"/>
                <w:sz w:val="20"/>
                <w:szCs w:val="20"/>
              </w:rPr>
            </w:pPr>
          </w:p>
        </w:tc>
        <w:tc>
          <w:tcPr>
            <w:tcW w:w="750" w:type="pct"/>
            <w:vMerge/>
            <w:tcBorders>
              <w:top w:val="nil"/>
              <w:left w:val="single" w:sz="8" w:space="0" w:color="auto"/>
              <w:bottom w:val="single" w:sz="8" w:space="0" w:color="000000"/>
              <w:right w:val="single" w:sz="8" w:space="0" w:color="auto"/>
            </w:tcBorders>
            <w:vAlign w:val="center"/>
            <w:hideMark/>
          </w:tcPr>
          <w:p w14:paraId="3B92D7BE" w14:textId="77777777" w:rsidR="00BE2628" w:rsidRPr="00406C0D" w:rsidRDefault="00BE2628" w:rsidP="006313C4">
            <w:pPr>
              <w:jc w:val="both"/>
              <w:rPr>
                <w:color w:val="000000"/>
                <w:sz w:val="20"/>
                <w:szCs w:val="20"/>
              </w:rPr>
            </w:pPr>
          </w:p>
        </w:tc>
        <w:tc>
          <w:tcPr>
            <w:tcW w:w="338" w:type="pct"/>
            <w:vMerge/>
            <w:tcBorders>
              <w:top w:val="nil"/>
              <w:left w:val="single" w:sz="8" w:space="0" w:color="auto"/>
              <w:bottom w:val="single" w:sz="8" w:space="0" w:color="000000"/>
              <w:right w:val="single" w:sz="8" w:space="0" w:color="auto"/>
            </w:tcBorders>
            <w:vAlign w:val="center"/>
            <w:hideMark/>
          </w:tcPr>
          <w:p w14:paraId="0B6B62B4" w14:textId="77777777" w:rsidR="00BE2628" w:rsidRPr="00406C0D" w:rsidRDefault="00BE2628" w:rsidP="006313C4">
            <w:pPr>
              <w:jc w:val="both"/>
              <w:rPr>
                <w:color w:val="000000"/>
                <w:sz w:val="20"/>
                <w:szCs w:val="20"/>
              </w:rPr>
            </w:pPr>
          </w:p>
        </w:tc>
        <w:tc>
          <w:tcPr>
            <w:tcW w:w="522" w:type="pct"/>
            <w:vMerge/>
            <w:tcBorders>
              <w:top w:val="nil"/>
              <w:left w:val="single" w:sz="8" w:space="0" w:color="auto"/>
              <w:bottom w:val="single" w:sz="8" w:space="0" w:color="000000"/>
              <w:right w:val="single" w:sz="8" w:space="0" w:color="auto"/>
            </w:tcBorders>
            <w:vAlign w:val="center"/>
            <w:hideMark/>
          </w:tcPr>
          <w:p w14:paraId="31B63C3A" w14:textId="77777777" w:rsidR="00BE2628" w:rsidRPr="00406C0D" w:rsidRDefault="00BE2628" w:rsidP="006313C4">
            <w:pPr>
              <w:jc w:val="both"/>
              <w:rPr>
                <w:color w:val="000000"/>
                <w:sz w:val="20"/>
                <w:szCs w:val="20"/>
              </w:rPr>
            </w:pPr>
          </w:p>
        </w:tc>
        <w:tc>
          <w:tcPr>
            <w:tcW w:w="544" w:type="pct"/>
            <w:vMerge/>
            <w:tcBorders>
              <w:top w:val="nil"/>
              <w:left w:val="single" w:sz="8" w:space="0" w:color="auto"/>
              <w:bottom w:val="single" w:sz="8" w:space="0" w:color="000000"/>
              <w:right w:val="single" w:sz="8" w:space="0" w:color="auto"/>
            </w:tcBorders>
            <w:vAlign w:val="center"/>
            <w:hideMark/>
          </w:tcPr>
          <w:p w14:paraId="373156AF" w14:textId="77777777" w:rsidR="00BE2628" w:rsidRPr="00406C0D" w:rsidRDefault="00BE2628" w:rsidP="0004144E">
            <w:pPr>
              <w:jc w:val="center"/>
              <w:rPr>
                <w:color w:val="000000"/>
                <w:sz w:val="20"/>
                <w:szCs w:val="20"/>
              </w:rPr>
            </w:pPr>
          </w:p>
        </w:tc>
      </w:tr>
      <w:tr w:rsidR="00BE2628" w:rsidRPr="00406C0D" w14:paraId="2CF7B9D9" w14:textId="77777777" w:rsidTr="0004144E">
        <w:trPr>
          <w:trHeight w:val="300"/>
        </w:trPr>
        <w:tc>
          <w:tcPr>
            <w:tcW w:w="1427" w:type="pct"/>
            <w:vMerge/>
            <w:tcBorders>
              <w:top w:val="nil"/>
              <w:left w:val="single" w:sz="8" w:space="0" w:color="auto"/>
              <w:bottom w:val="single" w:sz="8" w:space="0" w:color="000000"/>
              <w:right w:val="single" w:sz="8" w:space="0" w:color="auto"/>
            </w:tcBorders>
            <w:vAlign w:val="center"/>
            <w:hideMark/>
          </w:tcPr>
          <w:p w14:paraId="32BF9125" w14:textId="77777777" w:rsidR="00BE2628" w:rsidRPr="00406C0D" w:rsidRDefault="00BE2628" w:rsidP="00E50BDD">
            <w:pPr>
              <w:jc w:val="both"/>
              <w:rPr>
                <w:color w:val="000000"/>
                <w:sz w:val="20"/>
                <w:szCs w:val="20"/>
              </w:rPr>
            </w:pPr>
          </w:p>
        </w:tc>
        <w:tc>
          <w:tcPr>
            <w:tcW w:w="593" w:type="pct"/>
            <w:vMerge/>
            <w:tcBorders>
              <w:top w:val="nil"/>
              <w:left w:val="single" w:sz="8" w:space="0" w:color="auto"/>
              <w:bottom w:val="single" w:sz="8" w:space="0" w:color="000000"/>
              <w:right w:val="single" w:sz="8" w:space="0" w:color="auto"/>
            </w:tcBorders>
            <w:vAlign w:val="center"/>
            <w:hideMark/>
          </w:tcPr>
          <w:p w14:paraId="7A3005B0" w14:textId="77777777" w:rsidR="00BE2628" w:rsidRPr="00406C0D" w:rsidRDefault="00BE2628" w:rsidP="00E50BDD">
            <w:pPr>
              <w:jc w:val="both"/>
              <w:rPr>
                <w:b/>
                <w:bCs/>
                <w:color w:val="000000"/>
                <w:sz w:val="20"/>
                <w:szCs w:val="20"/>
              </w:rPr>
            </w:pPr>
          </w:p>
        </w:tc>
        <w:tc>
          <w:tcPr>
            <w:tcW w:w="826" w:type="pct"/>
            <w:vMerge/>
            <w:tcBorders>
              <w:top w:val="nil"/>
              <w:left w:val="single" w:sz="8" w:space="0" w:color="auto"/>
              <w:bottom w:val="single" w:sz="8" w:space="0" w:color="000000"/>
              <w:right w:val="single" w:sz="8" w:space="0" w:color="auto"/>
            </w:tcBorders>
            <w:vAlign w:val="center"/>
            <w:hideMark/>
          </w:tcPr>
          <w:p w14:paraId="1F573B8F" w14:textId="77777777" w:rsidR="00BE2628" w:rsidRPr="00406C0D" w:rsidRDefault="00BE2628" w:rsidP="00E50BDD">
            <w:pPr>
              <w:jc w:val="both"/>
              <w:rPr>
                <w:color w:val="000000"/>
                <w:sz w:val="20"/>
                <w:szCs w:val="20"/>
              </w:rPr>
            </w:pPr>
          </w:p>
        </w:tc>
        <w:tc>
          <w:tcPr>
            <w:tcW w:w="750" w:type="pct"/>
            <w:vMerge/>
            <w:tcBorders>
              <w:top w:val="nil"/>
              <w:left w:val="single" w:sz="8" w:space="0" w:color="auto"/>
              <w:bottom w:val="single" w:sz="8" w:space="0" w:color="000000"/>
              <w:right w:val="single" w:sz="8" w:space="0" w:color="auto"/>
            </w:tcBorders>
            <w:vAlign w:val="center"/>
            <w:hideMark/>
          </w:tcPr>
          <w:p w14:paraId="709491EC" w14:textId="77777777" w:rsidR="00BE2628" w:rsidRPr="00406C0D" w:rsidRDefault="00BE2628" w:rsidP="00E50BDD">
            <w:pPr>
              <w:jc w:val="both"/>
              <w:rPr>
                <w:color w:val="000000"/>
                <w:sz w:val="20"/>
                <w:szCs w:val="20"/>
              </w:rPr>
            </w:pPr>
          </w:p>
        </w:tc>
        <w:tc>
          <w:tcPr>
            <w:tcW w:w="338" w:type="pct"/>
            <w:vMerge/>
            <w:tcBorders>
              <w:top w:val="nil"/>
              <w:left w:val="single" w:sz="8" w:space="0" w:color="auto"/>
              <w:bottom w:val="single" w:sz="8" w:space="0" w:color="000000"/>
              <w:right w:val="single" w:sz="8" w:space="0" w:color="auto"/>
            </w:tcBorders>
            <w:vAlign w:val="center"/>
            <w:hideMark/>
          </w:tcPr>
          <w:p w14:paraId="0EAEF4B0" w14:textId="77777777" w:rsidR="00BE2628" w:rsidRPr="00406C0D" w:rsidRDefault="00BE2628" w:rsidP="00E50BDD">
            <w:pPr>
              <w:jc w:val="both"/>
              <w:rPr>
                <w:color w:val="000000"/>
                <w:sz w:val="20"/>
                <w:szCs w:val="20"/>
              </w:rPr>
            </w:pPr>
          </w:p>
        </w:tc>
        <w:tc>
          <w:tcPr>
            <w:tcW w:w="522" w:type="pct"/>
            <w:vMerge/>
            <w:tcBorders>
              <w:top w:val="nil"/>
              <w:left w:val="single" w:sz="8" w:space="0" w:color="auto"/>
              <w:bottom w:val="single" w:sz="8" w:space="0" w:color="000000"/>
              <w:right w:val="single" w:sz="8" w:space="0" w:color="auto"/>
            </w:tcBorders>
            <w:vAlign w:val="center"/>
            <w:hideMark/>
          </w:tcPr>
          <w:p w14:paraId="68EDB16B" w14:textId="77777777" w:rsidR="00BE2628" w:rsidRPr="00406C0D" w:rsidRDefault="00BE2628" w:rsidP="00E50BDD">
            <w:pPr>
              <w:jc w:val="both"/>
              <w:rPr>
                <w:color w:val="000000"/>
                <w:sz w:val="20"/>
                <w:szCs w:val="20"/>
              </w:rPr>
            </w:pPr>
          </w:p>
        </w:tc>
        <w:tc>
          <w:tcPr>
            <w:tcW w:w="544" w:type="pct"/>
            <w:vMerge/>
            <w:tcBorders>
              <w:top w:val="nil"/>
              <w:left w:val="single" w:sz="8" w:space="0" w:color="auto"/>
              <w:bottom w:val="single" w:sz="8" w:space="0" w:color="000000"/>
              <w:right w:val="single" w:sz="8" w:space="0" w:color="auto"/>
            </w:tcBorders>
            <w:vAlign w:val="center"/>
            <w:hideMark/>
          </w:tcPr>
          <w:p w14:paraId="01BC3988" w14:textId="77777777" w:rsidR="00BE2628" w:rsidRPr="00406C0D" w:rsidRDefault="00BE2628" w:rsidP="0004144E">
            <w:pPr>
              <w:jc w:val="center"/>
              <w:rPr>
                <w:color w:val="000000"/>
                <w:sz w:val="20"/>
                <w:szCs w:val="20"/>
              </w:rPr>
            </w:pPr>
          </w:p>
        </w:tc>
      </w:tr>
      <w:tr w:rsidR="00BE2628" w:rsidRPr="00406C0D" w14:paraId="18A7797C" w14:textId="77777777" w:rsidTr="0004144E">
        <w:trPr>
          <w:trHeight w:val="300"/>
        </w:trPr>
        <w:tc>
          <w:tcPr>
            <w:tcW w:w="1427" w:type="pct"/>
            <w:vMerge/>
            <w:tcBorders>
              <w:top w:val="nil"/>
              <w:left w:val="single" w:sz="8" w:space="0" w:color="auto"/>
              <w:bottom w:val="single" w:sz="8" w:space="0" w:color="000000"/>
              <w:right w:val="single" w:sz="8" w:space="0" w:color="auto"/>
            </w:tcBorders>
            <w:vAlign w:val="center"/>
            <w:hideMark/>
          </w:tcPr>
          <w:p w14:paraId="36A19074" w14:textId="77777777" w:rsidR="00BE2628" w:rsidRPr="00406C0D" w:rsidRDefault="00BE2628" w:rsidP="006D538C">
            <w:pPr>
              <w:jc w:val="both"/>
              <w:rPr>
                <w:color w:val="000000"/>
                <w:sz w:val="20"/>
                <w:szCs w:val="20"/>
              </w:rPr>
            </w:pPr>
          </w:p>
        </w:tc>
        <w:tc>
          <w:tcPr>
            <w:tcW w:w="593" w:type="pct"/>
            <w:vMerge/>
            <w:tcBorders>
              <w:top w:val="nil"/>
              <w:left w:val="single" w:sz="8" w:space="0" w:color="auto"/>
              <w:bottom w:val="single" w:sz="8" w:space="0" w:color="000000"/>
              <w:right w:val="single" w:sz="8" w:space="0" w:color="auto"/>
            </w:tcBorders>
            <w:vAlign w:val="center"/>
            <w:hideMark/>
          </w:tcPr>
          <w:p w14:paraId="6F2F7BB8" w14:textId="77777777" w:rsidR="00BE2628" w:rsidRPr="00406C0D" w:rsidRDefault="00BE2628" w:rsidP="006D538C">
            <w:pPr>
              <w:jc w:val="both"/>
              <w:rPr>
                <w:b/>
                <w:bCs/>
                <w:color w:val="000000"/>
                <w:sz w:val="20"/>
                <w:szCs w:val="20"/>
              </w:rPr>
            </w:pPr>
          </w:p>
        </w:tc>
        <w:tc>
          <w:tcPr>
            <w:tcW w:w="826" w:type="pct"/>
            <w:vMerge/>
            <w:tcBorders>
              <w:top w:val="nil"/>
              <w:left w:val="single" w:sz="8" w:space="0" w:color="auto"/>
              <w:bottom w:val="single" w:sz="8" w:space="0" w:color="000000"/>
              <w:right w:val="single" w:sz="8" w:space="0" w:color="auto"/>
            </w:tcBorders>
            <w:vAlign w:val="center"/>
            <w:hideMark/>
          </w:tcPr>
          <w:p w14:paraId="0BAA29EC" w14:textId="77777777" w:rsidR="00BE2628" w:rsidRPr="00406C0D" w:rsidRDefault="00BE2628" w:rsidP="006D538C">
            <w:pPr>
              <w:jc w:val="both"/>
              <w:rPr>
                <w:color w:val="000000"/>
                <w:sz w:val="20"/>
                <w:szCs w:val="20"/>
              </w:rPr>
            </w:pPr>
          </w:p>
        </w:tc>
        <w:tc>
          <w:tcPr>
            <w:tcW w:w="750" w:type="pct"/>
            <w:vMerge/>
            <w:tcBorders>
              <w:top w:val="nil"/>
              <w:left w:val="single" w:sz="8" w:space="0" w:color="auto"/>
              <w:bottom w:val="single" w:sz="8" w:space="0" w:color="000000"/>
              <w:right w:val="single" w:sz="8" w:space="0" w:color="auto"/>
            </w:tcBorders>
            <w:vAlign w:val="center"/>
            <w:hideMark/>
          </w:tcPr>
          <w:p w14:paraId="1A1701C0" w14:textId="77777777" w:rsidR="00BE2628" w:rsidRPr="00406C0D" w:rsidRDefault="00BE2628" w:rsidP="006D538C">
            <w:pPr>
              <w:jc w:val="both"/>
              <w:rPr>
                <w:color w:val="000000"/>
                <w:sz w:val="20"/>
                <w:szCs w:val="20"/>
              </w:rPr>
            </w:pPr>
          </w:p>
        </w:tc>
        <w:tc>
          <w:tcPr>
            <w:tcW w:w="338" w:type="pct"/>
            <w:vMerge/>
            <w:tcBorders>
              <w:top w:val="nil"/>
              <w:left w:val="single" w:sz="8" w:space="0" w:color="auto"/>
              <w:bottom w:val="single" w:sz="8" w:space="0" w:color="000000"/>
              <w:right w:val="single" w:sz="8" w:space="0" w:color="auto"/>
            </w:tcBorders>
            <w:vAlign w:val="center"/>
            <w:hideMark/>
          </w:tcPr>
          <w:p w14:paraId="7FAAF35F" w14:textId="77777777" w:rsidR="00BE2628" w:rsidRPr="00406C0D" w:rsidRDefault="00BE2628" w:rsidP="006D538C">
            <w:pPr>
              <w:jc w:val="both"/>
              <w:rPr>
                <w:color w:val="000000"/>
                <w:sz w:val="20"/>
                <w:szCs w:val="20"/>
              </w:rPr>
            </w:pPr>
          </w:p>
        </w:tc>
        <w:tc>
          <w:tcPr>
            <w:tcW w:w="522" w:type="pct"/>
            <w:vMerge/>
            <w:tcBorders>
              <w:top w:val="nil"/>
              <w:left w:val="single" w:sz="8" w:space="0" w:color="auto"/>
              <w:bottom w:val="single" w:sz="8" w:space="0" w:color="000000"/>
              <w:right w:val="single" w:sz="8" w:space="0" w:color="auto"/>
            </w:tcBorders>
            <w:vAlign w:val="center"/>
            <w:hideMark/>
          </w:tcPr>
          <w:p w14:paraId="5C476E6F" w14:textId="77777777" w:rsidR="00BE2628" w:rsidRPr="00406C0D" w:rsidRDefault="00BE2628" w:rsidP="006D538C">
            <w:pPr>
              <w:jc w:val="both"/>
              <w:rPr>
                <w:color w:val="000000"/>
                <w:sz w:val="20"/>
                <w:szCs w:val="20"/>
              </w:rPr>
            </w:pPr>
          </w:p>
        </w:tc>
        <w:tc>
          <w:tcPr>
            <w:tcW w:w="544" w:type="pct"/>
            <w:vMerge/>
            <w:tcBorders>
              <w:top w:val="nil"/>
              <w:left w:val="single" w:sz="8" w:space="0" w:color="auto"/>
              <w:bottom w:val="single" w:sz="8" w:space="0" w:color="000000"/>
              <w:right w:val="single" w:sz="8" w:space="0" w:color="auto"/>
            </w:tcBorders>
            <w:vAlign w:val="center"/>
            <w:hideMark/>
          </w:tcPr>
          <w:p w14:paraId="3B6479F5" w14:textId="77777777" w:rsidR="00BE2628" w:rsidRPr="00406C0D" w:rsidRDefault="00BE2628" w:rsidP="0004144E">
            <w:pPr>
              <w:jc w:val="center"/>
              <w:rPr>
                <w:color w:val="000000"/>
                <w:sz w:val="20"/>
                <w:szCs w:val="20"/>
              </w:rPr>
            </w:pPr>
          </w:p>
        </w:tc>
      </w:tr>
      <w:tr w:rsidR="00BE2628" w:rsidRPr="00406C0D" w14:paraId="02FD1110" w14:textId="77777777" w:rsidTr="0004144E">
        <w:trPr>
          <w:trHeight w:val="300"/>
        </w:trPr>
        <w:tc>
          <w:tcPr>
            <w:tcW w:w="1427" w:type="pct"/>
            <w:vMerge/>
            <w:tcBorders>
              <w:top w:val="nil"/>
              <w:left w:val="single" w:sz="8" w:space="0" w:color="auto"/>
              <w:bottom w:val="single" w:sz="8" w:space="0" w:color="000000"/>
              <w:right w:val="single" w:sz="8" w:space="0" w:color="auto"/>
            </w:tcBorders>
            <w:vAlign w:val="center"/>
            <w:hideMark/>
          </w:tcPr>
          <w:p w14:paraId="6BEC367A" w14:textId="77777777" w:rsidR="00BE2628" w:rsidRPr="00406C0D" w:rsidRDefault="00BE2628" w:rsidP="006D538C">
            <w:pPr>
              <w:jc w:val="both"/>
              <w:rPr>
                <w:color w:val="000000"/>
                <w:sz w:val="20"/>
                <w:szCs w:val="20"/>
              </w:rPr>
            </w:pPr>
          </w:p>
        </w:tc>
        <w:tc>
          <w:tcPr>
            <w:tcW w:w="593" w:type="pct"/>
            <w:vMerge/>
            <w:tcBorders>
              <w:top w:val="nil"/>
              <w:left w:val="single" w:sz="8" w:space="0" w:color="auto"/>
              <w:bottom w:val="single" w:sz="8" w:space="0" w:color="000000"/>
              <w:right w:val="single" w:sz="8" w:space="0" w:color="auto"/>
            </w:tcBorders>
            <w:vAlign w:val="center"/>
            <w:hideMark/>
          </w:tcPr>
          <w:p w14:paraId="5FF2DB82" w14:textId="77777777" w:rsidR="00BE2628" w:rsidRPr="00406C0D" w:rsidRDefault="00BE2628" w:rsidP="006D538C">
            <w:pPr>
              <w:jc w:val="both"/>
              <w:rPr>
                <w:b/>
                <w:bCs/>
                <w:color w:val="000000"/>
                <w:sz w:val="20"/>
                <w:szCs w:val="20"/>
              </w:rPr>
            </w:pPr>
          </w:p>
        </w:tc>
        <w:tc>
          <w:tcPr>
            <w:tcW w:w="826" w:type="pct"/>
            <w:vMerge/>
            <w:tcBorders>
              <w:top w:val="nil"/>
              <w:left w:val="single" w:sz="8" w:space="0" w:color="auto"/>
              <w:bottom w:val="single" w:sz="8" w:space="0" w:color="000000"/>
              <w:right w:val="single" w:sz="8" w:space="0" w:color="auto"/>
            </w:tcBorders>
            <w:vAlign w:val="center"/>
            <w:hideMark/>
          </w:tcPr>
          <w:p w14:paraId="02DBE75E" w14:textId="77777777" w:rsidR="00BE2628" w:rsidRPr="00406C0D" w:rsidRDefault="00BE2628" w:rsidP="006D538C">
            <w:pPr>
              <w:jc w:val="both"/>
              <w:rPr>
                <w:color w:val="000000"/>
                <w:sz w:val="20"/>
                <w:szCs w:val="20"/>
              </w:rPr>
            </w:pPr>
          </w:p>
        </w:tc>
        <w:tc>
          <w:tcPr>
            <w:tcW w:w="750" w:type="pct"/>
            <w:vMerge/>
            <w:tcBorders>
              <w:top w:val="nil"/>
              <w:left w:val="single" w:sz="8" w:space="0" w:color="auto"/>
              <w:bottom w:val="single" w:sz="8" w:space="0" w:color="000000"/>
              <w:right w:val="single" w:sz="8" w:space="0" w:color="auto"/>
            </w:tcBorders>
            <w:vAlign w:val="center"/>
            <w:hideMark/>
          </w:tcPr>
          <w:p w14:paraId="4947AC28" w14:textId="77777777" w:rsidR="00BE2628" w:rsidRPr="00406C0D" w:rsidRDefault="00BE2628" w:rsidP="006D538C">
            <w:pPr>
              <w:jc w:val="both"/>
              <w:rPr>
                <w:color w:val="000000"/>
                <w:sz w:val="20"/>
                <w:szCs w:val="20"/>
              </w:rPr>
            </w:pPr>
          </w:p>
        </w:tc>
        <w:tc>
          <w:tcPr>
            <w:tcW w:w="338" w:type="pct"/>
            <w:vMerge/>
            <w:tcBorders>
              <w:top w:val="nil"/>
              <w:left w:val="single" w:sz="8" w:space="0" w:color="auto"/>
              <w:bottom w:val="single" w:sz="8" w:space="0" w:color="000000"/>
              <w:right w:val="single" w:sz="8" w:space="0" w:color="auto"/>
            </w:tcBorders>
            <w:vAlign w:val="center"/>
            <w:hideMark/>
          </w:tcPr>
          <w:p w14:paraId="5DA45E69" w14:textId="77777777" w:rsidR="00BE2628" w:rsidRPr="00406C0D" w:rsidRDefault="00BE2628" w:rsidP="006D538C">
            <w:pPr>
              <w:jc w:val="both"/>
              <w:rPr>
                <w:color w:val="000000"/>
                <w:sz w:val="20"/>
                <w:szCs w:val="20"/>
              </w:rPr>
            </w:pPr>
          </w:p>
        </w:tc>
        <w:tc>
          <w:tcPr>
            <w:tcW w:w="522" w:type="pct"/>
            <w:vMerge/>
            <w:tcBorders>
              <w:top w:val="nil"/>
              <w:left w:val="single" w:sz="8" w:space="0" w:color="auto"/>
              <w:bottom w:val="single" w:sz="8" w:space="0" w:color="000000"/>
              <w:right w:val="single" w:sz="8" w:space="0" w:color="auto"/>
            </w:tcBorders>
            <w:vAlign w:val="center"/>
            <w:hideMark/>
          </w:tcPr>
          <w:p w14:paraId="05C6D7DC" w14:textId="77777777" w:rsidR="00BE2628" w:rsidRPr="00406C0D" w:rsidRDefault="00BE2628" w:rsidP="006D538C">
            <w:pPr>
              <w:jc w:val="both"/>
              <w:rPr>
                <w:color w:val="000000"/>
                <w:sz w:val="20"/>
                <w:szCs w:val="20"/>
              </w:rPr>
            </w:pPr>
          </w:p>
        </w:tc>
        <w:tc>
          <w:tcPr>
            <w:tcW w:w="544" w:type="pct"/>
            <w:vMerge/>
            <w:tcBorders>
              <w:top w:val="nil"/>
              <w:left w:val="single" w:sz="8" w:space="0" w:color="auto"/>
              <w:bottom w:val="single" w:sz="8" w:space="0" w:color="000000"/>
              <w:right w:val="single" w:sz="8" w:space="0" w:color="auto"/>
            </w:tcBorders>
            <w:vAlign w:val="center"/>
            <w:hideMark/>
          </w:tcPr>
          <w:p w14:paraId="3853D41C" w14:textId="77777777" w:rsidR="00BE2628" w:rsidRPr="00406C0D" w:rsidRDefault="00BE2628" w:rsidP="0004144E">
            <w:pPr>
              <w:jc w:val="center"/>
              <w:rPr>
                <w:color w:val="000000"/>
                <w:sz w:val="20"/>
                <w:szCs w:val="20"/>
              </w:rPr>
            </w:pPr>
          </w:p>
        </w:tc>
      </w:tr>
      <w:tr w:rsidR="00BE2628" w:rsidRPr="00406C0D" w14:paraId="6A762BD5" w14:textId="77777777" w:rsidTr="0004144E">
        <w:trPr>
          <w:trHeight w:val="300"/>
        </w:trPr>
        <w:tc>
          <w:tcPr>
            <w:tcW w:w="1427" w:type="pct"/>
            <w:vMerge/>
            <w:tcBorders>
              <w:top w:val="nil"/>
              <w:left w:val="single" w:sz="8" w:space="0" w:color="auto"/>
              <w:bottom w:val="single" w:sz="8" w:space="0" w:color="000000"/>
              <w:right w:val="single" w:sz="8" w:space="0" w:color="auto"/>
            </w:tcBorders>
            <w:vAlign w:val="center"/>
            <w:hideMark/>
          </w:tcPr>
          <w:p w14:paraId="418452F4" w14:textId="77777777" w:rsidR="00BE2628" w:rsidRPr="00406C0D" w:rsidRDefault="00BE2628" w:rsidP="006D538C">
            <w:pPr>
              <w:jc w:val="both"/>
              <w:rPr>
                <w:color w:val="000000"/>
                <w:sz w:val="20"/>
                <w:szCs w:val="20"/>
              </w:rPr>
            </w:pPr>
          </w:p>
        </w:tc>
        <w:tc>
          <w:tcPr>
            <w:tcW w:w="593" w:type="pct"/>
            <w:vMerge/>
            <w:tcBorders>
              <w:top w:val="nil"/>
              <w:left w:val="single" w:sz="8" w:space="0" w:color="auto"/>
              <w:bottom w:val="single" w:sz="8" w:space="0" w:color="000000"/>
              <w:right w:val="single" w:sz="8" w:space="0" w:color="auto"/>
            </w:tcBorders>
            <w:vAlign w:val="center"/>
            <w:hideMark/>
          </w:tcPr>
          <w:p w14:paraId="0C6F20B4" w14:textId="77777777" w:rsidR="00BE2628" w:rsidRPr="00406C0D" w:rsidRDefault="00BE2628" w:rsidP="006D538C">
            <w:pPr>
              <w:jc w:val="both"/>
              <w:rPr>
                <w:b/>
                <w:bCs/>
                <w:color w:val="000000"/>
                <w:sz w:val="20"/>
                <w:szCs w:val="20"/>
              </w:rPr>
            </w:pPr>
          </w:p>
        </w:tc>
        <w:tc>
          <w:tcPr>
            <w:tcW w:w="826" w:type="pct"/>
            <w:vMerge/>
            <w:tcBorders>
              <w:top w:val="nil"/>
              <w:left w:val="single" w:sz="8" w:space="0" w:color="auto"/>
              <w:bottom w:val="single" w:sz="8" w:space="0" w:color="000000"/>
              <w:right w:val="single" w:sz="8" w:space="0" w:color="auto"/>
            </w:tcBorders>
            <w:vAlign w:val="center"/>
            <w:hideMark/>
          </w:tcPr>
          <w:p w14:paraId="1E465D81" w14:textId="77777777" w:rsidR="00BE2628" w:rsidRPr="00406C0D" w:rsidRDefault="00BE2628" w:rsidP="006D538C">
            <w:pPr>
              <w:jc w:val="both"/>
              <w:rPr>
                <w:color w:val="000000"/>
                <w:sz w:val="20"/>
                <w:szCs w:val="20"/>
              </w:rPr>
            </w:pPr>
          </w:p>
        </w:tc>
        <w:tc>
          <w:tcPr>
            <w:tcW w:w="750" w:type="pct"/>
            <w:vMerge/>
            <w:tcBorders>
              <w:top w:val="nil"/>
              <w:left w:val="single" w:sz="8" w:space="0" w:color="auto"/>
              <w:bottom w:val="single" w:sz="8" w:space="0" w:color="000000"/>
              <w:right w:val="single" w:sz="8" w:space="0" w:color="auto"/>
            </w:tcBorders>
            <w:vAlign w:val="center"/>
            <w:hideMark/>
          </w:tcPr>
          <w:p w14:paraId="0C7DD59D" w14:textId="77777777" w:rsidR="00BE2628" w:rsidRPr="00406C0D" w:rsidRDefault="00BE2628" w:rsidP="006D538C">
            <w:pPr>
              <w:jc w:val="both"/>
              <w:rPr>
                <w:color w:val="000000"/>
                <w:sz w:val="20"/>
                <w:szCs w:val="20"/>
              </w:rPr>
            </w:pPr>
          </w:p>
        </w:tc>
        <w:tc>
          <w:tcPr>
            <w:tcW w:w="338" w:type="pct"/>
            <w:vMerge/>
            <w:tcBorders>
              <w:top w:val="nil"/>
              <w:left w:val="single" w:sz="8" w:space="0" w:color="auto"/>
              <w:bottom w:val="single" w:sz="8" w:space="0" w:color="000000"/>
              <w:right w:val="single" w:sz="8" w:space="0" w:color="auto"/>
            </w:tcBorders>
            <w:vAlign w:val="center"/>
            <w:hideMark/>
          </w:tcPr>
          <w:p w14:paraId="5278A0E8" w14:textId="77777777" w:rsidR="00BE2628" w:rsidRPr="00406C0D" w:rsidRDefault="00BE2628" w:rsidP="006D538C">
            <w:pPr>
              <w:jc w:val="both"/>
              <w:rPr>
                <w:color w:val="000000"/>
                <w:sz w:val="20"/>
                <w:szCs w:val="20"/>
              </w:rPr>
            </w:pPr>
          </w:p>
        </w:tc>
        <w:tc>
          <w:tcPr>
            <w:tcW w:w="522" w:type="pct"/>
            <w:vMerge/>
            <w:tcBorders>
              <w:top w:val="nil"/>
              <w:left w:val="single" w:sz="8" w:space="0" w:color="auto"/>
              <w:bottom w:val="single" w:sz="8" w:space="0" w:color="000000"/>
              <w:right w:val="single" w:sz="8" w:space="0" w:color="auto"/>
            </w:tcBorders>
            <w:vAlign w:val="center"/>
            <w:hideMark/>
          </w:tcPr>
          <w:p w14:paraId="78C1B8F2" w14:textId="77777777" w:rsidR="00BE2628" w:rsidRPr="00406C0D" w:rsidRDefault="00BE2628" w:rsidP="006D538C">
            <w:pPr>
              <w:jc w:val="both"/>
              <w:rPr>
                <w:color w:val="000000"/>
                <w:sz w:val="20"/>
                <w:szCs w:val="20"/>
              </w:rPr>
            </w:pPr>
          </w:p>
        </w:tc>
        <w:tc>
          <w:tcPr>
            <w:tcW w:w="544" w:type="pct"/>
            <w:vMerge/>
            <w:tcBorders>
              <w:top w:val="nil"/>
              <w:left w:val="single" w:sz="8" w:space="0" w:color="auto"/>
              <w:bottom w:val="single" w:sz="8" w:space="0" w:color="000000"/>
              <w:right w:val="single" w:sz="8" w:space="0" w:color="auto"/>
            </w:tcBorders>
            <w:vAlign w:val="center"/>
            <w:hideMark/>
          </w:tcPr>
          <w:p w14:paraId="3AE125DC" w14:textId="77777777" w:rsidR="00BE2628" w:rsidRPr="00406C0D" w:rsidRDefault="00BE2628" w:rsidP="0004144E">
            <w:pPr>
              <w:jc w:val="center"/>
              <w:rPr>
                <w:color w:val="000000"/>
                <w:sz w:val="20"/>
                <w:szCs w:val="20"/>
              </w:rPr>
            </w:pPr>
          </w:p>
        </w:tc>
      </w:tr>
      <w:tr w:rsidR="00BE2628" w:rsidRPr="00406C0D" w14:paraId="5E7F9AED" w14:textId="77777777" w:rsidTr="0004144E">
        <w:trPr>
          <w:trHeight w:val="315"/>
        </w:trPr>
        <w:tc>
          <w:tcPr>
            <w:tcW w:w="1427" w:type="pct"/>
            <w:vMerge/>
            <w:tcBorders>
              <w:top w:val="nil"/>
              <w:left w:val="single" w:sz="8" w:space="0" w:color="auto"/>
              <w:bottom w:val="single" w:sz="8" w:space="0" w:color="000000"/>
              <w:right w:val="single" w:sz="8" w:space="0" w:color="auto"/>
            </w:tcBorders>
            <w:vAlign w:val="center"/>
            <w:hideMark/>
          </w:tcPr>
          <w:p w14:paraId="527C6C16" w14:textId="77777777" w:rsidR="00BE2628" w:rsidRPr="00406C0D" w:rsidRDefault="00BE2628" w:rsidP="006D538C">
            <w:pPr>
              <w:jc w:val="both"/>
              <w:rPr>
                <w:color w:val="000000"/>
                <w:sz w:val="20"/>
                <w:szCs w:val="20"/>
              </w:rPr>
            </w:pPr>
          </w:p>
        </w:tc>
        <w:tc>
          <w:tcPr>
            <w:tcW w:w="593" w:type="pct"/>
            <w:vMerge/>
            <w:tcBorders>
              <w:top w:val="nil"/>
              <w:left w:val="single" w:sz="8" w:space="0" w:color="auto"/>
              <w:bottom w:val="single" w:sz="8" w:space="0" w:color="000000"/>
              <w:right w:val="single" w:sz="8" w:space="0" w:color="auto"/>
            </w:tcBorders>
            <w:vAlign w:val="center"/>
            <w:hideMark/>
          </w:tcPr>
          <w:p w14:paraId="0A4B5C71" w14:textId="77777777" w:rsidR="00BE2628" w:rsidRPr="00406C0D" w:rsidRDefault="00BE2628" w:rsidP="006D538C">
            <w:pPr>
              <w:jc w:val="both"/>
              <w:rPr>
                <w:b/>
                <w:bCs/>
                <w:color w:val="000000"/>
                <w:sz w:val="20"/>
                <w:szCs w:val="20"/>
              </w:rPr>
            </w:pPr>
          </w:p>
        </w:tc>
        <w:tc>
          <w:tcPr>
            <w:tcW w:w="826" w:type="pct"/>
            <w:vMerge/>
            <w:tcBorders>
              <w:top w:val="nil"/>
              <w:left w:val="single" w:sz="8" w:space="0" w:color="auto"/>
              <w:bottom w:val="single" w:sz="8" w:space="0" w:color="000000"/>
              <w:right w:val="single" w:sz="8" w:space="0" w:color="auto"/>
            </w:tcBorders>
            <w:vAlign w:val="center"/>
            <w:hideMark/>
          </w:tcPr>
          <w:p w14:paraId="0826035E" w14:textId="77777777" w:rsidR="00BE2628" w:rsidRPr="00406C0D" w:rsidRDefault="00BE2628" w:rsidP="006D538C">
            <w:pPr>
              <w:jc w:val="both"/>
              <w:rPr>
                <w:color w:val="000000"/>
                <w:sz w:val="20"/>
                <w:szCs w:val="20"/>
              </w:rPr>
            </w:pPr>
          </w:p>
        </w:tc>
        <w:tc>
          <w:tcPr>
            <w:tcW w:w="750" w:type="pct"/>
            <w:vMerge/>
            <w:tcBorders>
              <w:top w:val="nil"/>
              <w:left w:val="single" w:sz="8" w:space="0" w:color="auto"/>
              <w:bottom w:val="single" w:sz="8" w:space="0" w:color="000000"/>
              <w:right w:val="single" w:sz="8" w:space="0" w:color="auto"/>
            </w:tcBorders>
            <w:vAlign w:val="center"/>
            <w:hideMark/>
          </w:tcPr>
          <w:p w14:paraId="355BD5FC" w14:textId="77777777" w:rsidR="00BE2628" w:rsidRPr="00406C0D" w:rsidRDefault="00BE2628" w:rsidP="006D538C">
            <w:pPr>
              <w:jc w:val="both"/>
              <w:rPr>
                <w:color w:val="000000"/>
                <w:sz w:val="20"/>
                <w:szCs w:val="20"/>
              </w:rPr>
            </w:pPr>
          </w:p>
        </w:tc>
        <w:tc>
          <w:tcPr>
            <w:tcW w:w="338" w:type="pct"/>
            <w:vMerge/>
            <w:tcBorders>
              <w:top w:val="nil"/>
              <w:left w:val="single" w:sz="8" w:space="0" w:color="auto"/>
              <w:bottom w:val="single" w:sz="8" w:space="0" w:color="000000"/>
              <w:right w:val="single" w:sz="8" w:space="0" w:color="auto"/>
            </w:tcBorders>
            <w:vAlign w:val="center"/>
            <w:hideMark/>
          </w:tcPr>
          <w:p w14:paraId="1F2CFE2A" w14:textId="77777777" w:rsidR="00BE2628" w:rsidRPr="00406C0D" w:rsidRDefault="00BE2628" w:rsidP="006D538C">
            <w:pPr>
              <w:jc w:val="both"/>
              <w:rPr>
                <w:color w:val="000000"/>
                <w:sz w:val="20"/>
                <w:szCs w:val="20"/>
              </w:rPr>
            </w:pPr>
          </w:p>
        </w:tc>
        <w:tc>
          <w:tcPr>
            <w:tcW w:w="522" w:type="pct"/>
            <w:vMerge/>
            <w:tcBorders>
              <w:top w:val="nil"/>
              <w:left w:val="single" w:sz="8" w:space="0" w:color="auto"/>
              <w:bottom w:val="single" w:sz="8" w:space="0" w:color="000000"/>
              <w:right w:val="single" w:sz="8" w:space="0" w:color="auto"/>
            </w:tcBorders>
            <w:vAlign w:val="center"/>
            <w:hideMark/>
          </w:tcPr>
          <w:p w14:paraId="1C1F4E07" w14:textId="77777777" w:rsidR="00BE2628" w:rsidRPr="00406C0D" w:rsidRDefault="00BE2628" w:rsidP="006D538C">
            <w:pPr>
              <w:jc w:val="both"/>
              <w:rPr>
                <w:color w:val="000000"/>
                <w:sz w:val="20"/>
                <w:szCs w:val="20"/>
              </w:rPr>
            </w:pPr>
          </w:p>
        </w:tc>
        <w:tc>
          <w:tcPr>
            <w:tcW w:w="544" w:type="pct"/>
            <w:vMerge/>
            <w:tcBorders>
              <w:top w:val="nil"/>
              <w:left w:val="single" w:sz="8" w:space="0" w:color="auto"/>
              <w:bottom w:val="single" w:sz="8" w:space="0" w:color="000000"/>
              <w:right w:val="single" w:sz="8" w:space="0" w:color="auto"/>
            </w:tcBorders>
            <w:vAlign w:val="center"/>
            <w:hideMark/>
          </w:tcPr>
          <w:p w14:paraId="780121EE" w14:textId="77777777" w:rsidR="00BE2628" w:rsidRPr="00406C0D" w:rsidRDefault="00BE2628" w:rsidP="0004144E">
            <w:pPr>
              <w:jc w:val="center"/>
              <w:rPr>
                <w:color w:val="000000"/>
                <w:sz w:val="20"/>
                <w:szCs w:val="20"/>
              </w:rPr>
            </w:pPr>
          </w:p>
        </w:tc>
      </w:tr>
      <w:tr w:rsidR="00215891" w:rsidRPr="00406C0D" w14:paraId="727164C7" w14:textId="77777777" w:rsidTr="0004144E">
        <w:trPr>
          <w:trHeight w:val="300"/>
        </w:trPr>
        <w:tc>
          <w:tcPr>
            <w:tcW w:w="1427" w:type="pct"/>
            <w:vMerge/>
            <w:tcBorders>
              <w:top w:val="nil"/>
              <w:left w:val="single" w:sz="8" w:space="0" w:color="auto"/>
              <w:bottom w:val="single" w:sz="8" w:space="0" w:color="000000"/>
              <w:right w:val="single" w:sz="8" w:space="0" w:color="auto"/>
            </w:tcBorders>
            <w:vAlign w:val="center"/>
            <w:hideMark/>
          </w:tcPr>
          <w:p w14:paraId="60674C7D" w14:textId="77777777" w:rsidR="00BE2628" w:rsidRPr="00406C0D" w:rsidRDefault="00BE2628" w:rsidP="006D538C">
            <w:pPr>
              <w:jc w:val="both"/>
              <w:rPr>
                <w:color w:val="000000"/>
                <w:sz w:val="20"/>
                <w:szCs w:val="20"/>
              </w:rPr>
            </w:pPr>
          </w:p>
        </w:tc>
        <w:tc>
          <w:tcPr>
            <w:tcW w:w="593"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75EE41CE" w14:textId="77777777" w:rsidR="00BE2628" w:rsidRPr="00406C0D" w:rsidRDefault="00BE2628" w:rsidP="006D538C">
            <w:pPr>
              <w:jc w:val="both"/>
              <w:rPr>
                <w:b/>
                <w:bCs/>
                <w:color w:val="000000"/>
                <w:sz w:val="20"/>
                <w:szCs w:val="20"/>
              </w:rPr>
            </w:pPr>
            <w:r w:rsidRPr="00406C0D">
              <w:rPr>
                <w:b/>
                <w:bCs/>
                <w:color w:val="000000"/>
                <w:sz w:val="20"/>
                <w:szCs w:val="20"/>
                <w:lang w:val="en-GB"/>
              </w:rPr>
              <w:t> </w:t>
            </w:r>
          </w:p>
        </w:tc>
        <w:tc>
          <w:tcPr>
            <w:tcW w:w="826" w:type="pct"/>
            <w:vMerge/>
            <w:tcBorders>
              <w:top w:val="nil"/>
              <w:left w:val="single" w:sz="8" w:space="0" w:color="auto"/>
              <w:bottom w:val="single" w:sz="8" w:space="0" w:color="000000"/>
              <w:right w:val="single" w:sz="8" w:space="0" w:color="auto"/>
            </w:tcBorders>
            <w:vAlign w:val="center"/>
            <w:hideMark/>
          </w:tcPr>
          <w:p w14:paraId="505F7957" w14:textId="77777777" w:rsidR="00BE2628" w:rsidRPr="00406C0D" w:rsidRDefault="00BE2628" w:rsidP="006D538C">
            <w:pPr>
              <w:jc w:val="both"/>
              <w:rPr>
                <w:color w:val="000000"/>
                <w:sz w:val="20"/>
                <w:szCs w:val="20"/>
              </w:rPr>
            </w:pPr>
          </w:p>
        </w:tc>
        <w:tc>
          <w:tcPr>
            <w:tcW w:w="750"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79BEE208" w14:textId="77777777" w:rsidR="00BE2628" w:rsidRPr="00406C0D" w:rsidRDefault="00BE2628" w:rsidP="006D538C">
            <w:pPr>
              <w:jc w:val="both"/>
              <w:rPr>
                <w:color w:val="000000"/>
                <w:sz w:val="20"/>
                <w:szCs w:val="20"/>
              </w:rPr>
            </w:pPr>
            <w:r w:rsidRPr="00406C0D">
              <w:rPr>
                <w:color w:val="000000"/>
                <w:sz w:val="20"/>
                <w:szCs w:val="20"/>
                <w:lang w:val="en-GB"/>
              </w:rPr>
              <w:t xml:space="preserve">1.1.2 Developing Standard Operating Procedures (SOPs) and assigning </w:t>
            </w:r>
            <w:r w:rsidRPr="00406C0D">
              <w:rPr>
                <w:color w:val="000000"/>
                <w:sz w:val="20"/>
                <w:szCs w:val="20"/>
                <w:lang w:val="en-GB"/>
              </w:rPr>
              <w:lastRenderedPageBreak/>
              <w:t>trained focal point among institutions covering each sector and state/union territory (UT).</w:t>
            </w:r>
          </w:p>
        </w:tc>
        <w:tc>
          <w:tcPr>
            <w:tcW w:w="338"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2AF24E89" w14:textId="1A784FE7" w:rsidR="00BE2628" w:rsidRPr="00406C0D" w:rsidRDefault="00F10A2B" w:rsidP="006D538C">
            <w:pPr>
              <w:jc w:val="both"/>
              <w:rPr>
                <w:color w:val="000000"/>
                <w:sz w:val="20"/>
                <w:szCs w:val="20"/>
              </w:rPr>
            </w:pPr>
            <w:r>
              <w:rPr>
                <w:color w:val="000000"/>
                <w:sz w:val="20"/>
                <w:szCs w:val="20"/>
              </w:rPr>
              <w:lastRenderedPageBreak/>
              <w:t>GEF TF</w:t>
            </w:r>
          </w:p>
        </w:tc>
        <w:tc>
          <w:tcPr>
            <w:tcW w:w="522"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2CBB9A8A" w14:textId="79524794" w:rsidR="00BE2628" w:rsidRPr="00406C0D" w:rsidRDefault="00467508" w:rsidP="006D538C">
            <w:pPr>
              <w:jc w:val="both"/>
              <w:rPr>
                <w:color w:val="000000"/>
                <w:sz w:val="20"/>
                <w:szCs w:val="20"/>
              </w:rPr>
            </w:pPr>
            <w:r w:rsidRPr="006D538C">
              <w:rPr>
                <w:color w:val="FF0000"/>
                <w:sz w:val="20"/>
                <w:szCs w:val="20"/>
                <w:lang w:val="en-GB"/>
              </w:rPr>
              <w:t>75</w:t>
            </w:r>
            <w:r w:rsidR="00BE2628" w:rsidRPr="006D538C">
              <w:rPr>
                <w:color w:val="FF0000"/>
                <w:sz w:val="20"/>
                <w:szCs w:val="20"/>
                <w:lang w:val="en-GB"/>
              </w:rPr>
              <w:t>,000</w:t>
            </w:r>
          </w:p>
        </w:tc>
        <w:tc>
          <w:tcPr>
            <w:tcW w:w="544"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34245F86" w14:textId="5B337551" w:rsidR="00BE2628" w:rsidRPr="00406C0D" w:rsidRDefault="00EA3380" w:rsidP="0004144E">
            <w:pPr>
              <w:jc w:val="center"/>
              <w:rPr>
                <w:color w:val="000000"/>
                <w:sz w:val="20"/>
                <w:szCs w:val="20"/>
              </w:rPr>
            </w:pPr>
            <w:r w:rsidRPr="00406C0D">
              <w:rPr>
                <w:color w:val="000000"/>
                <w:sz w:val="20"/>
                <w:szCs w:val="20"/>
                <w:lang w:val="en-GB"/>
              </w:rPr>
              <w:t>30,000</w:t>
            </w:r>
          </w:p>
        </w:tc>
      </w:tr>
      <w:tr w:rsidR="00BE2628" w:rsidRPr="00406C0D" w14:paraId="0D91B14D" w14:textId="77777777" w:rsidTr="0004144E">
        <w:trPr>
          <w:trHeight w:val="300"/>
        </w:trPr>
        <w:tc>
          <w:tcPr>
            <w:tcW w:w="1427" w:type="pct"/>
            <w:vMerge/>
            <w:tcBorders>
              <w:top w:val="nil"/>
              <w:left w:val="single" w:sz="8" w:space="0" w:color="auto"/>
              <w:bottom w:val="single" w:sz="8" w:space="0" w:color="000000"/>
              <w:right w:val="single" w:sz="8" w:space="0" w:color="auto"/>
            </w:tcBorders>
            <w:vAlign w:val="center"/>
            <w:hideMark/>
          </w:tcPr>
          <w:p w14:paraId="033422FA" w14:textId="77777777" w:rsidR="00BE2628" w:rsidRPr="00406C0D" w:rsidRDefault="00BE2628" w:rsidP="00484392">
            <w:pPr>
              <w:jc w:val="both"/>
              <w:rPr>
                <w:color w:val="000000"/>
                <w:sz w:val="20"/>
                <w:szCs w:val="20"/>
              </w:rPr>
            </w:pPr>
          </w:p>
        </w:tc>
        <w:tc>
          <w:tcPr>
            <w:tcW w:w="593" w:type="pct"/>
            <w:vMerge/>
            <w:tcBorders>
              <w:top w:val="nil"/>
              <w:left w:val="single" w:sz="8" w:space="0" w:color="auto"/>
              <w:bottom w:val="single" w:sz="8" w:space="0" w:color="000000"/>
              <w:right w:val="single" w:sz="8" w:space="0" w:color="auto"/>
            </w:tcBorders>
            <w:vAlign w:val="center"/>
            <w:hideMark/>
          </w:tcPr>
          <w:p w14:paraId="022E8DE4" w14:textId="77777777" w:rsidR="00BE2628" w:rsidRPr="00406C0D" w:rsidRDefault="00BE2628" w:rsidP="00484392">
            <w:pPr>
              <w:jc w:val="both"/>
              <w:rPr>
                <w:b/>
                <w:bCs/>
                <w:color w:val="000000"/>
                <w:sz w:val="20"/>
                <w:szCs w:val="20"/>
              </w:rPr>
            </w:pPr>
          </w:p>
        </w:tc>
        <w:tc>
          <w:tcPr>
            <w:tcW w:w="826" w:type="pct"/>
            <w:vMerge/>
            <w:tcBorders>
              <w:top w:val="nil"/>
              <w:left w:val="single" w:sz="8" w:space="0" w:color="auto"/>
              <w:bottom w:val="single" w:sz="8" w:space="0" w:color="000000"/>
              <w:right w:val="single" w:sz="8" w:space="0" w:color="auto"/>
            </w:tcBorders>
            <w:vAlign w:val="center"/>
            <w:hideMark/>
          </w:tcPr>
          <w:p w14:paraId="4F0618BB" w14:textId="77777777" w:rsidR="00BE2628" w:rsidRPr="00406C0D" w:rsidRDefault="00BE2628" w:rsidP="00484392">
            <w:pPr>
              <w:jc w:val="both"/>
              <w:rPr>
                <w:color w:val="000000"/>
                <w:sz w:val="20"/>
                <w:szCs w:val="20"/>
              </w:rPr>
            </w:pPr>
          </w:p>
        </w:tc>
        <w:tc>
          <w:tcPr>
            <w:tcW w:w="750" w:type="pct"/>
            <w:vMerge/>
            <w:tcBorders>
              <w:top w:val="nil"/>
              <w:left w:val="single" w:sz="8" w:space="0" w:color="auto"/>
              <w:bottom w:val="single" w:sz="8" w:space="0" w:color="000000"/>
              <w:right w:val="single" w:sz="8" w:space="0" w:color="auto"/>
            </w:tcBorders>
            <w:vAlign w:val="center"/>
            <w:hideMark/>
          </w:tcPr>
          <w:p w14:paraId="37EF918D" w14:textId="77777777" w:rsidR="00BE2628" w:rsidRPr="00406C0D" w:rsidRDefault="00BE2628" w:rsidP="00484392">
            <w:pPr>
              <w:jc w:val="both"/>
              <w:rPr>
                <w:color w:val="000000"/>
                <w:sz w:val="20"/>
                <w:szCs w:val="20"/>
              </w:rPr>
            </w:pPr>
          </w:p>
        </w:tc>
        <w:tc>
          <w:tcPr>
            <w:tcW w:w="338" w:type="pct"/>
            <w:vMerge/>
            <w:tcBorders>
              <w:top w:val="nil"/>
              <w:left w:val="single" w:sz="8" w:space="0" w:color="auto"/>
              <w:bottom w:val="single" w:sz="8" w:space="0" w:color="000000"/>
              <w:right w:val="single" w:sz="8" w:space="0" w:color="auto"/>
            </w:tcBorders>
            <w:vAlign w:val="center"/>
            <w:hideMark/>
          </w:tcPr>
          <w:p w14:paraId="7CAF9554" w14:textId="77777777" w:rsidR="00BE2628" w:rsidRPr="00406C0D" w:rsidRDefault="00BE2628" w:rsidP="00484392">
            <w:pPr>
              <w:jc w:val="both"/>
              <w:rPr>
                <w:color w:val="000000"/>
                <w:sz w:val="20"/>
                <w:szCs w:val="20"/>
              </w:rPr>
            </w:pPr>
          </w:p>
        </w:tc>
        <w:tc>
          <w:tcPr>
            <w:tcW w:w="522" w:type="pct"/>
            <w:vMerge/>
            <w:tcBorders>
              <w:top w:val="nil"/>
              <w:left w:val="single" w:sz="8" w:space="0" w:color="auto"/>
              <w:bottom w:val="single" w:sz="8" w:space="0" w:color="000000"/>
              <w:right w:val="single" w:sz="8" w:space="0" w:color="auto"/>
            </w:tcBorders>
            <w:vAlign w:val="center"/>
            <w:hideMark/>
          </w:tcPr>
          <w:p w14:paraId="77009FD0" w14:textId="77777777" w:rsidR="00BE2628" w:rsidRPr="00406C0D" w:rsidRDefault="00BE2628" w:rsidP="00484392">
            <w:pPr>
              <w:jc w:val="both"/>
              <w:rPr>
                <w:color w:val="000000"/>
                <w:sz w:val="20"/>
                <w:szCs w:val="20"/>
              </w:rPr>
            </w:pPr>
          </w:p>
        </w:tc>
        <w:tc>
          <w:tcPr>
            <w:tcW w:w="544" w:type="pct"/>
            <w:vMerge/>
            <w:tcBorders>
              <w:top w:val="nil"/>
              <w:left w:val="single" w:sz="8" w:space="0" w:color="auto"/>
              <w:bottom w:val="single" w:sz="8" w:space="0" w:color="000000"/>
              <w:right w:val="single" w:sz="8" w:space="0" w:color="auto"/>
            </w:tcBorders>
            <w:vAlign w:val="center"/>
            <w:hideMark/>
          </w:tcPr>
          <w:p w14:paraId="6DFFE8C5" w14:textId="77777777" w:rsidR="00BE2628" w:rsidRPr="00406C0D" w:rsidRDefault="00BE2628" w:rsidP="0004144E">
            <w:pPr>
              <w:jc w:val="center"/>
              <w:rPr>
                <w:color w:val="000000"/>
                <w:sz w:val="20"/>
                <w:szCs w:val="20"/>
              </w:rPr>
            </w:pPr>
          </w:p>
        </w:tc>
      </w:tr>
      <w:tr w:rsidR="00BE2628" w:rsidRPr="00406C0D" w14:paraId="0208B6E3" w14:textId="77777777" w:rsidTr="0004144E">
        <w:trPr>
          <w:trHeight w:val="300"/>
        </w:trPr>
        <w:tc>
          <w:tcPr>
            <w:tcW w:w="1427" w:type="pct"/>
            <w:vMerge/>
            <w:tcBorders>
              <w:top w:val="nil"/>
              <w:left w:val="single" w:sz="8" w:space="0" w:color="auto"/>
              <w:bottom w:val="single" w:sz="8" w:space="0" w:color="000000"/>
              <w:right w:val="single" w:sz="8" w:space="0" w:color="auto"/>
            </w:tcBorders>
            <w:vAlign w:val="center"/>
            <w:hideMark/>
          </w:tcPr>
          <w:p w14:paraId="294B8175" w14:textId="77777777" w:rsidR="00BE2628" w:rsidRPr="00406C0D" w:rsidRDefault="00BE2628" w:rsidP="00484392">
            <w:pPr>
              <w:jc w:val="both"/>
              <w:rPr>
                <w:color w:val="000000"/>
                <w:sz w:val="20"/>
                <w:szCs w:val="20"/>
              </w:rPr>
            </w:pPr>
          </w:p>
        </w:tc>
        <w:tc>
          <w:tcPr>
            <w:tcW w:w="593" w:type="pct"/>
            <w:vMerge/>
            <w:tcBorders>
              <w:top w:val="nil"/>
              <w:left w:val="single" w:sz="8" w:space="0" w:color="auto"/>
              <w:bottom w:val="single" w:sz="8" w:space="0" w:color="000000"/>
              <w:right w:val="single" w:sz="8" w:space="0" w:color="auto"/>
            </w:tcBorders>
            <w:vAlign w:val="center"/>
            <w:hideMark/>
          </w:tcPr>
          <w:p w14:paraId="50B23EF8" w14:textId="77777777" w:rsidR="00BE2628" w:rsidRPr="00406C0D" w:rsidRDefault="00BE2628" w:rsidP="00484392">
            <w:pPr>
              <w:jc w:val="both"/>
              <w:rPr>
                <w:b/>
                <w:bCs/>
                <w:color w:val="000000"/>
                <w:sz w:val="20"/>
                <w:szCs w:val="20"/>
              </w:rPr>
            </w:pPr>
          </w:p>
        </w:tc>
        <w:tc>
          <w:tcPr>
            <w:tcW w:w="826" w:type="pct"/>
            <w:vMerge/>
            <w:tcBorders>
              <w:top w:val="nil"/>
              <w:left w:val="single" w:sz="8" w:space="0" w:color="auto"/>
              <w:bottom w:val="single" w:sz="8" w:space="0" w:color="000000"/>
              <w:right w:val="single" w:sz="8" w:space="0" w:color="auto"/>
            </w:tcBorders>
            <w:vAlign w:val="center"/>
            <w:hideMark/>
          </w:tcPr>
          <w:p w14:paraId="61268549" w14:textId="77777777" w:rsidR="00BE2628" w:rsidRPr="00406C0D" w:rsidRDefault="00BE2628" w:rsidP="00484392">
            <w:pPr>
              <w:jc w:val="both"/>
              <w:rPr>
                <w:color w:val="000000"/>
                <w:sz w:val="20"/>
                <w:szCs w:val="20"/>
              </w:rPr>
            </w:pPr>
          </w:p>
        </w:tc>
        <w:tc>
          <w:tcPr>
            <w:tcW w:w="750" w:type="pct"/>
            <w:vMerge/>
            <w:tcBorders>
              <w:top w:val="nil"/>
              <w:left w:val="single" w:sz="8" w:space="0" w:color="auto"/>
              <w:bottom w:val="single" w:sz="8" w:space="0" w:color="000000"/>
              <w:right w:val="single" w:sz="8" w:space="0" w:color="auto"/>
            </w:tcBorders>
            <w:vAlign w:val="center"/>
            <w:hideMark/>
          </w:tcPr>
          <w:p w14:paraId="1DD42F84" w14:textId="77777777" w:rsidR="00BE2628" w:rsidRPr="00406C0D" w:rsidRDefault="00BE2628" w:rsidP="00484392">
            <w:pPr>
              <w:jc w:val="both"/>
              <w:rPr>
                <w:color w:val="000000"/>
                <w:sz w:val="20"/>
                <w:szCs w:val="20"/>
              </w:rPr>
            </w:pPr>
          </w:p>
        </w:tc>
        <w:tc>
          <w:tcPr>
            <w:tcW w:w="338" w:type="pct"/>
            <w:vMerge/>
            <w:tcBorders>
              <w:top w:val="nil"/>
              <w:left w:val="single" w:sz="8" w:space="0" w:color="auto"/>
              <w:bottom w:val="single" w:sz="8" w:space="0" w:color="000000"/>
              <w:right w:val="single" w:sz="8" w:space="0" w:color="auto"/>
            </w:tcBorders>
            <w:vAlign w:val="center"/>
            <w:hideMark/>
          </w:tcPr>
          <w:p w14:paraId="702FA74D" w14:textId="77777777" w:rsidR="00BE2628" w:rsidRPr="00406C0D" w:rsidRDefault="00BE2628" w:rsidP="00484392">
            <w:pPr>
              <w:jc w:val="both"/>
              <w:rPr>
                <w:color w:val="000000"/>
                <w:sz w:val="20"/>
                <w:szCs w:val="20"/>
              </w:rPr>
            </w:pPr>
          </w:p>
        </w:tc>
        <w:tc>
          <w:tcPr>
            <w:tcW w:w="522" w:type="pct"/>
            <w:vMerge/>
            <w:tcBorders>
              <w:top w:val="nil"/>
              <w:left w:val="single" w:sz="8" w:space="0" w:color="auto"/>
              <w:bottom w:val="single" w:sz="8" w:space="0" w:color="000000"/>
              <w:right w:val="single" w:sz="8" w:space="0" w:color="auto"/>
            </w:tcBorders>
            <w:vAlign w:val="center"/>
            <w:hideMark/>
          </w:tcPr>
          <w:p w14:paraId="6F3238B2" w14:textId="77777777" w:rsidR="00BE2628" w:rsidRPr="00406C0D" w:rsidRDefault="00BE2628" w:rsidP="00484392">
            <w:pPr>
              <w:jc w:val="both"/>
              <w:rPr>
                <w:color w:val="000000"/>
                <w:sz w:val="20"/>
                <w:szCs w:val="20"/>
              </w:rPr>
            </w:pPr>
          </w:p>
        </w:tc>
        <w:tc>
          <w:tcPr>
            <w:tcW w:w="544" w:type="pct"/>
            <w:vMerge/>
            <w:tcBorders>
              <w:top w:val="nil"/>
              <w:left w:val="single" w:sz="8" w:space="0" w:color="auto"/>
              <w:bottom w:val="single" w:sz="8" w:space="0" w:color="000000"/>
              <w:right w:val="single" w:sz="8" w:space="0" w:color="auto"/>
            </w:tcBorders>
            <w:vAlign w:val="center"/>
            <w:hideMark/>
          </w:tcPr>
          <w:p w14:paraId="74B5EB17" w14:textId="77777777" w:rsidR="00BE2628" w:rsidRPr="00406C0D" w:rsidRDefault="00BE2628" w:rsidP="0004144E">
            <w:pPr>
              <w:jc w:val="center"/>
              <w:rPr>
                <w:color w:val="000000"/>
                <w:sz w:val="20"/>
                <w:szCs w:val="20"/>
              </w:rPr>
            </w:pPr>
          </w:p>
        </w:tc>
      </w:tr>
      <w:tr w:rsidR="00BE2628" w:rsidRPr="00406C0D" w14:paraId="0EA09089" w14:textId="77777777" w:rsidTr="0004144E">
        <w:trPr>
          <w:trHeight w:val="300"/>
        </w:trPr>
        <w:tc>
          <w:tcPr>
            <w:tcW w:w="1427" w:type="pct"/>
            <w:vMerge/>
            <w:tcBorders>
              <w:top w:val="nil"/>
              <w:left w:val="single" w:sz="8" w:space="0" w:color="auto"/>
              <w:bottom w:val="single" w:sz="8" w:space="0" w:color="000000"/>
              <w:right w:val="single" w:sz="8" w:space="0" w:color="auto"/>
            </w:tcBorders>
            <w:vAlign w:val="center"/>
            <w:hideMark/>
          </w:tcPr>
          <w:p w14:paraId="235CDABD" w14:textId="77777777" w:rsidR="00BE2628" w:rsidRPr="00406C0D" w:rsidRDefault="00BE2628" w:rsidP="00484392">
            <w:pPr>
              <w:jc w:val="both"/>
              <w:rPr>
                <w:color w:val="000000"/>
                <w:sz w:val="20"/>
                <w:szCs w:val="20"/>
              </w:rPr>
            </w:pPr>
          </w:p>
        </w:tc>
        <w:tc>
          <w:tcPr>
            <w:tcW w:w="593" w:type="pct"/>
            <w:vMerge/>
            <w:tcBorders>
              <w:top w:val="nil"/>
              <w:left w:val="single" w:sz="8" w:space="0" w:color="auto"/>
              <w:bottom w:val="single" w:sz="8" w:space="0" w:color="000000"/>
              <w:right w:val="single" w:sz="8" w:space="0" w:color="auto"/>
            </w:tcBorders>
            <w:vAlign w:val="center"/>
            <w:hideMark/>
          </w:tcPr>
          <w:p w14:paraId="3C4047F3" w14:textId="77777777" w:rsidR="00BE2628" w:rsidRPr="00406C0D" w:rsidRDefault="00BE2628" w:rsidP="00484392">
            <w:pPr>
              <w:jc w:val="both"/>
              <w:rPr>
                <w:b/>
                <w:bCs/>
                <w:color w:val="000000"/>
                <w:sz w:val="20"/>
                <w:szCs w:val="20"/>
              </w:rPr>
            </w:pPr>
          </w:p>
        </w:tc>
        <w:tc>
          <w:tcPr>
            <w:tcW w:w="826" w:type="pct"/>
            <w:vMerge/>
            <w:tcBorders>
              <w:top w:val="nil"/>
              <w:left w:val="single" w:sz="8" w:space="0" w:color="auto"/>
              <w:bottom w:val="single" w:sz="8" w:space="0" w:color="000000"/>
              <w:right w:val="single" w:sz="8" w:space="0" w:color="auto"/>
            </w:tcBorders>
            <w:vAlign w:val="center"/>
            <w:hideMark/>
          </w:tcPr>
          <w:p w14:paraId="0915041B" w14:textId="77777777" w:rsidR="00BE2628" w:rsidRPr="00406C0D" w:rsidRDefault="00BE2628" w:rsidP="00484392">
            <w:pPr>
              <w:jc w:val="both"/>
              <w:rPr>
                <w:color w:val="000000"/>
                <w:sz w:val="20"/>
                <w:szCs w:val="20"/>
              </w:rPr>
            </w:pPr>
          </w:p>
        </w:tc>
        <w:tc>
          <w:tcPr>
            <w:tcW w:w="750" w:type="pct"/>
            <w:vMerge/>
            <w:tcBorders>
              <w:top w:val="nil"/>
              <w:left w:val="single" w:sz="8" w:space="0" w:color="auto"/>
              <w:bottom w:val="single" w:sz="8" w:space="0" w:color="000000"/>
              <w:right w:val="single" w:sz="8" w:space="0" w:color="auto"/>
            </w:tcBorders>
            <w:vAlign w:val="center"/>
            <w:hideMark/>
          </w:tcPr>
          <w:p w14:paraId="064B3696" w14:textId="77777777" w:rsidR="00BE2628" w:rsidRPr="00406C0D" w:rsidRDefault="00BE2628" w:rsidP="00484392">
            <w:pPr>
              <w:jc w:val="both"/>
              <w:rPr>
                <w:color w:val="000000"/>
                <w:sz w:val="20"/>
                <w:szCs w:val="20"/>
              </w:rPr>
            </w:pPr>
          </w:p>
        </w:tc>
        <w:tc>
          <w:tcPr>
            <w:tcW w:w="338" w:type="pct"/>
            <w:vMerge/>
            <w:tcBorders>
              <w:top w:val="nil"/>
              <w:left w:val="single" w:sz="8" w:space="0" w:color="auto"/>
              <w:bottom w:val="single" w:sz="8" w:space="0" w:color="000000"/>
              <w:right w:val="single" w:sz="8" w:space="0" w:color="auto"/>
            </w:tcBorders>
            <w:vAlign w:val="center"/>
            <w:hideMark/>
          </w:tcPr>
          <w:p w14:paraId="0E79C381" w14:textId="77777777" w:rsidR="00BE2628" w:rsidRPr="00406C0D" w:rsidRDefault="00BE2628" w:rsidP="00484392">
            <w:pPr>
              <w:jc w:val="both"/>
              <w:rPr>
                <w:color w:val="000000"/>
                <w:sz w:val="20"/>
                <w:szCs w:val="20"/>
              </w:rPr>
            </w:pPr>
          </w:p>
        </w:tc>
        <w:tc>
          <w:tcPr>
            <w:tcW w:w="522" w:type="pct"/>
            <w:vMerge/>
            <w:tcBorders>
              <w:top w:val="nil"/>
              <w:left w:val="single" w:sz="8" w:space="0" w:color="auto"/>
              <w:bottom w:val="single" w:sz="8" w:space="0" w:color="000000"/>
              <w:right w:val="single" w:sz="8" w:space="0" w:color="auto"/>
            </w:tcBorders>
            <w:vAlign w:val="center"/>
            <w:hideMark/>
          </w:tcPr>
          <w:p w14:paraId="704DE960" w14:textId="77777777" w:rsidR="00BE2628" w:rsidRPr="00406C0D" w:rsidRDefault="00BE2628" w:rsidP="00484392">
            <w:pPr>
              <w:jc w:val="both"/>
              <w:rPr>
                <w:color w:val="000000"/>
                <w:sz w:val="20"/>
                <w:szCs w:val="20"/>
              </w:rPr>
            </w:pPr>
          </w:p>
        </w:tc>
        <w:tc>
          <w:tcPr>
            <w:tcW w:w="544" w:type="pct"/>
            <w:vMerge/>
            <w:tcBorders>
              <w:top w:val="nil"/>
              <w:left w:val="single" w:sz="8" w:space="0" w:color="auto"/>
              <w:bottom w:val="single" w:sz="8" w:space="0" w:color="000000"/>
              <w:right w:val="single" w:sz="8" w:space="0" w:color="auto"/>
            </w:tcBorders>
            <w:vAlign w:val="center"/>
            <w:hideMark/>
          </w:tcPr>
          <w:p w14:paraId="77FF0CF2" w14:textId="77777777" w:rsidR="00BE2628" w:rsidRPr="00406C0D" w:rsidRDefault="00BE2628" w:rsidP="0004144E">
            <w:pPr>
              <w:jc w:val="center"/>
              <w:rPr>
                <w:color w:val="000000"/>
                <w:sz w:val="20"/>
                <w:szCs w:val="20"/>
              </w:rPr>
            </w:pPr>
          </w:p>
        </w:tc>
      </w:tr>
      <w:tr w:rsidR="00BE2628" w:rsidRPr="00406C0D" w14:paraId="742BBE57" w14:textId="77777777" w:rsidTr="0004144E">
        <w:trPr>
          <w:trHeight w:val="315"/>
        </w:trPr>
        <w:tc>
          <w:tcPr>
            <w:tcW w:w="1427" w:type="pct"/>
            <w:vMerge/>
            <w:tcBorders>
              <w:top w:val="nil"/>
              <w:left w:val="single" w:sz="8" w:space="0" w:color="auto"/>
              <w:bottom w:val="single" w:sz="8" w:space="0" w:color="000000"/>
              <w:right w:val="single" w:sz="8" w:space="0" w:color="auto"/>
            </w:tcBorders>
            <w:vAlign w:val="center"/>
            <w:hideMark/>
          </w:tcPr>
          <w:p w14:paraId="40D58B8C" w14:textId="77777777" w:rsidR="00BE2628" w:rsidRPr="00406C0D" w:rsidRDefault="00BE2628" w:rsidP="00484392">
            <w:pPr>
              <w:jc w:val="both"/>
              <w:rPr>
                <w:color w:val="000000"/>
                <w:sz w:val="20"/>
                <w:szCs w:val="20"/>
              </w:rPr>
            </w:pPr>
          </w:p>
        </w:tc>
        <w:tc>
          <w:tcPr>
            <w:tcW w:w="593" w:type="pct"/>
            <w:vMerge/>
            <w:tcBorders>
              <w:top w:val="nil"/>
              <w:left w:val="single" w:sz="8" w:space="0" w:color="auto"/>
              <w:bottom w:val="single" w:sz="8" w:space="0" w:color="000000"/>
              <w:right w:val="single" w:sz="8" w:space="0" w:color="auto"/>
            </w:tcBorders>
            <w:vAlign w:val="center"/>
            <w:hideMark/>
          </w:tcPr>
          <w:p w14:paraId="5B57410A" w14:textId="77777777" w:rsidR="00BE2628" w:rsidRPr="00406C0D" w:rsidRDefault="00BE2628" w:rsidP="00484392">
            <w:pPr>
              <w:jc w:val="both"/>
              <w:rPr>
                <w:b/>
                <w:bCs/>
                <w:color w:val="000000"/>
                <w:sz w:val="20"/>
                <w:szCs w:val="20"/>
              </w:rPr>
            </w:pPr>
          </w:p>
        </w:tc>
        <w:tc>
          <w:tcPr>
            <w:tcW w:w="826" w:type="pct"/>
            <w:vMerge/>
            <w:tcBorders>
              <w:top w:val="nil"/>
              <w:left w:val="single" w:sz="8" w:space="0" w:color="auto"/>
              <w:bottom w:val="single" w:sz="8" w:space="0" w:color="000000"/>
              <w:right w:val="single" w:sz="8" w:space="0" w:color="auto"/>
            </w:tcBorders>
            <w:vAlign w:val="center"/>
            <w:hideMark/>
          </w:tcPr>
          <w:p w14:paraId="3D670BE7" w14:textId="77777777" w:rsidR="00BE2628" w:rsidRPr="00406C0D" w:rsidRDefault="00BE2628" w:rsidP="00484392">
            <w:pPr>
              <w:jc w:val="both"/>
              <w:rPr>
                <w:color w:val="000000"/>
                <w:sz w:val="20"/>
                <w:szCs w:val="20"/>
              </w:rPr>
            </w:pPr>
          </w:p>
        </w:tc>
        <w:tc>
          <w:tcPr>
            <w:tcW w:w="750" w:type="pct"/>
            <w:vMerge/>
            <w:tcBorders>
              <w:top w:val="nil"/>
              <w:left w:val="single" w:sz="8" w:space="0" w:color="auto"/>
              <w:bottom w:val="single" w:sz="8" w:space="0" w:color="000000"/>
              <w:right w:val="single" w:sz="8" w:space="0" w:color="auto"/>
            </w:tcBorders>
            <w:vAlign w:val="center"/>
            <w:hideMark/>
          </w:tcPr>
          <w:p w14:paraId="35406CA5" w14:textId="77777777" w:rsidR="00BE2628" w:rsidRPr="00406C0D" w:rsidRDefault="00BE2628" w:rsidP="00484392">
            <w:pPr>
              <w:jc w:val="both"/>
              <w:rPr>
                <w:color w:val="000000"/>
                <w:sz w:val="20"/>
                <w:szCs w:val="20"/>
              </w:rPr>
            </w:pPr>
          </w:p>
        </w:tc>
        <w:tc>
          <w:tcPr>
            <w:tcW w:w="338" w:type="pct"/>
            <w:vMerge/>
            <w:tcBorders>
              <w:top w:val="nil"/>
              <w:left w:val="single" w:sz="8" w:space="0" w:color="auto"/>
              <w:bottom w:val="single" w:sz="8" w:space="0" w:color="000000"/>
              <w:right w:val="single" w:sz="8" w:space="0" w:color="auto"/>
            </w:tcBorders>
            <w:vAlign w:val="center"/>
            <w:hideMark/>
          </w:tcPr>
          <w:p w14:paraId="0394B39D" w14:textId="77777777" w:rsidR="00BE2628" w:rsidRPr="00406C0D" w:rsidRDefault="00BE2628" w:rsidP="00484392">
            <w:pPr>
              <w:jc w:val="both"/>
              <w:rPr>
                <w:color w:val="000000"/>
                <w:sz w:val="20"/>
                <w:szCs w:val="20"/>
              </w:rPr>
            </w:pPr>
          </w:p>
        </w:tc>
        <w:tc>
          <w:tcPr>
            <w:tcW w:w="522" w:type="pct"/>
            <w:vMerge/>
            <w:tcBorders>
              <w:top w:val="nil"/>
              <w:left w:val="single" w:sz="8" w:space="0" w:color="auto"/>
              <w:bottom w:val="single" w:sz="8" w:space="0" w:color="000000"/>
              <w:right w:val="single" w:sz="8" w:space="0" w:color="auto"/>
            </w:tcBorders>
            <w:vAlign w:val="center"/>
            <w:hideMark/>
          </w:tcPr>
          <w:p w14:paraId="7ABB2DF4" w14:textId="77777777" w:rsidR="00BE2628" w:rsidRPr="00406C0D" w:rsidRDefault="00BE2628" w:rsidP="00484392">
            <w:pPr>
              <w:jc w:val="both"/>
              <w:rPr>
                <w:color w:val="000000"/>
                <w:sz w:val="20"/>
                <w:szCs w:val="20"/>
              </w:rPr>
            </w:pPr>
          </w:p>
        </w:tc>
        <w:tc>
          <w:tcPr>
            <w:tcW w:w="544" w:type="pct"/>
            <w:vMerge/>
            <w:tcBorders>
              <w:top w:val="nil"/>
              <w:left w:val="single" w:sz="8" w:space="0" w:color="auto"/>
              <w:bottom w:val="single" w:sz="8" w:space="0" w:color="000000"/>
              <w:right w:val="single" w:sz="8" w:space="0" w:color="auto"/>
            </w:tcBorders>
            <w:vAlign w:val="center"/>
            <w:hideMark/>
          </w:tcPr>
          <w:p w14:paraId="79DED203" w14:textId="77777777" w:rsidR="00BE2628" w:rsidRPr="00406C0D" w:rsidRDefault="00BE2628" w:rsidP="0004144E">
            <w:pPr>
              <w:jc w:val="center"/>
              <w:rPr>
                <w:color w:val="000000"/>
                <w:sz w:val="20"/>
                <w:szCs w:val="20"/>
              </w:rPr>
            </w:pPr>
          </w:p>
        </w:tc>
      </w:tr>
      <w:tr w:rsidR="00215891" w:rsidRPr="00406C0D" w14:paraId="67DC670A" w14:textId="77777777" w:rsidTr="0004144E">
        <w:trPr>
          <w:trHeight w:val="780"/>
        </w:trPr>
        <w:tc>
          <w:tcPr>
            <w:tcW w:w="1427" w:type="pct"/>
            <w:vMerge/>
            <w:tcBorders>
              <w:top w:val="nil"/>
              <w:left w:val="single" w:sz="8" w:space="0" w:color="auto"/>
              <w:bottom w:val="single" w:sz="8" w:space="0" w:color="000000"/>
              <w:right w:val="single" w:sz="8" w:space="0" w:color="auto"/>
            </w:tcBorders>
            <w:vAlign w:val="center"/>
            <w:hideMark/>
          </w:tcPr>
          <w:p w14:paraId="4D31F62F" w14:textId="77777777" w:rsidR="00BE2628" w:rsidRPr="00406C0D" w:rsidRDefault="00BE2628" w:rsidP="00484392">
            <w:pPr>
              <w:jc w:val="both"/>
              <w:rPr>
                <w:color w:val="000000"/>
                <w:sz w:val="20"/>
                <w:szCs w:val="20"/>
              </w:rPr>
            </w:pPr>
          </w:p>
        </w:tc>
        <w:tc>
          <w:tcPr>
            <w:tcW w:w="593"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10BE362E" w14:textId="77777777" w:rsidR="00BE2628" w:rsidRPr="00406C0D" w:rsidRDefault="00BE2628" w:rsidP="00484392">
            <w:pPr>
              <w:jc w:val="both"/>
              <w:rPr>
                <w:color w:val="000000"/>
                <w:sz w:val="20"/>
                <w:szCs w:val="20"/>
              </w:rPr>
            </w:pPr>
            <w:r w:rsidRPr="00406C0D">
              <w:rPr>
                <w:color w:val="000000"/>
                <w:sz w:val="20"/>
                <w:szCs w:val="20"/>
                <w:lang w:val="en-GB"/>
              </w:rPr>
              <w:t> </w:t>
            </w:r>
          </w:p>
        </w:tc>
        <w:tc>
          <w:tcPr>
            <w:tcW w:w="826"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6C3132AA" w14:textId="77777777" w:rsidR="00BE2628" w:rsidRPr="00406C0D" w:rsidRDefault="00BE2628" w:rsidP="00484392">
            <w:pPr>
              <w:jc w:val="both"/>
              <w:rPr>
                <w:color w:val="000000"/>
                <w:sz w:val="20"/>
                <w:szCs w:val="20"/>
              </w:rPr>
            </w:pPr>
            <w:r w:rsidRPr="00406C0D">
              <w:rPr>
                <w:color w:val="000000"/>
                <w:sz w:val="20"/>
                <w:szCs w:val="20"/>
                <w:lang w:val="en-GB"/>
              </w:rPr>
              <w:t xml:space="preserve">1.2 Bringing all stakeholder together through a web-based </w:t>
            </w:r>
            <w:r w:rsidRPr="00406C0D">
              <w:rPr>
                <w:b/>
                <w:bCs/>
                <w:color w:val="000000"/>
                <w:sz w:val="20"/>
                <w:szCs w:val="20"/>
                <w:lang w:val="en-GB"/>
              </w:rPr>
              <w:t>National Institutional Coordination System</w:t>
            </w:r>
            <w:r w:rsidRPr="00406C0D">
              <w:rPr>
                <w:color w:val="000000"/>
                <w:sz w:val="20"/>
                <w:szCs w:val="20"/>
                <w:lang w:val="en-GB"/>
              </w:rPr>
              <w:t xml:space="preserve"> </w:t>
            </w:r>
            <w:r w:rsidRPr="00406C0D">
              <w:rPr>
                <w:b/>
                <w:bCs/>
                <w:color w:val="000000"/>
                <w:sz w:val="20"/>
                <w:szCs w:val="20"/>
                <w:lang w:val="en-GB"/>
              </w:rPr>
              <w:t>(NICS)</w:t>
            </w:r>
            <w:r w:rsidRPr="00406C0D">
              <w:rPr>
                <w:color w:val="000000"/>
                <w:sz w:val="20"/>
                <w:szCs w:val="20"/>
                <w:lang w:val="en-GB"/>
              </w:rPr>
              <w:t xml:space="preserve"> to enhance efficiency and transparency with climate reporting</w:t>
            </w:r>
          </w:p>
        </w:tc>
        <w:tc>
          <w:tcPr>
            <w:tcW w:w="750" w:type="pct"/>
            <w:tcBorders>
              <w:top w:val="nil"/>
              <w:left w:val="nil"/>
              <w:bottom w:val="single" w:sz="8" w:space="0" w:color="auto"/>
              <w:right w:val="single" w:sz="8" w:space="0" w:color="auto"/>
            </w:tcBorders>
            <w:shd w:val="clear" w:color="000000" w:fill="FFFFFF"/>
            <w:vAlign w:val="center"/>
            <w:hideMark/>
          </w:tcPr>
          <w:p w14:paraId="36718730" w14:textId="77777777" w:rsidR="00BE2628" w:rsidRPr="00406C0D" w:rsidRDefault="00BE2628" w:rsidP="00484392">
            <w:pPr>
              <w:jc w:val="both"/>
              <w:rPr>
                <w:color w:val="000000"/>
                <w:sz w:val="20"/>
                <w:szCs w:val="20"/>
              </w:rPr>
            </w:pPr>
            <w:r w:rsidRPr="00406C0D">
              <w:rPr>
                <w:color w:val="000000"/>
                <w:sz w:val="20"/>
                <w:szCs w:val="20"/>
                <w:lang w:val="en-GB"/>
              </w:rPr>
              <w:t>1.2.1. Efficient recordkeeping of activity data, socio-economic indicators, emission factors, methodology and assumptions, etc.</w:t>
            </w:r>
          </w:p>
        </w:tc>
        <w:tc>
          <w:tcPr>
            <w:tcW w:w="338" w:type="pct"/>
            <w:tcBorders>
              <w:top w:val="nil"/>
              <w:left w:val="nil"/>
              <w:bottom w:val="single" w:sz="8" w:space="0" w:color="auto"/>
              <w:right w:val="single" w:sz="8" w:space="0" w:color="auto"/>
            </w:tcBorders>
            <w:shd w:val="clear" w:color="000000" w:fill="FFFFFF"/>
            <w:vAlign w:val="center"/>
            <w:hideMark/>
          </w:tcPr>
          <w:p w14:paraId="3C5C17C7" w14:textId="344B3BA0" w:rsidR="00BE2628" w:rsidRPr="00406C0D" w:rsidRDefault="00F10A2B" w:rsidP="00484392">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3408F0E1" w14:textId="7C7613DF" w:rsidR="00BE2628" w:rsidRPr="00406C0D" w:rsidRDefault="00467508" w:rsidP="00484392">
            <w:pPr>
              <w:jc w:val="both"/>
              <w:rPr>
                <w:color w:val="000000"/>
                <w:sz w:val="20"/>
                <w:szCs w:val="20"/>
              </w:rPr>
            </w:pPr>
            <w:r w:rsidRPr="00484392">
              <w:rPr>
                <w:color w:val="FF0000"/>
                <w:sz w:val="20"/>
                <w:szCs w:val="20"/>
                <w:lang w:val="en-GB"/>
              </w:rPr>
              <w:t>100</w:t>
            </w:r>
            <w:r w:rsidR="00BE2628" w:rsidRPr="00484392">
              <w:rPr>
                <w:color w:val="FF0000"/>
                <w:sz w:val="20"/>
                <w:szCs w:val="20"/>
                <w:lang w:val="en-GB"/>
              </w:rPr>
              <w:t>,000</w:t>
            </w:r>
          </w:p>
        </w:tc>
        <w:tc>
          <w:tcPr>
            <w:tcW w:w="544" w:type="pct"/>
            <w:tcBorders>
              <w:top w:val="nil"/>
              <w:left w:val="nil"/>
              <w:bottom w:val="single" w:sz="8" w:space="0" w:color="auto"/>
              <w:right w:val="single" w:sz="8" w:space="0" w:color="auto"/>
            </w:tcBorders>
            <w:shd w:val="clear" w:color="000000" w:fill="FFFFFF"/>
            <w:vAlign w:val="center"/>
            <w:hideMark/>
          </w:tcPr>
          <w:p w14:paraId="560DBB6F" w14:textId="60289AF7" w:rsidR="00BE2628" w:rsidRPr="00406C0D" w:rsidRDefault="008959C8" w:rsidP="0004144E">
            <w:pPr>
              <w:jc w:val="center"/>
              <w:rPr>
                <w:color w:val="000000"/>
                <w:sz w:val="20"/>
                <w:szCs w:val="20"/>
              </w:rPr>
            </w:pPr>
            <w:r w:rsidRPr="00406C0D">
              <w:rPr>
                <w:color w:val="000000"/>
                <w:sz w:val="20"/>
                <w:szCs w:val="20"/>
                <w:lang w:val="en-GB"/>
              </w:rPr>
              <w:t>140,000</w:t>
            </w:r>
          </w:p>
        </w:tc>
      </w:tr>
      <w:tr w:rsidR="00215891" w:rsidRPr="00406C0D" w14:paraId="55BA3AF5" w14:textId="77777777" w:rsidTr="0004144E">
        <w:trPr>
          <w:trHeight w:val="525"/>
        </w:trPr>
        <w:tc>
          <w:tcPr>
            <w:tcW w:w="1427" w:type="pct"/>
            <w:vMerge/>
            <w:tcBorders>
              <w:top w:val="nil"/>
              <w:left w:val="single" w:sz="8" w:space="0" w:color="auto"/>
              <w:bottom w:val="single" w:sz="8" w:space="0" w:color="000000"/>
              <w:right w:val="single" w:sz="8" w:space="0" w:color="auto"/>
            </w:tcBorders>
            <w:vAlign w:val="center"/>
            <w:hideMark/>
          </w:tcPr>
          <w:p w14:paraId="0D69E30C" w14:textId="77777777" w:rsidR="00BE2628" w:rsidRPr="00406C0D" w:rsidRDefault="00BE2628" w:rsidP="00484392">
            <w:pPr>
              <w:jc w:val="both"/>
              <w:rPr>
                <w:color w:val="000000"/>
                <w:sz w:val="20"/>
                <w:szCs w:val="20"/>
              </w:rPr>
            </w:pPr>
          </w:p>
        </w:tc>
        <w:tc>
          <w:tcPr>
            <w:tcW w:w="593" w:type="pct"/>
            <w:vMerge/>
            <w:tcBorders>
              <w:top w:val="nil"/>
              <w:left w:val="single" w:sz="8" w:space="0" w:color="auto"/>
              <w:bottom w:val="single" w:sz="8" w:space="0" w:color="000000"/>
              <w:right w:val="single" w:sz="8" w:space="0" w:color="auto"/>
            </w:tcBorders>
            <w:vAlign w:val="center"/>
            <w:hideMark/>
          </w:tcPr>
          <w:p w14:paraId="3237F2DD" w14:textId="77777777" w:rsidR="00BE2628" w:rsidRPr="00406C0D" w:rsidRDefault="00BE2628" w:rsidP="00484392">
            <w:pPr>
              <w:jc w:val="both"/>
              <w:rPr>
                <w:color w:val="000000"/>
                <w:sz w:val="20"/>
                <w:szCs w:val="20"/>
              </w:rPr>
            </w:pPr>
          </w:p>
        </w:tc>
        <w:tc>
          <w:tcPr>
            <w:tcW w:w="826" w:type="pct"/>
            <w:vMerge/>
            <w:tcBorders>
              <w:top w:val="nil"/>
              <w:left w:val="single" w:sz="8" w:space="0" w:color="auto"/>
              <w:bottom w:val="single" w:sz="8" w:space="0" w:color="000000"/>
              <w:right w:val="single" w:sz="8" w:space="0" w:color="auto"/>
            </w:tcBorders>
            <w:vAlign w:val="center"/>
            <w:hideMark/>
          </w:tcPr>
          <w:p w14:paraId="276CE845" w14:textId="77777777" w:rsidR="00BE2628" w:rsidRPr="00406C0D" w:rsidRDefault="00BE2628" w:rsidP="00484392">
            <w:pPr>
              <w:jc w:val="both"/>
              <w:rPr>
                <w:color w:val="000000"/>
                <w:sz w:val="20"/>
                <w:szCs w:val="20"/>
              </w:rPr>
            </w:pPr>
          </w:p>
        </w:tc>
        <w:tc>
          <w:tcPr>
            <w:tcW w:w="750" w:type="pct"/>
            <w:tcBorders>
              <w:top w:val="nil"/>
              <w:left w:val="nil"/>
              <w:bottom w:val="single" w:sz="8" w:space="0" w:color="auto"/>
              <w:right w:val="single" w:sz="8" w:space="0" w:color="auto"/>
            </w:tcBorders>
            <w:shd w:val="clear" w:color="000000" w:fill="FFFFFF"/>
            <w:vAlign w:val="center"/>
            <w:hideMark/>
          </w:tcPr>
          <w:p w14:paraId="18176CB2" w14:textId="77777777" w:rsidR="00BE2628" w:rsidRPr="00406C0D" w:rsidRDefault="00BE2628" w:rsidP="00484392">
            <w:pPr>
              <w:jc w:val="both"/>
              <w:rPr>
                <w:color w:val="000000"/>
                <w:sz w:val="20"/>
                <w:szCs w:val="20"/>
              </w:rPr>
            </w:pPr>
            <w:r w:rsidRPr="00406C0D">
              <w:rPr>
                <w:color w:val="000000"/>
                <w:sz w:val="20"/>
                <w:szCs w:val="20"/>
                <w:lang w:val="en-GB"/>
              </w:rPr>
              <w:t>1.2.2 Archiving systems for future referencing and performing recalculations</w:t>
            </w:r>
          </w:p>
        </w:tc>
        <w:tc>
          <w:tcPr>
            <w:tcW w:w="338" w:type="pct"/>
            <w:tcBorders>
              <w:top w:val="nil"/>
              <w:left w:val="nil"/>
              <w:bottom w:val="single" w:sz="8" w:space="0" w:color="auto"/>
              <w:right w:val="single" w:sz="8" w:space="0" w:color="auto"/>
            </w:tcBorders>
            <w:shd w:val="clear" w:color="000000" w:fill="FFFFFF"/>
            <w:vAlign w:val="center"/>
            <w:hideMark/>
          </w:tcPr>
          <w:p w14:paraId="55B1A308" w14:textId="22A6D3C4" w:rsidR="00BE2628" w:rsidRPr="00406C0D" w:rsidRDefault="00F10A2B" w:rsidP="00484392">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1AC856DB" w14:textId="77777777" w:rsidR="00BE2628" w:rsidRPr="00406C0D" w:rsidRDefault="00BE2628" w:rsidP="00484392">
            <w:pPr>
              <w:jc w:val="both"/>
              <w:rPr>
                <w:color w:val="000000"/>
                <w:sz w:val="20"/>
                <w:szCs w:val="20"/>
              </w:rPr>
            </w:pPr>
            <w:r w:rsidRPr="00406C0D">
              <w:rPr>
                <w:color w:val="000000"/>
                <w:sz w:val="20"/>
                <w:szCs w:val="20"/>
                <w:lang w:val="en-GB"/>
              </w:rPr>
              <w:t>120,000</w:t>
            </w:r>
          </w:p>
        </w:tc>
        <w:tc>
          <w:tcPr>
            <w:tcW w:w="544" w:type="pct"/>
            <w:tcBorders>
              <w:top w:val="nil"/>
              <w:left w:val="nil"/>
              <w:bottom w:val="single" w:sz="8" w:space="0" w:color="auto"/>
              <w:right w:val="single" w:sz="8" w:space="0" w:color="auto"/>
            </w:tcBorders>
            <w:shd w:val="clear" w:color="000000" w:fill="FFFFFF"/>
            <w:vAlign w:val="center"/>
            <w:hideMark/>
          </w:tcPr>
          <w:p w14:paraId="12B8C715" w14:textId="10CDCDD9" w:rsidR="00BE2628" w:rsidRPr="00406C0D" w:rsidRDefault="008959C8" w:rsidP="0004144E">
            <w:pPr>
              <w:jc w:val="center"/>
              <w:rPr>
                <w:color w:val="000000"/>
                <w:sz w:val="20"/>
                <w:szCs w:val="20"/>
              </w:rPr>
            </w:pPr>
            <w:r w:rsidRPr="00406C0D">
              <w:rPr>
                <w:color w:val="000000"/>
                <w:sz w:val="20"/>
                <w:szCs w:val="20"/>
                <w:lang w:val="en-GB"/>
              </w:rPr>
              <w:t>50,000</w:t>
            </w:r>
          </w:p>
        </w:tc>
      </w:tr>
      <w:tr w:rsidR="00215891" w:rsidRPr="00406C0D" w14:paraId="41CA38F7" w14:textId="77777777" w:rsidTr="0004144E">
        <w:trPr>
          <w:trHeight w:val="525"/>
        </w:trPr>
        <w:tc>
          <w:tcPr>
            <w:tcW w:w="1427" w:type="pct"/>
            <w:vMerge/>
            <w:tcBorders>
              <w:top w:val="nil"/>
              <w:left w:val="single" w:sz="8" w:space="0" w:color="auto"/>
              <w:bottom w:val="single" w:sz="8" w:space="0" w:color="000000"/>
              <w:right w:val="single" w:sz="8" w:space="0" w:color="auto"/>
            </w:tcBorders>
            <w:vAlign w:val="center"/>
            <w:hideMark/>
          </w:tcPr>
          <w:p w14:paraId="6474AA09" w14:textId="77777777" w:rsidR="00BE2628" w:rsidRPr="00406C0D" w:rsidRDefault="00BE2628" w:rsidP="00484392">
            <w:pPr>
              <w:jc w:val="both"/>
              <w:rPr>
                <w:color w:val="000000"/>
                <w:sz w:val="20"/>
                <w:szCs w:val="20"/>
              </w:rPr>
            </w:pPr>
          </w:p>
        </w:tc>
        <w:tc>
          <w:tcPr>
            <w:tcW w:w="593" w:type="pct"/>
            <w:vMerge/>
            <w:tcBorders>
              <w:top w:val="nil"/>
              <w:left w:val="single" w:sz="8" w:space="0" w:color="auto"/>
              <w:bottom w:val="single" w:sz="8" w:space="0" w:color="000000"/>
              <w:right w:val="single" w:sz="8" w:space="0" w:color="auto"/>
            </w:tcBorders>
            <w:vAlign w:val="center"/>
            <w:hideMark/>
          </w:tcPr>
          <w:p w14:paraId="6AABFDB9" w14:textId="77777777" w:rsidR="00BE2628" w:rsidRPr="00406C0D" w:rsidRDefault="00BE2628" w:rsidP="00484392">
            <w:pPr>
              <w:jc w:val="both"/>
              <w:rPr>
                <w:color w:val="000000"/>
                <w:sz w:val="20"/>
                <w:szCs w:val="20"/>
              </w:rPr>
            </w:pPr>
          </w:p>
        </w:tc>
        <w:tc>
          <w:tcPr>
            <w:tcW w:w="826" w:type="pct"/>
            <w:vMerge/>
            <w:tcBorders>
              <w:top w:val="nil"/>
              <w:left w:val="single" w:sz="8" w:space="0" w:color="auto"/>
              <w:bottom w:val="single" w:sz="8" w:space="0" w:color="000000"/>
              <w:right w:val="single" w:sz="8" w:space="0" w:color="auto"/>
            </w:tcBorders>
            <w:vAlign w:val="center"/>
            <w:hideMark/>
          </w:tcPr>
          <w:p w14:paraId="633195F8" w14:textId="77777777" w:rsidR="00BE2628" w:rsidRPr="00406C0D" w:rsidRDefault="00BE2628" w:rsidP="00484392">
            <w:pPr>
              <w:jc w:val="both"/>
              <w:rPr>
                <w:color w:val="000000"/>
                <w:sz w:val="20"/>
                <w:szCs w:val="20"/>
              </w:rPr>
            </w:pPr>
          </w:p>
        </w:tc>
        <w:tc>
          <w:tcPr>
            <w:tcW w:w="750" w:type="pct"/>
            <w:tcBorders>
              <w:top w:val="nil"/>
              <w:left w:val="nil"/>
              <w:bottom w:val="single" w:sz="8" w:space="0" w:color="auto"/>
              <w:right w:val="single" w:sz="8" w:space="0" w:color="auto"/>
            </w:tcBorders>
            <w:shd w:val="clear" w:color="000000" w:fill="FFFFFF"/>
            <w:vAlign w:val="center"/>
            <w:hideMark/>
          </w:tcPr>
          <w:p w14:paraId="00533D4A" w14:textId="77777777" w:rsidR="00BE2628" w:rsidRPr="00406C0D" w:rsidRDefault="00BE2628" w:rsidP="00484392">
            <w:pPr>
              <w:jc w:val="both"/>
              <w:rPr>
                <w:color w:val="000000"/>
                <w:sz w:val="20"/>
                <w:szCs w:val="20"/>
              </w:rPr>
            </w:pPr>
            <w:r w:rsidRPr="00406C0D">
              <w:rPr>
                <w:color w:val="000000"/>
                <w:sz w:val="20"/>
                <w:szCs w:val="20"/>
                <w:lang w:val="en-GB"/>
              </w:rPr>
              <w:t>1.2.3 Aggregation and exchange of relevant information through NICS</w:t>
            </w:r>
          </w:p>
        </w:tc>
        <w:tc>
          <w:tcPr>
            <w:tcW w:w="338" w:type="pct"/>
            <w:tcBorders>
              <w:top w:val="nil"/>
              <w:left w:val="nil"/>
              <w:bottom w:val="single" w:sz="8" w:space="0" w:color="auto"/>
              <w:right w:val="single" w:sz="8" w:space="0" w:color="auto"/>
            </w:tcBorders>
            <w:shd w:val="clear" w:color="000000" w:fill="FFFFFF"/>
            <w:vAlign w:val="center"/>
            <w:hideMark/>
          </w:tcPr>
          <w:p w14:paraId="1462EC78" w14:textId="668E5E26" w:rsidR="00BE2628" w:rsidRPr="00406C0D" w:rsidRDefault="00F10A2B" w:rsidP="00484392">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32166DFF" w14:textId="77777777" w:rsidR="00BE2628" w:rsidRPr="00406C0D" w:rsidRDefault="00BE2628" w:rsidP="00484392">
            <w:pPr>
              <w:jc w:val="both"/>
              <w:rPr>
                <w:color w:val="000000"/>
                <w:sz w:val="20"/>
                <w:szCs w:val="20"/>
              </w:rPr>
            </w:pPr>
            <w:r w:rsidRPr="00406C0D">
              <w:rPr>
                <w:color w:val="000000"/>
                <w:sz w:val="20"/>
                <w:szCs w:val="20"/>
                <w:lang w:val="en-GB"/>
              </w:rPr>
              <w:t>260,000</w:t>
            </w:r>
          </w:p>
        </w:tc>
        <w:tc>
          <w:tcPr>
            <w:tcW w:w="544" w:type="pct"/>
            <w:tcBorders>
              <w:top w:val="nil"/>
              <w:left w:val="nil"/>
              <w:bottom w:val="single" w:sz="8" w:space="0" w:color="auto"/>
              <w:right w:val="single" w:sz="8" w:space="0" w:color="auto"/>
            </w:tcBorders>
            <w:shd w:val="clear" w:color="000000" w:fill="FFFFFF"/>
            <w:vAlign w:val="center"/>
            <w:hideMark/>
          </w:tcPr>
          <w:p w14:paraId="21868C89" w14:textId="204FC292" w:rsidR="00BE2628" w:rsidRPr="00406C0D" w:rsidRDefault="008959C8" w:rsidP="0004144E">
            <w:pPr>
              <w:jc w:val="center"/>
              <w:rPr>
                <w:color w:val="000000"/>
                <w:sz w:val="20"/>
                <w:szCs w:val="20"/>
              </w:rPr>
            </w:pPr>
            <w:r w:rsidRPr="00406C0D">
              <w:rPr>
                <w:color w:val="000000"/>
                <w:sz w:val="20"/>
                <w:szCs w:val="20"/>
                <w:lang w:val="en-GB"/>
              </w:rPr>
              <w:t>60,000</w:t>
            </w:r>
          </w:p>
        </w:tc>
      </w:tr>
      <w:tr w:rsidR="00215891" w:rsidRPr="00406C0D" w14:paraId="5AF37C38" w14:textId="77777777" w:rsidTr="0004144E">
        <w:trPr>
          <w:trHeight w:val="525"/>
        </w:trPr>
        <w:tc>
          <w:tcPr>
            <w:tcW w:w="1427"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05F8235E" w14:textId="77777777" w:rsidR="00BE2628" w:rsidRPr="00406C0D" w:rsidRDefault="00BE2628" w:rsidP="006313C4">
            <w:pPr>
              <w:jc w:val="both"/>
              <w:rPr>
                <w:color w:val="000000"/>
                <w:sz w:val="20"/>
                <w:szCs w:val="20"/>
              </w:rPr>
            </w:pPr>
            <w:r w:rsidRPr="00406C0D">
              <w:rPr>
                <w:color w:val="000000"/>
                <w:sz w:val="20"/>
                <w:szCs w:val="20"/>
                <w:lang w:val="en-GB"/>
              </w:rPr>
              <w:t>2. Strengthening institutional capacities for Measurement, Reporting and Verification (MRV) of climate information</w:t>
            </w:r>
          </w:p>
        </w:tc>
        <w:tc>
          <w:tcPr>
            <w:tcW w:w="593" w:type="pct"/>
            <w:tcBorders>
              <w:top w:val="nil"/>
              <w:left w:val="nil"/>
              <w:bottom w:val="single" w:sz="8" w:space="0" w:color="auto"/>
              <w:right w:val="single" w:sz="8" w:space="0" w:color="auto"/>
            </w:tcBorders>
            <w:shd w:val="clear" w:color="000000" w:fill="FFFFFF"/>
            <w:vAlign w:val="center"/>
            <w:hideMark/>
          </w:tcPr>
          <w:p w14:paraId="1B717324" w14:textId="77777777" w:rsidR="00BE2628" w:rsidRPr="00406C0D" w:rsidRDefault="00BE2628" w:rsidP="006313C4">
            <w:pPr>
              <w:jc w:val="both"/>
              <w:rPr>
                <w:color w:val="000000"/>
                <w:sz w:val="20"/>
                <w:szCs w:val="20"/>
              </w:rPr>
            </w:pPr>
            <w:r w:rsidRPr="00406C0D">
              <w:rPr>
                <w:color w:val="000000"/>
                <w:sz w:val="20"/>
                <w:szCs w:val="20"/>
                <w:lang w:val="en-GB"/>
              </w:rPr>
              <w:t> </w:t>
            </w:r>
          </w:p>
        </w:tc>
        <w:tc>
          <w:tcPr>
            <w:tcW w:w="826"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6A5AE313" w14:textId="77777777" w:rsidR="00BE2628" w:rsidRPr="00406C0D" w:rsidRDefault="00BE2628" w:rsidP="006313C4">
            <w:pPr>
              <w:jc w:val="both"/>
              <w:rPr>
                <w:color w:val="000000"/>
                <w:sz w:val="20"/>
                <w:szCs w:val="20"/>
              </w:rPr>
            </w:pPr>
            <w:r w:rsidRPr="00406C0D">
              <w:rPr>
                <w:color w:val="000000"/>
                <w:sz w:val="20"/>
                <w:szCs w:val="20"/>
                <w:lang w:val="en-GB"/>
              </w:rPr>
              <w:t>2.1 Ability to report GHG emission inventories as per Intergovernmental Panel on Climate Change (IPCC) 2006 guidelines (or latest applicable)</w:t>
            </w:r>
          </w:p>
        </w:tc>
        <w:tc>
          <w:tcPr>
            <w:tcW w:w="750" w:type="pct"/>
            <w:tcBorders>
              <w:top w:val="nil"/>
              <w:left w:val="nil"/>
              <w:bottom w:val="single" w:sz="8" w:space="0" w:color="auto"/>
              <w:right w:val="single" w:sz="8" w:space="0" w:color="auto"/>
            </w:tcBorders>
            <w:shd w:val="clear" w:color="000000" w:fill="FFFFFF"/>
            <w:vAlign w:val="center"/>
            <w:hideMark/>
          </w:tcPr>
          <w:p w14:paraId="3BC6362E" w14:textId="77777777" w:rsidR="00BE2628" w:rsidRPr="00406C0D" w:rsidRDefault="00BE2628" w:rsidP="006313C4">
            <w:pPr>
              <w:jc w:val="both"/>
              <w:rPr>
                <w:color w:val="000000"/>
                <w:sz w:val="20"/>
                <w:szCs w:val="20"/>
              </w:rPr>
            </w:pPr>
            <w:r w:rsidRPr="00406C0D">
              <w:rPr>
                <w:color w:val="000000"/>
                <w:sz w:val="20"/>
                <w:szCs w:val="20"/>
                <w:lang w:val="en-GB"/>
              </w:rPr>
              <w:t>2.1.1 Tools, templates, and training for agencies/experts involved in the inventory process.</w:t>
            </w:r>
            <w:r w:rsidR="00373190" w:rsidRPr="00406C0D">
              <w:rPr>
                <w:color w:val="000000"/>
                <w:sz w:val="20"/>
                <w:szCs w:val="20"/>
                <w:lang w:val="en-GB"/>
              </w:rPr>
              <w:t xml:space="preserve"> </w:t>
            </w:r>
          </w:p>
        </w:tc>
        <w:tc>
          <w:tcPr>
            <w:tcW w:w="338" w:type="pct"/>
            <w:tcBorders>
              <w:top w:val="nil"/>
              <w:left w:val="nil"/>
              <w:bottom w:val="single" w:sz="8" w:space="0" w:color="auto"/>
              <w:right w:val="single" w:sz="8" w:space="0" w:color="auto"/>
            </w:tcBorders>
            <w:shd w:val="clear" w:color="000000" w:fill="FFFFFF"/>
            <w:vAlign w:val="center"/>
            <w:hideMark/>
          </w:tcPr>
          <w:p w14:paraId="3E195A3A" w14:textId="25A503E9" w:rsidR="00BE2628" w:rsidRPr="00406C0D" w:rsidRDefault="00F10A2B" w:rsidP="006313C4">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6DA742E7" w14:textId="58E55EF3" w:rsidR="00BE2628" w:rsidRPr="00406C0D" w:rsidRDefault="00BE2628" w:rsidP="006313C4">
            <w:pPr>
              <w:jc w:val="both"/>
              <w:rPr>
                <w:color w:val="000000"/>
                <w:sz w:val="20"/>
                <w:szCs w:val="20"/>
              </w:rPr>
            </w:pPr>
            <w:r w:rsidRPr="00484392">
              <w:rPr>
                <w:color w:val="FF0000"/>
                <w:sz w:val="20"/>
                <w:szCs w:val="20"/>
                <w:lang w:val="en-GB"/>
              </w:rPr>
              <w:t>50,000</w:t>
            </w:r>
          </w:p>
        </w:tc>
        <w:tc>
          <w:tcPr>
            <w:tcW w:w="544" w:type="pct"/>
            <w:tcBorders>
              <w:top w:val="nil"/>
              <w:left w:val="nil"/>
              <w:bottom w:val="single" w:sz="8" w:space="0" w:color="auto"/>
              <w:right w:val="single" w:sz="8" w:space="0" w:color="auto"/>
            </w:tcBorders>
            <w:shd w:val="clear" w:color="000000" w:fill="FFFFFF"/>
            <w:vAlign w:val="center"/>
            <w:hideMark/>
          </w:tcPr>
          <w:p w14:paraId="44BE7DF8" w14:textId="4315B7A8" w:rsidR="00BE2628" w:rsidRPr="00406C0D" w:rsidRDefault="00055D7E" w:rsidP="0004144E">
            <w:pPr>
              <w:jc w:val="center"/>
              <w:rPr>
                <w:color w:val="000000"/>
                <w:sz w:val="20"/>
                <w:szCs w:val="20"/>
              </w:rPr>
            </w:pPr>
            <w:r>
              <w:rPr>
                <w:color w:val="000000"/>
                <w:sz w:val="20"/>
                <w:szCs w:val="20"/>
                <w:lang w:val="en-GB"/>
              </w:rPr>
              <w:t>0</w:t>
            </w:r>
          </w:p>
        </w:tc>
      </w:tr>
      <w:tr w:rsidR="00215891" w:rsidRPr="00406C0D" w14:paraId="3F2A0D7E" w14:textId="77777777" w:rsidTr="0004144E">
        <w:trPr>
          <w:trHeight w:val="315"/>
        </w:trPr>
        <w:tc>
          <w:tcPr>
            <w:tcW w:w="1427" w:type="pct"/>
            <w:vMerge/>
            <w:tcBorders>
              <w:top w:val="nil"/>
              <w:left w:val="single" w:sz="8" w:space="0" w:color="auto"/>
              <w:bottom w:val="single" w:sz="8" w:space="0" w:color="000000"/>
              <w:right w:val="single" w:sz="8" w:space="0" w:color="auto"/>
            </w:tcBorders>
            <w:vAlign w:val="center"/>
            <w:hideMark/>
          </w:tcPr>
          <w:p w14:paraId="49F1441D" w14:textId="77777777" w:rsidR="00BE2628" w:rsidRPr="00406C0D" w:rsidRDefault="00BE2628" w:rsidP="00484392">
            <w:pPr>
              <w:jc w:val="both"/>
              <w:rPr>
                <w:color w:val="000000"/>
                <w:sz w:val="20"/>
                <w:szCs w:val="20"/>
              </w:rPr>
            </w:pPr>
          </w:p>
        </w:tc>
        <w:tc>
          <w:tcPr>
            <w:tcW w:w="593" w:type="pct"/>
            <w:tcBorders>
              <w:top w:val="nil"/>
              <w:left w:val="nil"/>
              <w:bottom w:val="single" w:sz="8" w:space="0" w:color="auto"/>
              <w:right w:val="single" w:sz="8" w:space="0" w:color="auto"/>
            </w:tcBorders>
            <w:shd w:val="clear" w:color="000000" w:fill="FFFFFF"/>
            <w:vAlign w:val="center"/>
            <w:hideMark/>
          </w:tcPr>
          <w:p w14:paraId="47CEE939" w14:textId="77777777" w:rsidR="00BE2628" w:rsidRPr="00406C0D" w:rsidRDefault="00BE2628" w:rsidP="00484392">
            <w:pPr>
              <w:jc w:val="both"/>
              <w:rPr>
                <w:color w:val="000000"/>
                <w:sz w:val="20"/>
                <w:szCs w:val="20"/>
              </w:rPr>
            </w:pPr>
            <w:r w:rsidRPr="00406C0D">
              <w:rPr>
                <w:color w:val="000000"/>
                <w:sz w:val="20"/>
                <w:szCs w:val="20"/>
                <w:lang w:val="en-GB"/>
              </w:rPr>
              <w:t> </w:t>
            </w:r>
          </w:p>
        </w:tc>
        <w:tc>
          <w:tcPr>
            <w:tcW w:w="826" w:type="pct"/>
            <w:vMerge/>
            <w:tcBorders>
              <w:top w:val="nil"/>
              <w:left w:val="single" w:sz="8" w:space="0" w:color="auto"/>
              <w:bottom w:val="single" w:sz="8" w:space="0" w:color="000000"/>
              <w:right w:val="single" w:sz="8" w:space="0" w:color="auto"/>
            </w:tcBorders>
            <w:vAlign w:val="center"/>
            <w:hideMark/>
          </w:tcPr>
          <w:p w14:paraId="67D5FDA1" w14:textId="77777777" w:rsidR="00BE2628" w:rsidRPr="00406C0D" w:rsidRDefault="00BE2628" w:rsidP="00484392">
            <w:pPr>
              <w:jc w:val="both"/>
              <w:rPr>
                <w:color w:val="000000"/>
                <w:sz w:val="20"/>
                <w:szCs w:val="20"/>
              </w:rPr>
            </w:pPr>
          </w:p>
        </w:tc>
        <w:tc>
          <w:tcPr>
            <w:tcW w:w="750" w:type="pct"/>
            <w:tcBorders>
              <w:top w:val="nil"/>
              <w:left w:val="nil"/>
              <w:bottom w:val="single" w:sz="8" w:space="0" w:color="auto"/>
              <w:right w:val="single" w:sz="8" w:space="0" w:color="auto"/>
            </w:tcBorders>
            <w:shd w:val="clear" w:color="000000" w:fill="FFFFFF"/>
            <w:vAlign w:val="center"/>
            <w:hideMark/>
          </w:tcPr>
          <w:p w14:paraId="17700619" w14:textId="77777777" w:rsidR="00BE2628" w:rsidRPr="00406C0D" w:rsidRDefault="00BE2628" w:rsidP="00484392">
            <w:pPr>
              <w:jc w:val="both"/>
              <w:rPr>
                <w:color w:val="000000"/>
                <w:sz w:val="20"/>
                <w:szCs w:val="20"/>
              </w:rPr>
            </w:pPr>
            <w:r w:rsidRPr="00484392">
              <w:rPr>
                <w:color w:val="FF0000"/>
                <w:sz w:val="20"/>
                <w:lang w:val="en-GB"/>
              </w:rPr>
              <w:t xml:space="preserve">2.1.2 Coverage of </w:t>
            </w:r>
            <w:r w:rsidR="007958F2" w:rsidRPr="00484392">
              <w:rPr>
                <w:color w:val="FF0000"/>
                <w:sz w:val="20"/>
                <w:szCs w:val="20"/>
                <w:lang w:val="en-GB"/>
              </w:rPr>
              <w:t xml:space="preserve">precursor </w:t>
            </w:r>
            <w:r w:rsidR="0017656F" w:rsidRPr="00484392">
              <w:rPr>
                <w:color w:val="FF0000"/>
                <w:sz w:val="20"/>
                <w:szCs w:val="20"/>
                <w:lang w:val="en-GB"/>
              </w:rPr>
              <w:t xml:space="preserve">and </w:t>
            </w:r>
            <w:r w:rsidR="0017656F" w:rsidRPr="00484392">
              <w:rPr>
                <w:color w:val="FF0000"/>
                <w:sz w:val="20"/>
                <w:lang w:val="en-GB"/>
              </w:rPr>
              <w:t>NF</w:t>
            </w:r>
            <w:r w:rsidRPr="00484392">
              <w:rPr>
                <w:color w:val="FF0000"/>
                <w:sz w:val="20"/>
                <w:lang w:val="en-GB"/>
              </w:rPr>
              <w:t>3 gas-based emissions</w:t>
            </w:r>
          </w:p>
        </w:tc>
        <w:tc>
          <w:tcPr>
            <w:tcW w:w="338" w:type="pct"/>
            <w:tcBorders>
              <w:top w:val="nil"/>
              <w:left w:val="nil"/>
              <w:bottom w:val="single" w:sz="8" w:space="0" w:color="auto"/>
              <w:right w:val="single" w:sz="8" w:space="0" w:color="auto"/>
            </w:tcBorders>
            <w:shd w:val="clear" w:color="000000" w:fill="FFFFFF"/>
            <w:vAlign w:val="center"/>
            <w:hideMark/>
          </w:tcPr>
          <w:p w14:paraId="3FA6A32E" w14:textId="24F66D2D" w:rsidR="00BE2628" w:rsidRPr="00406C0D" w:rsidRDefault="00F10A2B" w:rsidP="00484392">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76CEFB17" w14:textId="727883BD" w:rsidR="00BE2628" w:rsidRPr="00406C0D" w:rsidRDefault="00D027BB" w:rsidP="00484392">
            <w:pPr>
              <w:jc w:val="both"/>
              <w:rPr>
                <w:color w:val="000000"/>
                <w:sz w:val="20"/>
                <w:szCs w:val="20"/>
              </w:rPr>
            </w:pPr>
            <w:r w:rsidRPr="00D027BB">
              <w:rPr>
                <w:color w:val="FF0000"/>
                <w:sz w:val="20"/>
                <w:szCs w:val="20"/>
                <w:lang w:val="en-GB"/>
              </w:rPr>
              <w:t>100</w:t>
            </w:r>
            <w:r w:rsidR="00BE2628" w:rsidRPr="00D027BB">
              <w:rPr>
                <w:color w:val="FF0000"/>
                <w:sz w:val="20"/>
                <w:szCs w:val="20"/>
                <w:lang w:val="en-GB"/>
              </w:rPr>
              <w:t>,000</w:t>
            </w:r>
          </w:p>
        </w:tc>
        <w:tc>
          <w:tcPr>
            <w:tcW w:w="544" w:type="pct"/>
            <w:tcBorders>
              <w:top w:val="nil"/>
              <w:left w:val="nil"/>
              <w:bottom w:val="single" w:sz="8" w:space="0" w:color="auto"/>
              <w:right w:val="single" w:sz="8" w:space="0" w:color="auto"/>
            </w:tcBorders>
            <w:shd w:val="clear" w:color="000000" w:fill="FFFFFF"/>
            <w:vAlign w:val="center"/>
            <w:hideMark/>
          </w:tcPr>
          <w:p w14:paraId="7D83AA52" w14:textId="2EE81050" w:rsidR="00BE2628" w:rsidRPr="00406C0D" w:rsidRDefault="008959C8" w:rsidP="0004144E">
            <w:pPr>
              <w:jc w:val="center"/>
              <w:rPr>
                <w:color w:val="000000"/>
                <w:sz w:val="20"/>
                <w:szCs w:val="20"/>
              </w:rPr>
            </w:pPr>
            <w:r w:rsidRPr="00406C0D">
              <w:rPr>
                <w:color w:val="000000"/>
                <w:sz w:val="20"/>
                <w:szCs w:val="20"/>
                <w:lang w:val="en-GB"/>
              </w:rPr>
              <w:t>150,000</w:t>
            </w:r>
          </w:p>
        </w:tc>
      </w:tr>
      <w:tr w:rsidR="00215891" w:rsidRPr="00406C0D" w14:paraId="47DB1791" w14:textId="77777777" w:rsidTr="0004144E">
        <w:trPr>
          <w:trHeight w:val="780"/>
        </w:trPr>
        <w:tc>
          <w:tcPr>
            <w:tcW w:w="1427" w:type="pct"/>
            <w:vMerge/>
            <w:tcBorders>
              <w:top w:val="nil"/>
              <w:left w:val="single" w:sz="8" w:space="0" w:color="auto"/>
              <w:bottom w:val="single" w:sz="8" w:space="0" w:color="000000"/>
              <w:right w:val="single" w:sz="8" w:space="0" w:color="auto"/>
            </w:tcBorders>
            <w:vAlign w:val="center"/>
            <w:hideMark/>
          </w:tcPr>
          <w:p w14:paraId="4B545E6F" w14:textId="77777777" w:rsidR="00BE2628" w:rsidRPr="00406C0D" w:rsidRDefault="00BE2628" w:rsidP="00484392">
            <w:pPr>
              <w:jc w:val="both"/>
              <w:rPr>
                <w:color w:val="000000"/>
                <w:sz w:val="20"/>
                <w:szCs w:val="20"/>
              </w:rPr>
            </w:pPr>
          </w:p>
        </w:tc>
        <w:tc>
          <w:tcPr>
            <w:tcW w:w="593" w:type="pct"/>
            <w:tcBorders>
              <w:top w:val="nil"/>
              <w:left w:val="nil"/>
              <w:bottom w:val="single" w:sz="8" w:space="0" w:color="auto"/>
              <w:right w:val="single" w:sz="8" w:space="0" w:color="auto"/>
            </w:tcBorders>
            <w:shd w:val="clear" w:color="000000" w:fill="FFFFFF"/>
            <w:vAlign w:val="center"/>
            <w:hideMark/>
          </w:tcPr>
          <w:p w14:paraId="7EB7A2FC" w14:textId="77777777" w:rsidR="00BE2628" w:rsidRPr="00406C0D" w:rsidRDefault="00BE2628" w:rsidP="00484392">
            <w:pPr>
              <w:jc w:val="both"/>
              <w:rPr>
                <w:color w:val="000000"/>
                <w:sz w:val="20"/>
                <w:szCs w:val="20"/>
              </w:rPr>
            </w:pPr>
            <w:r w:rsidRPr="00406C0D">
              <w:rPr>
                <w:color w:val="000000"/>
                <w:sz w:val="20"/>
                <w:szCs w:val="20"/>
                <w:lang w:val="en-GB"/>
              </w:rPr>
              <w:t> </w:t>
            </w:r>
          </w:p>
        </w:tc>
        <w:tc>
          <w:tcPr>
            <w:tcW w:w="826" w:type="pct"/>
            <w:vMerge/>
            <w:tcBorders>
              <w:top w:val="nil"/>
              <w:left w:val="single" w:sz="8" w:space="0" w:color="auto"/>
              <w:bottom w:val="single" w:sz="8" w:space="0" w:color="000000"/>
              <w:right w:val="single" w:sz="8" w:space="0" w:color="auto"/>
            </w:tcBorders>
            <w:vAlign w:val="center"/>
            <w:hideMark/>
          </w:tcPr>
          <w:p w14:paraId="65F49581" w14:textId="77777777" w:rsidR="00BE2628" w:rsidRPr="00406C0D" w:rsidRDefault="00BE2628" w:rsidP="00484392">
            <w:pPr>
              <w:jc w:val="both"/>
              <w:rPr>
                <w:color w:val="000000"/>
                <w:sz w:val="20"/>
                <w:szCs w:val="20"/>
              </w:rPr>
            </w:pPr>
          </w:p>
        </w:tc>
        <w:tc>
          <w:tcPr>
            <w:tcW w:w="750" w:type="pct"/>
            <w:tcBorders>
              <w:top w:val="nil"/>
              <w:left w:val="nil"/>
              <w:bottom w:val="single" w:sz="8" w:space="0" w:color="auto"/>
              <w:right w:val="single" w:sz="8" w:space="0" w:color="auto"/>
            </w:tcBorders>
            <w:shd w:val="clear" w:color="000000" w:fill="FFFFFF"/>
            <w:vAlign w:val="center"/>
            <w:hideMark/>
          </w:tcPr>
          <w:p w14:paraId="73186EB8" w14:textId="77777777" w:rsidR="00BE2628" w:rsidRPr="00406C0D" w:rsidRDefault="00BE2628" w:rsidP="00484392">
            <w:pPr>
              <w:jc w:val="both"/>
              <w:rPr>
                <w:color w:val="000000"/>
                <w:sz w:val="20"/>
                <w:szCs w:val="20"/>
              </w:rPr>
            </w:pPr>
            <w:r w:rsidRPr="00406C0D">
              <w:rPr>
                <w:color w:val="000000"/>
                <w:sz w:val="20"/>
                <w:szCs w:val="20"/>
                <w:lang w:val="en-GB"/>
              </w:rPr>
              <w:t xml:space="preserve">2.1.3 Improvement in the </w:t>
            </w:r>
            <w:r w:rsidRPr="00406C0D">
              <w:rPr>
                <w:b/>
                <w:bCs/>
                <w:color w:val="000000"/>
                <w:sz w:val="20"/>
                <w:szCs w:val="20"/>
                <w:lang w:val="en-GB"/>
              </w:rPr>
              <w:t>energy sector</w:t>
            </w:r>
            <w:r w:rsidRPr="00406C0D">
              <w:rPr>
                <w:color w:val="000000"/>
                <w:sz w:val="20"/>
                <w:szCs w:val="20"/>
                <w:lang w:val="en-GB"/>
              </w:rPr>
              <w:t>: Achieving granularity with activity data (example: grade wise coal consumption) and bringing clarity on the unorganised sector operations</w:t>
            </w:r>
          </w:p>
        </w:tc>
        <w:tc>
          <w:tcPr>
            <w:tcW w:w="338" w:type="pct"/>
            <w:tcBorders>
              <w:top w:val="nil"/>
              <w:left w:val="nil"/>
              <w:bottom w:val="single" w:sz="8" w:space="0" w:color="auto"/>
              <w:right w:val="single" w:sz="8" w:space="0" w:color="auto"/>
            </w:tcBorders>
            <w:shd w:val="clear" w:color="000000" w:fill="FFFFFF"/>
            <w:vAlign w:val="center"/>
            <w:hideMark/>
          </w:tcPr>
          <w:p w14:paraId="0B5C8886" w14:textId="54625B78" w:rsidR="00BE2628" w:rsidRPr="00406C0D" w:rsidRDefault="00F10A2B" w:rsidP="00484392">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77EE43EF" w14:textId="72CE47C1" w:rsidR="00BE2628" w:rsidRPr="00406C0D" w:rsidRDefault="00EF4271" w:rsidP="00EF4271">
            <w:pPr>
              <w:jc w:val="both"/>
              <w:rPr>
                <w:color w:val="000000"/>
                <w:sz w:val="20"/>
                <w:szCs w:val="20"/>
              </w:rPr>
            </w:pPr>
            <w:r>
              <w:rPr>
                <w:color w:val="000000"/>
                <w:sz w:val="20"/>
                <w:szCs w:val="20"/>
                <w:lang w:val="en-GB"/>
              </w:rPr>
              <w:t>20</w:t>
            </w:r>
            <w:r w:rsidR="00526829" w:rsidRPr="00406C0D">
              <w:rPr>
                <w:color w:val="000000"/>
                <w:sz w:val="20"/>
                <w:szCs w:val="20"/>
                <w:lang w:val="en-GB"/>
              </w:rPr>
              <w:t>0</w:t>
            </w:r>
            <w:r w:rsidR="00BE2628" w:rsidRPr="00406C0D">
              <w:rPr>
                <w:color w:val="000000"/>
                <w:sz w:val="20"/>
                <w:szCs w:val="20"/>
                <w:lang w:val="en-GB"/>
              </w:rPr>
              <w:t>,000</w:t>
            </w:r>
          </w:p>
        </w:tc>
        <w:tc>
          <w:tcPr>
            <w:tcW w:w="544" w:type="pct"/>
            <w:tcBorders>
              <w:top w:val="nil"/>
              <w:left w:val="nil"/>
              <w:bottom w:val="single" w:sz="8" w:space="0" w:color="auto"/>
              <w:right w:val="single" w:sz="8" w:space="0" w:color="auto"/>
            </w:tcBorders>
            <w:shd w:val="clear" w:color="000000" w:fill="FFFFFF"/>
            <w:vAlign w:val="center"/>
            <w:hideMark/>
          </w:tcPr>
          <w:p w14:paraId="0AB11E11" w14:textId="17C6AC86" w:rsidR="00BE2628" w:rsidRPr="00406C0D" w:rsidRDefault="00457845" w:rsidP="0004144E">
            <w:pPr>
              <w:jc w:val="center"/>
              <w:rPr>
                <w:color w:val="000000"/>
                <w:sz w:val="20"/>
                <w:szCs w:val="20"/>
              </w:rPr>
            </w:pPr>
            <w:r w:rsidRPr="00406C0D">
              <w:rPr>
                <w:color w:val="000000"/>
                <w:sz w:val="20"/>
                <w:szCs w:val="20"/>
                <w:lang w:val="en-GB"/>
              </w:rPr>
              <w:t>50,000</w:t>
            </w:r>
          </w:p>
        </w:tc>
      </w:tr>
      <w:tr w:rsidR="00215891" w:rsidRPr="00406C0D" w14:paraId="72789875" w14:textId="77777777" w:rsidTr="0004144E">
        <w:trPr>
          <w:trHeight w:val="780"/>
        </w:trPr>
        <w:tc>
          <w:tcPr>
            <w:tcW w:w="1427" w:type="pct"/>
            <w:vMerge/>
            <w:tcBorders>
              <w:top w:val="nil"/>
              <w:left w:val="single" w:sz="8" w:space="0" w:color="auto"/>
              <w:bottom w:val="single" w:sz="8" w:space="0" w:color="000000"/>
              <w:right w:val="single" w:sz="8" w:space="0" w:color="auto"/>
            </w:tcBorders>
            <w:vAlign w:val="center"/>
            <w:hideMark/>
          </w:tcPr>
          <w:p w14:paraId="3B23E1A7" w14:textId="77777777" w:rsidR="00526829" w:rsidRPr="00406C0D" w:rsidRDefault="00526829" w:rsidP="00484392">
            <w:pPr>
              <w:jc w:val="both"/>
              <w:rPr>
                <w:color w:val="000000"/>
                <w:sz w:val="20"/>
                <w:szCs w:val="20"/>
              </w:rPr>
            </w:pPr>
          </w:p>
        </w:tc>
        <w:tc>
          <w:tcPr>
            <w:tcW w:w="593" w:type="pct"/>
            <w:tcBorders>
              <w:top w:val="nil"/>
              <w:left w:val="nil"/>
              <w:bottom w:val="single" w:sz="8" w:space="0" w:color="auto"/>
              <w:right w:val="single" w:sz="8" w:space="0" w:color="auto"/>
            </w:tcBorders>
            <w:shd w:val="clear" w:color="000000" w:fill="FFFFFF"/>
            <w:vAlign w:val="center"/>
            <w:hideMark/>
          </w:tcPr>
          <w:p w14:paraId="6A94A48C" w14:textId="77777777" w:rsidR="00526829" w:rsidRPr="00406C0D" w:rsidRDefault="00526829" w:rsidP="00484392">
            <w:pPr>
              <w:jc w:val="both"/>
              <w:rPr>
                <w:color w:val="000000"/>
                <w:sz w:val="20"/>
                <w:szCs w:val="20"/>
              </w:rPr>
            </w:pPr>
            <w:r w:rsidRPr="00406C0D">
              <w:rPr>
                <w:color w:val="000000"/>
                <w:sz w:val="20"/>
                <w:szCs w:val="20"/>
                <w:lang w:val="en-GB"/>
              </w:rPr>
              <w:t> </w:t>
            </w:r>
          </w:p>
        </w:tc>
        <w:tc>
          <w:tcPr>
            <w:tcW w:w="826" w:type="pct"/>
            <w:vMerge/>
            <w:tcBorders>
              <w:top w:val="nil"/>
              <w:left w:val="single" w:sz="8" w:space="0" w:color="auto"/>
              <w:bottom w:val="single" w:sz="8" w:space="0" w:color="000000"/>
              <w:right w:val="single" w:sz="8" w:space="0" w:color="auto"/>
            </w:tcBorders>
            <w:vAlign w:val="center"/>
            <w:hideMark/>
          </w:tcPr>
          <w:p w14:paraId="637989BD" w14:textId="77777777" w:rsidR="00526829" w:rsidRPr="00406C0D" w:rsidRDefault="00526829" w:rsidP="00484392">
            <w:pPr>
              <w:jc w:val="both"/>
              <w:rPr>
                <w:color w:val="000000"/>
                <w:sz w:val="20"/>
                <w:szCs w:val="20"/>
              </w:rPr>
            </w:pPr>
          </w:p>
        </w:tc>
        <w:tc>
          <w:tcPr>
            <w:tcW w:w="750" w:type="pct"/>
            <w:tcBorders>
              <w:top w:val="nil"/>
              <w:left w:val="nil"/>
              <w:bottom w:val="single" w:sz="8" w:space="0" w:color="auto"/>
              <w:right w:val="single" w:sz="8" w:space="0" w:color="auto"/>
            </w:tcBorders>
            <w:shd w:val="clear" w:color="000000" w:fill="FFFFFF"/>
            <w:vAlign w:val="center"/>
            <w:hideMark/>
          </w:tcPr>
          <w:p w14:paraId="48A613AB" w14:textId="77777777" w:rsidR="00526829" w:rsidRPr="00406C0D" w:rsidRDefault="00526829" w:rsidP="00484392">
            <w:pPr>
              <w:jc w:val="both"/>
              <w:rPr>
                <w:color w:val="000000"/>
                <w:sz w:val="20"/>
                <w:szCs w:val="20"/>
              </w:rPr>
            </w:pPr>
            <w:r w:rsidRPr="00406C0D">
              <w:rPr>
                <w:color w:val="000000"/>
                <w:sz w:val="20"/>
                <w:szCs w:val="20"/>
                <w:lang w:val="en-GB"/>
              </w:rPr>
              <w:t xml:space="preserve">2.1.4 Improvement in </w:t>
            </w:r>
            <w:r w:rsidRPr="00406C0D">
              <w:rPr>
                <w:b/>
                <w:bCs/>
                <w:color w:val="000000"/>
                <w:sz w:val="20"/>
                <w:szCs w:val="20"/>
                <w:lang w:val="en-GB"/>
              </w:rPr>
              <w:t>Agriculture sector</w:t>
            </w:r>
            <w:r w:rsidRPr="00406C0D">
              <w:rPr>
                <w:color w:val="000000"/>
                <w:sz w:val="20"/>
                <w:szCs w:val="20"/>
                <w:lang w:val="en-GB"/>
              </w:rPr>
              <w:t>: State-level validation of activity data (example: dung produced per animal, feeding patterns)</w:t>
            </w:r>
          </w:p>
        </w:tc>
        <w:tc>
          <w:tcPr>
            <w:tcW w:w="338" w:type="pct"/>
            <w:tcBorders>
              <w:top w:val="nil"/>
              <w:left w:val="nil"/>
              <w:bottom w:val="single" w:sz="8" w:space="0" w:color="auto"/>
              <w:right w:val="single" w:sz="8" w:space="0" w:color="auto"/>
            </w:tcBorders>
            <w:shd w:val="clear" w:color="000000" w:fill="FFFFFF"/>
            <w:vAlign w:val="center"/>
            <w:hideMark/>
          </w:tcPr>
          <w:p w14:paraId="264D5233" w14:textId="056C9EB5" w:rsidR="00526829" w:rsidRPr="00406C0D" w:rsidRDefault="00F10A2B" w:rsidP="0011384A">
            <w:pPr>
              <w:jc w:val="center"/>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7F574883" w14:textId="22C5B1FD" w:rsidR="00526829" w:rsidRPr="005652C6" w:rsidRDefault="00BA76D8" w:rsidP="0011384A">
            <w:pPr>
              <w:jc w:val="center"/>
            </w:pPr>
            <w:r w:rsidRPr="00BA76D8">
              <w:rPr>
                <w:color w:val="FF0000"/>
                <w:sz w:val="20"/>
                <w:szCs w:val="20"/>
                <w:lang w:val="en-GB"/>
              </w:rPr>
              <w:t>1</w:t>
            </w:r>
            <w:r w:rsidR="009C2B6A">
              <w:rPr>
                <w:color w:val="FF0000"/>
                <w:sz w:val="20"/>
                <w:szCs w:val="20"/>
                <w:lang w:val="en-GB"/>
              </w:rPr>
              <w:t>5</w:t>
            </w:r>
            <w:r w:rsidRPr="00BA76D8">
              <w:rPr>
                <w:color w:val="FF0000"/>
                <w:sz w:val="20"/>
                <w:szCs w:val="20"/>
                <w:lang w:val="en-GB"/>
              </w:rPr>
              <w:t>0</w:t>
            </w:r>
            <w:r w:rsidR="00526829" w:rsidRPr="00BA76D8">
              <w:rPr>
                <w:color w:val="FF0000"/>
                <w:sz w:val="20"/>
                <w:szCs w:val="20"/>
                <w:lang w:val="en-GB"/>
              </w:rPr>
              <w:t>,000</w:t>
            </w:r>
          </w:p>
        </w:tc>
        <w:tc>
          <w:tcPr>
            <w:tcW w:w="544" w:type="pct"/>
            <w:tcBorders>
              <w:top w:val="nil"/>
              <w:left w:val="nil"/>
              <w:bottom w:val="single" w:sz="8" w:space="0" w:color="auto"/>
              <w:right w:val="single" w:sz="8" w:space="0" w:color="auto"/>
            </w:tcBorders>
            <w:shd w:val="clear" w:color="000000" w:fill="FFFFFF"/>
            <w:vAlign w:val="center"/>
            <w:hideMark/>
          </w:tcPr>
          <w:p w14:paraId="5285CF90" w14:textId="3BD553E4" w:rsidR="00526829" w:rsidRPr="00406C0D" w:rsidRDefault="00526829" w:rsidP="0004144E">
            <w:pPr>
              <w:jc w:val="center"/>
              <w:rPr>
                <w:color w:val="000000"/>
                <w:sz w:val="20"/>
                <w:szCs w:val="20"/>
              </w:rPr>
            </w:pPr>
            <w:r w:rsidRPr="00406C0D">
              <w:rPr>
                <w:color w:val="000000"/>
                <w:sz w:val="20"/>
                <w:szCs w:val="20"/>
                <w:lang w:val="en-GB"/>
              </w:rPr>
              <w:t>50,000</w:t>
            </w:r>
          </w:p>
        </w:tc>
      </w:tr>
      <w:tr w:rsidR="00215891" w:rsidRPr="00406C0D" w14:paraId="62CDB5FD" w14:textId="77777777" w:rsidTr="0004144E">
        <w:trPr>
          <w:trHeight w:val="780"/>
        </w:trPr>
        <w:tc>
          <w:tcPr>
            <w:tcW w:w="1427" w:type="pct"/>
            <w:vMerge/>
            <w:tcBorders>
              <w:top w:val="nil"/>
              <w:left w:val="single" w:sz="8" w:space="0" w:color="auto"/>
              <w:bottom w:val="single" w:sz="8" w:space="0" w:color="000000"/>
              <w:right w:val="single" w:sz="8" w:space="0" w:color="auto"/>
            </w:tcBorders>
            <w:vAlign w:val="center"/>
            <w:hideMark/>
          </w:tcPr>
          <w:p w14:paraId="177DB5D8" w14:textId="77777777" w:rsidR="00526829" w:rsidRPr="00406C0D" w:rsidRDefault="00526829" w:rsidP="00484392">
            <w:pPr>
              <w:jc w:val="both"/>
              <w:rPr>
                <w:color w:val="000000"/>
                <w:sz w:val="20"/>
                <w:szCs w:val="20"/>
              </w:rPr>
            </w:pPr>
          </w:p>
        </w:tc>
        <w:tc>
          <w:tcPr>
            <w:tcW w:w="593" w:type="pct"/>
            <w:tcBorders>
              <w:top w:val="nil"/>
              <w:left w:val="nil"/>
              <w:bottom w:val="single" w:sz="8" w:space="0" w:color="auto"/>
              <w:right w:val="single" w:sz="8" w:space="0" w:color="auto"/>
            </w:tcBorders>
            <w:shd w:val="clear" w:color="000000" w:fill="FFFFFF"/>
            <w:vAlign w:val="center"/>
            <w:hideMark/>
          </w:tcPr>
          <w:p w14:paraId="4CB5E454" w14:textId="77777777" w:rsidR="00526829" w:rsidRPr="00406C0D" w:rsidRDefault="00526829" w:rsidP="00484392">
            <w:pPr>
              <w:jc w:val="both"/>
              <w:rPr>
                <w:color w:val="000000"/>
                <w:sz w:val="20"/>
                <w:szCs w:val="20"/>
              </w:rPr>
            </w:pPr>
            <w:r w:rsidRPr="00406C0D">
              <w:rPr>
                <w:color w:val="000000"/>
                <w:sz w:val="20"/>
                <w:szCs w:val="20"/>
                <w:lang w:val="en-GB"/>
              </w:rPr>
              <w:t> </w:t>
            </w:r>
          </w:p>
        </w:tc>
        <w:tc>
          <w:tcPr>
            <w:tcW w:w="826" w:type="pct"/>
            <w:vMerge/>
            <w:tcBorders>
              <w:top w:val="nil"/>
              <w:left w:val="single" w:sz="8" w:space="0" w:color="auto"/>
              <w:bottom w:val="single" w:sz="8" w:space="0" w:color="000000"/>
              <w:right w:val="single" w:sz="8" w:space="0" w:color="auto"/>
            </w:tcBorders>
            <w:vAlign w:val="center"/>
            <w:hideMark/>
          </w:tcPr>
          <w:p w14:paraId="79054194" w14:textId="77777777" w:rsidR="00526829" w:rsidRPr="00406C0D" w:rsidRDefault="00526829" w:rsidP="00484392">
            <w:pPr>
              <w:jc w:val="both"/>
              <w:rPr>
                <w:color w:val="000000"/>
                <w:sz w:val="20"/>
                <w:szCs w:val="20"/>
              </w:rPr>
            </w:pPr>
          </w:p>
        </w:tc>
        <w:tc>
          <w:tcPr>
            <w:tcW w:w="750" w:type="pct"/>
            <w:tcBorders>
              <w:top w:val="nil"/>
              <w:left w:val="nil"/>
              <w:bottom w:val="single" w:sz="8" w:space="0" w:color="auto"/>
              <w:right w:val="single" w:sz="8" w:space="0" w:color="auto"/>
            </w:tcBorders>
            <w:shd w:val="clear" w:color="000000" w:fill="FFFFFF"/>
            <w:vAlign w:val="center"/>
            <w:hideMark/>
          </w:tcPr>
          <w:p w14:paraId="59B1CD84" w14:textId="77777777" w:rsidR="00526829" w:rsidRPr="00406C0D" w:rsidRDefault="00526829" w:rsidP="00484392">
            <w:pPr>
              <w:jc w:val="both"/>
              <w:rPr>
                <w:color w:val="000000"/>
                <w:sz w:val="20"/>
                <w:szCs w:val="20"/>
              </w:rPr>
            </w:pPr>
            <w:r w:rsidRPr="00406C0D">
              <w:rPr>
                <w:color w:val="000000"/>
                <w:sz w:val="20"/>
                <w:szCs w:val="20"/>
                <w:lang w:val="en-GB"/>
              </w:rPr>
              <w:t xml:space="preserve">2.1.5 Improvement in the </w:t>
            </w:r>
            <w:r w:rsidRPr="00406C0D">
              <w:rPr>
                <w:b/>
                <w:bCs/>
                <w:color w:val="000000"/>
                <w:sz w:val="20"/>
                <w:szCs w:val="20"/>
                <w:lang w:val="en-GB"/>
              </w:rPr>
              <w:t>LULUCF sector</w:t>
            </w:r>
            <w:r w:rsidRPr="00406C0D">
              <w:rPr>
                <w:color w:val="000000"/>
                <w:sz w:val="20"/>
                <w:szCs w:val="20"/>
                <w:lang w:val="en-GB"/>
              </w:rPr>
              <w:t>: Establishing modelling capacity at the state or institutional level through trained experts and civil-society assistance</w:t>
            </w:r>
          </w:p>
        </w:tc>
        <w:tc>
          <w:tcPr>
            <w:tcW w:w="338" w:type="pct"/>
            <w:tcBorders>
              <w:top w:val="nil"/>
              <w:left w:val="nil"/>
              <w:bottom w:val="single" w:sz="8" w:space="0" w:color="auto"/>
              <w:right w:val="single" w:sz="8" w:space="0" w:color="auto"/>
            </w:tcBorders>
            <w:shd w:val="clear" w:color="000000" w:fill="FFFFFF"/>
            <w:vAlign w:val="center"/>
            <w:hideMark/>
          </w:tcPr>
          <w:p w14:paraId="15261972" w14:textId="3AB0A873" w:rsidR="00526829" w:rsidRPr="00406C0D" w:rsidRDefault="00F10A2B" w:rsidP="00484392">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71AAF1BE" w14:textId="519A53A7" w:rsidR="00526829" w:rsidRPr="005652C6" w:rsidRDefault="00526829" w:rsidP="0011384A">
            <w:pPr>
              <w:jc w:val="center"/>
            </w:pPr>
            <w:r w:rsidRPr="00BA76D8">
              <w:rPr>
                <w:color w:val="FF0000"/>
                <w:sz w:val="20"/>
                <w:szCs w:val="20"/>
                <w:lang w:val="en-GB"/>
              </w:rPr>
              <w:t>1</w:t>
            </w:r>
            <w:r w:rsidR="009C2B6A">
              <w:rPr>
                <w:color w:val="FF0000"/>
                <w:sz w:val="20"/>
                <w:szCs w:val="20"/>
                <w:lang w:val="en-GB"/>
              </w:rPr>
              <w:t>5</w:t>
            </w:r>
            <w:r w:rsidRPr="00BA76D8">
              <w:rPr>
                <w:color w:val="FF0000"/>
                <w:sz w:val="20"/>
                <w:szCs w:val="20"/>
                <w:lang w:val="en-GB"/>
              </w:rPr>
              <w:t>2,000</w:t>
            </w:r>
          </w:p>
        </w:tc>
        <w:tc>
          <w:tcPr>
            <w:tcW w:w="544" w:type="pct"/>
            <w:tcBorders>
              <w:top w:val="nil"/>
              <w:left w:val="nil"/>
              <w:bottom w:val="single" w:sz="8" w:space="0" w:color="auto"/>
              <w:right w:val="single" w:sz="8" w:space="0" w:color="auto"/>
            </w:tcBorders>
            <w:shd w:val="clear" w:color="000000" w:fill="FFFFFF"/>
            <w:vAlign w:val="center"/>
            <w:hideMark/>
          </w:tcPr>
          <w:p w14:paraId="4609033B" w14:textId="1EE56B48" w:rsidR="00526829" w:rsidRPr="00406C0D" w:rsidRDefault="00526829" w:rsidP="0004144E">
            <w:pPr>
              <w:jc w:val="center"/>
              <w:rPr>
                <w:color w:val="000000"/>
                <w:sz w:val="20"/>
                <w:szCs w:val="20"/>
              </w:rPr>
            </w:pPr>
            <w:r w:rsidRPr="00406C0D">
              <w:rPr>
                <w:color w:val="000000"/>
                <w:sz w:val="20"/>
                <w:szCs w:val="20"/>
                <w:lang w:val="en-GB"/>
              </w:rPr>
              <w:t>50,000</w:t>
            </w:r>
          </w:p>
        </w:tc>
      </w:tr>
      <w:tr w:rsidR="00215891" w:rsidRPr="00406C0D" w14:paraId="1663A8F3" w14:textId="77777777" w:rsidTr="0004144E">
        <w:trPr>
          <w:trHeight w:val="780"/>
        </w:trPr>
        <w:tc>
          <w:tcPr>
            <w:tcW w:w="1427" w:type="pct"/>
            <w:vMerge/>
            <w:tcBorders>
              <w:top w:val="nil"/>
              <w:left w:val="single" w:sz="8" w:space="0" w:color="auto"/>
              <w:bottom w:val="single" w:sz="8" w:space="0" w:color="000000"/>
              <w:right w:val="single" w:sz="8" w:space="0" w:color="auto"/>
            </w:tcBorders>
            <w:vAlign w:val="center"/>
          </w:tcPr>
          <w:p w14:paraId="08CB96A9" w14:textId="77777777" w:rsidR="00526829" w:rsidRPr="00406C0D" w:rsidRDefault="00526829" w:rsidP="00484392">
            <w:pPr>
              <w:jc w:val="both"/>
              <w:rPr>
                <w:color w:val="000000"/>
                <w:sz w:val="20"/>
                <w:szCs w:val="20"/>
              </w:rPr>
            </w:pPr>
          </w:p>
        </w:tc>
        <w:tc>
          <w:tcPr>
            <w:tcW w:w="593" w:type="pct"/>
            <w:tcBorders>
              <w:top w:val="nil"/>
              <w:left w:val="nil"/>
              <w:bottom w:val="single" w:sz="8" w:space="0" w:color="auto"/>
              <w:right w:val="single" w:sz="8" w:space="0" w:color="auto"/>
            </w:tcBorders>
            <w:shd w:val="clear" w:color="000000" w:fill="FFFFFF"/>
            <w:vAlign w:val="center"/>
          </w:tcPr>
          <w:p w14:paraId="055F8C84" w14:textId="77777777" w:rsidR="00526829" w:rsidRPr="00406C0D" w:rsidRDefault="00526829" w:rsidP="00484392">
            <w:pPr>
              <w:jc w:val="both"/>
              <w:rPr>
                <w:color w:val="000000"/>
                <w:sz w:val="20"/>
                <w:szCs w:val="20"/>
                <w:lang w:val="en-GB"/>
              </w:rPr>
            </w:pPr>
          </w:p>
        </w:tc>
        <w:tc>
          <w:tcPr>
            <w:tcW w:w="826" w:type="pct"/>
            <w:vMerge/>
            <w:tcBorders>
              <w:top w:val="nil"/>
              <w:left w:val="single" w:sz="8" w:space="0" w:color="auto"/>
              <w:bottom w:val="single" w:sz="8" w:space="0" w:color="000000"/>
              <w:right w:val="single" w:sz="8" w:space="0" w:color="auto"/>
            </w:tcBorders>
            <w:vAlign w:val="center"/>
          </w:tcPr>
          <w:p w14:paraId="3D9E637E" w14:textId="77777777" w:rsidR="00526829" w:rsidRPr="00406C0D" w:rsidRDefault="00526829" w:rsidP="00484392">
            <w:pPr>
              <w:jc w:val="both"/>
              <w:rPr>
                <w:color w:val="000000"/>
                <w:sz w:val="20"/>
                <w:szCs w:val="20"/>
              </w:rPr>
            </w:pPr>
          </w:p>
        </w:tc>
        <w:tc>
          <w:tcPr>
            <w:tcW w:w="750" w:type="pct"/>
            <w:tcBorders>
              <w:top w:val="nil"/>
              <w:left w:val="nil"/>
              <w:bottom w:val="single" w:sz="8" w:space="0" w:color="auto"/>
              <w:right w:val="single" w:sz="8" w:space="0" w:color="auto"/>
            </w:tcBorders>
            <w:shd w:val="clear" w:color="000000" w:fill="FFFFFF"/>
            <w:vAlign w:val="center"/>
          </w:tcPr>
          <w:p w14:paraId="005BB3D1" w14:textId="77777777" w:rsidR="00526829" w:rsidRPr="006313C4" w:rsidRDefault="00526829" w:rsidP="00484392">
            <w:pPr>
              <w:jc w:val="both"/>
              <w:rPr>
                <w:color w:val="000000"/>
                <w:sz w:val="20"/>
                <w:lang w:val="en-GB"/>
              </w:rPr>
            </w:pPr>
            <w:r w:rsidRPr="006313C4">
              <w:rPr>
                <w:color w:val="000000"/>
                <w:sz w:val="20"/>
                <w:lang w:val="en-GB"/>
              </w:rPr>
              <w:t xml:space="preserve">2.1.6 Improvement in the </w:t>
            </w:r>
            <w:r w:rsidRPr="006313C4">
              <w:rPr>
                <w:b/>
                <w:color w:val="000000"/>
                <w:sz w:val="20"/>
                <w:lang w:val="en-GB"/>
              </w:rPr>
              <w:t>IPPU sector f</w:t>
            </w:r>
            <w:r w:rsidRPr="006313C4">
              <w:rPr>
                <w:color w:val="000000"/>
                <w:sz w:val="20"/>
                <w:lang w:val="en-GB"/>
              </w:rPr>
              <w:t>or transparent and accurate coverage</w:t>
            </w:r>
          </w:p>
        </w:tc>
        <w:tc>
          <w:tcPr>
            <w:tcW w:w="338" w:type="pct"/>
            <w:tcBorders>
              <w:top w:val="nil"/>
              <w:left w:val="nil"/>
              <w:bottom w:val="single" w:sz="8" w:space="0" w:color="auto"/>
              <w:right w:val="single" w:sz="8" w:space="0" w:color="auto"/>
            </w:tcBorders>
            <w:shd w:val="clear" w:color="000000" w:fill="FFFFFF"/>
            <w:vAlign w:val="center"/>
          </w:tcPr>
          <w:p w14:paraId="590E00A3" w14:textId="574DE5F6" w:rsidR="00526829" w:rsidRPr="006313C4" w:rsidRDefault="00F10A2B" w:rsidP="00484392">
            <w:pPr>
              <w:jc w:val="both"/>
              <w:rPr>
                <w:color w:val="000000"/>
                <w:sz w:val="20"/>
                <w:lang w:val="en-GB"/>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tcPr>
          <w:p w14:paraId="093B5166" w14:textId="3BF8240F" w:rsidR="00526829" w:rsidRPr="006313C4" w:rsidRDefault="00047227" w:rsidP="0011384A">
            <w:pPr>
              <w:jc w:val="center"/>
            </w:pPr>
            <w:r>
              <w:rPr>
                <w:color w:val="000000"/>
                <w:sz w:val="20"/>
                <w:szCs w:val="20"/>
                <w:lang w:val="en-GB"/>
              </w:rPr>
              <w:t>200</w:t>
            </w:r>
            <w:r w:rsidR="00526829" w:rsidRPr="006313C4">
              <w:rPr>
                <w:color w:val="000000"/>
                <w:sz w:val="20"/>
                <w:lang w:val="en-GB"/>
              </w:rPr>
              <w:t>,000</w:t>
            </w:r>
          </w:p>
        </w:tc>
        <w:tc>
          <w:tcPr>
            <w:tcW w:w="544" w:type="pct"/>
            <w:tcBorders>
              <w:top w:val="nil"/>
              <w:left w:val="nil"/>
              <w:bottom w:val="single" w:sz="8" w:space="0" w:color="auto"/>
              <w:right w:val="single" w:sz="8" w:space="0" w:color="auto"/>
            </w:tcBorders>
            <w:shd w:val="clear" w:color="000000" w:fill="FFFFFF"/>
            <w:vAlign w:val="center"/>
          </w:tcPr>
          <w:p w14:paraId="43AE724C" w14:textId="62517655" w:rsidR="00526829" w:rsidRPr="00406C0D" w:rsidRDefault="00526829" w:rsidP="0004144E">
            <w:pPr>
              <w:jc w:val="center"/>
              <w:rPr>
                <w:color w:val="000000"/>
                <w:sz w:val="20"/>
                <w:szCs w:val="20"/>
                <w:lang w:val="en-GB"/>
              </w:rPr>
            </w:pPr>
            <w:r w:rsidRPr="00406C0D">
              <w:rPr>
                <w:color w:val="000000"/>
                <w:sz w:val="20"/>
                <w:szCs w:val="20"/>
                <w:lang w:val="en-GB"/>
              </w:rPr>
              <w:t>50,000</w:t>
            </w:r>
          </w:p>
        </w:tc>
      </w:tr>
      <w:tr w:rsidR="00215891" w:rsidRPr="00406C0D" w14:paraId="7FCCC35B" w14:textId="77777777" w:rsidTr="0004144E">
        <w:trPr>
          <w:trHeight w:val="780"/>
        </w:trPr>
        <w:tc>
          <w:tcPr>
            <w:tcW w:w="1427" w:type="pct"/>
            <w:vMerge/>
            <w:tcBorders>
              <w:top w:val="nil"/>
              <w:left w:val="single" w:sz="8" w:space="0" w:color="auto"/>
              <w:bottom w:val="single" w:sz="8" w:space="0" w:color="000000"/>
              <w:right w:val="single" w:sz="8" w:space="0" w:color="auto"/>
            </w:tcBorders>
            <w:vAlign w:val="center"/>
            <w:hideMark/>
          </w:tcPr>
          <w:p w14:paraId="085535DE" w14:textId="77777777" w:rsidR="00526829" w:rsidRPr="00406C0D" w:rsidRDefault="00526829" w:rsidP="00484392">
            <w:pPr>
              <w:jc w:val="both"/>
              <w:rPr>
                <w:color w:val="000000"/>
                <w:sz w:val="20"/>
                <w:szCs w:val="20"/>
              </w:rPr>
            </w:pPr>
          </w:p>
        </w:tc>
        <w:tc>
          <w:tcPr>
            <w:tcW w:w="593" w:type="pct"/>
            <w:tcBorders>
              <w:top w:val="nil"/>
              <w:left w:val="nil"/>
              <w:bottom w:val="single" w:sz="8" w:space="0" w:color="auto"/>
              <w:right w:val="single" w:sz="8" w:space="0" w:color="auto"/>
            </w:tcBorders>
            <w:shd w:val="clear" w:color="000000" w:fill="FFFFFF"/>
            <w:vAlign w:val="center"/>
            <w:hideMark/>
          </w:tcPr>
          <w:p w14:paraId="480032FB" w14:textId="77777777" w:rsidR="00526829" w:rsidRPr="00406C0D" w:rsidRDefault="00526829" w:rsidP="00484392">
            <w:pPr>
              <w:jc w:val="both"/>
              <w:rPr>
                <w:color w:val="000000"/>
                <w:sz w:val="20"/>
                <w:szCs w:val="20"/>
              </w:rPr>
            </w:pPr>
            <w:r w:rsidRPr="00406C0D">
              <w:rPr>
                <w:color w:val="000000"/>
                <w:sz w:val="20"/>
                <w:szCs w:val="20"/>
                <w:lang w:val="en-GB"/>
              </w:rPr>
              <w:t> </w:t>
            </w:r>
          </w:p>
        </w:tc>
        <w:tc>
          <w:tcPr>
            <w:tcW w:w="826" w:type="pct"/>
            <w:vMerge/>
            <w:tcBorders>
              <w:top w:val="nil"/>
              <w:left w:val="single" w:sz="8" w:space="0" w:color="auto"/>
              <w:bottom w:val="single" w:sz="8" w:space="0" w:color="000000"/>
              <w:right w:val="single" w:sz="8" w:space="0" w:color="auto"/>
            </w:tcBorders>
            <w:vAlign w:val="center"/>
            <w:hideMark/>
          </w:tcPr>
          <w:p w14:paraId="4AB09CE7" w14:textId="77777777" w:rsidR="00526829" w:rsidRPr="00406C0D" w:rsidRDefault="00526829" w:rsidP="00484392">
            <w:pPr>
              <w:jc w:val="both"/>
              <w:rPr>
                <w:color w:val="000000"/>
                <w:sz w:val="20"/>
                <w:szCs w:val="20"/>
              </w:rPr>
            </w:pPr>
          </w:p>
        </w:tc>
        <w:tc>
          <w:tcPr>
            <w:tcW w:w="750" w:type="pct"/>
            <w:tcBorders>
              <w:top w:val="nil"/>
              <w:left w:val="nil"/>
              <w:bottom w:val="single" w:sz="8" w:space="0" w:color="auto"/>
              <w:right w:val="single" w:sz="8" w:space="0" w:color="auto"/>
            </w:tcBorders>
            <w:shd w:val="clear" w:color="000000" w:fill="FFFFFF"/>
            <w:vAlign w:val="center"/>
            <w:hideMark/>
          </w:tcPr>
          <w:p w14:paraId="74801BF6" w14:textId="77777777" w:rsidR="00526829" w:rsidRPr="00406C0D" w:rsidRDefault="00526829" w:rsidP="00484392">
            <w:pPr>
              <w:jc w:val="both"/>
              <w:rPr>
                <w:color w:val="000000"/>
                <w:sz w:val="20"/>
                <w:szCs w:val="20"/>
              </w:rPr>
            </w:pPr>
            <w:r w:rsidRPr="00406C0D">
              <w:rPr>
                <w:color w:val="000000"/>
                <w:sz w:val="20"/>
                <w:szCs w:val="20"/>
                <w:lang w:val="en-GB"/>
              </w:rPr>
              <w:t xml:space="preserve">2.1.7 Improvement in the </w:t>
            </w:r>
            <w:r w:rsidRPr="00406C0D">
              <w:rPr>
                <w:b/>
                <w:bCs/>
                <w:color w:val="000000"/>
                <w:sz w:val="20"/>
                <w:szCs w:val="20"/>
                <w:lang w:val="en-GB"/>
              </w:rPr>
              <w:t>waste sector</w:t>
            </w:r>
            <w:r w:rsidRPr="00406C0D">
              <w:rPr>
                <w:color w:val="000000"/>
                <w:sz w:val="20"/>
                <w:szCs w:val="20"/>
                <w:lang w:val="en-GB"/>
              </w:rPr>
              <w:t xml:space="preserve">: Establishing a system to collect activity data aggregated </w:t>
            </w:r>
            <w:proofErr w:type="gramStart"/>
            <w:r w:rsidRPr="00406C0D">
              <w:rPr>
                <w:color w:val="000000"/>
                <w:sz w:val="20"/>
                <w:szCs w:val="20"/>
                <w:lang w:val="en-GB"/>
              </w:rPr>
              <w:t>at  centralised</w:t>
            </w:r>
            <w:proofErr w:type="gramEnd"/>
            <w:r w:rsidRPr="00406C0D">
              <w:rPr>
                <w:color w:val="000000"/>
                <w:sz w:val="20"/>
                <w:szCs w:val="20"/>
                <w:lang w:val="en-GB"/>
              </w:rPr>
              <w:t xml:space="preserve"> level. (example: treatment pathway, emission characteristics, etc.)  </w:t>
            </w:r>
          </w:p>
        </w:tc>
        <w:tc>
          <w:tcPr>
            <w:tcW w:w="338" w:type="pct"/>
            <w:tcBorders>
              <w:top w:val="nil"/>
              <w:left w:val="nil"/>
              <w:bottom w:val="single" w:sz="8" w:space="0" w:color="auto"/>
              <w:right w:val="single" w:sz="8" w:space="0" w:color="auto"/>
            </w:tcBorders>
            <w:shd w:val="clear" w:color="000000" w:fill="FFFFFF"/>
            <w:vAlign w:val="center"/>
            <w:hideMark/>
          </w:tcPr>
          <w:p w14:paraId="71BDA898" w14:textId="7E6C9B29" w:rsidR="00526829" w:rsidRPr="00406C0D" w:rsidRDefault="00F10A2B" w:rsidP="00484392">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13F9D5B8" w14:textId="3E133783" w:rsidR="00526829" w:rsidRPr="006313C4" w:rsidRDefault="00047227" w:rsidP="0011384A">
            <w:pPr>
              <w:jc w:val="center"/>
            </w:pPr>
            <w:r>
              <w:rPr>
                <w:color w:val="000000"/>
                <w:sz w:val="20"/>
                <w:szCs w:val="20"/>
                <w:lang w:val="en-GB"/>
              </w:rPr>
              <w:t>200,</w:t>
            </w:r>
            <w:r w:rsidR="00526829" w:rsidRPr="00406C0D">
              <w:rPr>
                <w:color w:val="000000"/>
                <w:sz w:val="20"/>
                <w:szCs w:val="20"/>
                <w:lang w:val="en-GB"/>
              </w:rPr>
              <w:t>000</w:t>
            </w:r>
          </w:p>
        </w:tc>
        <w:tc>
          <w:tcPr>
            <w:tcW w:w="544" w:type="pct"/>
            <w:tcBorders>
              <w:top w:val="nil"/>
              <w:left w:val="nil"/>
              <w:bottom w:val="single" w:sz="8" w:space="0" w:color="auto"/>
              <w:right w:val="single" w:sz="8" w:space="0" w:color="auto"/>
            </w:tcBorders>
            <w:shd w:val="clear" w:color="000000" w:fill="FFFFFF"/>
            <w:vAlign w:val="center"/>
            <w:hideMark/>
          </w:tcPr>
          <w:p w14:paraId="7288A91D" w14:textId="6A35782A" w:rsidR="00526829" w:rsidRPr="00406C0D" w:rsidRDefault="00526829" w:rsidP="0004144E">
            <w:pPr>
              <w:jc w:val="center"/>
              <w:rPr>
                <w:color w:val="000000"/>
                <w:sz w:val="20"/>
                <w:szCs w:val="20"/>
              </w:rPr>
            </w:pPr>
            <w:r w:rsidRPr="00406C0D">
              <w:rPr>
                <w:color w:val="000000"/>
                <w:sz w:val="20"/>
                <w:szCs w:val="20"/>
                <w:lang w:val="en-GB"/>
              </w:rPr>
              <w:t>50,000</w:t>
            </w:r>
          </w:p>
        </w:tc>
      </w:tr>
      <w:tr w:rsidR="00215891" w:rsidRPr="00406C0D" w14:paraId="646C4008" w14:textId="77777777" w:rsidTr="0004144E">
        <w:trPr>
          <w:trHeight w:val="1305"/>
        </w:trPr>
        <w:tc>
          <w:tcPr>
            <w:tcW w:w="1427" w:type="pct"/>
            <w:vMerge/>
            <w:tcBorders>
              <w:top w:val="nil"/>
              <w:left w:val="single" w:sz="8" w:space="0" w:color="auto"/>
              <w:bottom w:val="single" w:sz="8" w:space="0" w:color="000000"/>
              <w:right w:val="single" w:sz="8" w:space="0" w:color="auto"/>
            </w:tcBorders>
            <w:vAlign w:val="center"/>
            <w:hideMark/>
          </w:tcPr>
          <w:p w14:paraId="6D6F63C8" w14:textId="77777777" w:rsidR="00BE2628" w:rsidRPr="00406C0D" w:rsidRDefault="00BE2628" w:rsidP="00484392">
            <w:pPr>
              <w:jc w:val="both"/>
              <w:rPr>
                <w:color w:val="000000"/>
                <w:sz w:val="20"/>
                <w:szCs w:val="20"/>
              </w:rPr>
            </w:pPr>
          </w:p>
        </w:tc>
        <w:tc>
          <w:tcPr>
            <w:tcW w:w="593"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6553D4E2" w14:textId="77777777" w:rsidR="00BE2628" w:rsidRPr="00406C0D" w:rsidRDefault="00BE2628" w:rsidP="00484392">
            <w:pPr>
              <w:jc w:val="both"/>
              <w:rPr>
                <w:color w:val="000000"/>
                <w:sz w:val="20"/>
                <w:szCs w:val="20"/>
              </w:rPr>
            </w:pPr>
            <w:r w:rsidRPr="00406C0D">
              <w:rPr>
                <w:color w:val="000000"/>
                <w:sz w:val="20"/>
                <w:szCs w:val="20"/>
                <w:lang w:val="en-GB"/>
              </w:rPr>
              <w:t> </w:t>
            </w:r>
          </w:p>
        </w:tc>
        <w:tc>
          <w:tcPr>
            <w:tcW w:w="826"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5C1ACB39" w14:textId="77777777" w:rsidR="00BE2628" w:rsidRPr="00406C0D" w:rsidRDefault="00BE2628" w:rsidP="00570F13">
            <w:pPr>
              <w:jc w:val="both"/>
              <w:rPr>
                <w:color w:val="000000"/>
                <w:sz w:val="20"/>
                <w:szCs w:val="20"/>
              </w:rPr>
            </w:pPr>
            <w:r w:rsidRPr="00406C0D">
              <w:rPr>
                <w:color w:val="000000"/>
                <w:sz w:val="20"/>
                <w:szCs w:val="20"/>
                <w:lang w:val="en-GB"/>
              </w:rPr>
              <w:t>2.2 Information to facilitate Clarity, Transparency, and Understanding (ICTU) of Nationally Determined Contributions (NDC) associated with climate actions</w:t>
            </w:r>
          </w:p>
        </w:tc>
        <w:tc>
          <w:tcPr>
            <w:tcW w:w="750" w:type="pct"/>
            <w:tcBorders>
              <w:top w:val="nil"/>
              <w:left w:val="nil"/>
              <w:bottom w:val="single" w:sz="8" w:space="0" w:color="auto"/>
              <w:right w:val="single" w:sz="8" w:space="0" w:color="auto"/>
            </w:tcBorders>
            <w:shd w:val="clear" w:color="000000" w:fill="FFFFFF"/>
            <w:vAlign w:val="center"/>
            <w:hideMark/>
          </w:tcPr>
          <w:p w14:paraId="0AF343D8" w14:textId="77777777" w:rsidR="00BE2628" w:rsidRPr="00406C0D" w:rsidRDefault="00BE2628" w:rsidP="006313C4">
            <w:pPr>
              <w:jc w:val="both"/>
              <w:rPr>
                <w:color w:val="000000"/>
                <w:sz w:val="20"/>
                <w:szCs w:val="20"/>
              </w:rPr>
            </w:pPr>
            <w:r w:rsidRPr="00406C0D">
              <w:rPr>
                <w:color w:val="000000"/>
                <w:sz w:val="20"/>
                <w:szCs w:val="20"/>
                <w:lang w:val="en-GB"/>
              </w:rPr>
              <w:t xml:space="preserve">2.2.1 </w:t>
            </w:r>
            <w:r w:rsidRPr="006313C4">
              <w:rPr>
                <w:color w:val="000000"/>
                <w:sz w:val="20"/>
                <w:lang w:val="en-GB"/>
              </w:rPr>
              <w:t xml:space="preserve">Developing </w:t>
            </w:r>
            <w:r w:rsidR="00612A1B" w:rsidRPr="006313C4">
              <w:rPr>
                <w:color w:val="000000"/>
                <w:sz w:val="20"/>
                <w:lang w:val="en-GB"/>
              </w:rPr>
              <w:t>capacity of</w:t>
            </w:r>
            <w:r w:rsidRPr="006313C4">
              <w:rPr>
                <w:color w:val="000000"/>
                <w:sz w:val="20"/>
                <w:lang w:val="en-GB"/>
              </w:rPr>
              <w:t xml:space="preserve"> national </w:t>
            </w:r>
            <w:r w:rsidR="00612A1B" w:rsidRPr="006313C4">
              <w:rPr>
                <w:color w:val="000000"/>
                <w:sz w:val="20"/>
                <w:lang w:val="en-GB"/>
              </w:rPr>
              <w:t>experts</w:t>
            </w:r>
            <w:r w:rsidRPr="006313C4">
              <w:rPr>
                <w:color w:val="000000"/>
                <w:sz w:val="20"/>
                <w:lang w:val="en-GB"/>
              </w:rPr>
              <w:t xml:space="preserve"> with equitable participation of men and women nominated from academia, research institutes, civil</w:t>
            </w:r>
            <w:r w:rsidRPr="00406C0D">
              <w:rPr>
                <w:color w:val="000000"/>
                <w:sz w:val="20"/>
                <w:szCs w:val="20"/>
                <w:lang w:val="en-GB"/>
              </w:rPr>
              <w:t xml:space="preserve"> society and </w:t>
            </w:r>
            <w:r w:rsidRPr="00406C0D">
              <w:rPr>
                <w:color w:val="000000"/>
                <w:sz w:val="20"/>
                <w:szCs w:val="20"/>
                <w:lang w:val="en-GB"/>
              </w:rPr>
              <w:lastRenderedPageBreak/>
              <w:t>public agencies. Implementing the concept of 'train the trainers' to sustain capacities within institutions</w:t>
            </w:r>
          </w:p>
        </w:tc>
        <w:tc>
          <w:tcPr>
            <w:tcW w:w="338" w:type="pct"/>
            <w:tcBorders>
              <w:top w:val="nil"/>
              <w:left w:val="nil"/>
              <w:bottom w:val="single" w:sz="8" w:space="0" w:color="auto"/>
              <w:right w:val="single" w:sz="8" w:space="0" w:color="auto"/>
            </w:tcBorders>
            <w:shd w:val="clear" w:color="000000" w:fill="FFFFFF"/>
            <w:vAlign w:val="center"/>
            <w:hideMark/>
          </w:tcPr>
          <w:p w14:paraId="317E6BCB" w14:textId="0C27FB30" w:rsidR="00BE2628" w:rsidRPr="00406C0D" w:rsidRDefault="00F10A2B" w:rsidP="006313C4">
            <w:pPr>
              <w:jc w:val="both"/>
              <w:rPr>
                <w:color w:val="000000"/>
                <w:sz w:val="20"/>
                <w:szCs w:val="20"/>
              </w:rPr>
            </w:pPr>
            <w:r>
              <w:rPr>
                <w:color w:val="000000"/>
                <w:sz w:val="20"/>
                <w:szCs w:val="20"/>
              </w:rPr>
              <w:lastRenderedPageBreak/>
              <w:t>GEF TF</w:t>
            </w:r>
          </w:p>
        </w:tc>
        <w:tc>
          <w:tcPr>
            <w:tcW w:w="522" w:type="pct"/>
            <w:tcBorders>
              <w:top w:val="nil"/>
              <w:left w:val="nil"/>
              <w:bottom w:val="single" w:sz="8" w:space="0" w:color="auto"/>
              <w:right w:val="single" w:sz="8" w:space="0" w:color="auto"/>
            </w:tcBorders>
            <w:shd w:val="clear" w:color="000000" w:fill="FFFFFF"/>
            <w:vAlign w:val="center"/>
            <w:hideMark/>
          </w:tcPr>
          <w:p w14:paraId="59FA18AC" w14:textId="77777777" w:rsidR="00BE2628" w:rsidRPr="00406C0D" w:rsidRDefault="00BE2628" w:rsidP="006313C4">
            <w:pPr>
              <w:jc w:val="both"/>
              <w:rPr>
                <w:color w:val="000000"/>
                <w:sz w:val="20"/>
                <w:szCs w:val="20"/>
              </w:rPr>
            </w:pPr>
            <w:r w:rsidRPr="00406C0D">
              <w:rPr>
                <w:color w:val="000000"/>
                <w:sz w:val="20"/>
                <w:szCs w:val="20"/>
                <w:lang w:val="en-GB"/>
              </w:rPr>
              <w:t>60,000</w:t>
            </w:r>
          </w:p>
        </w:tc>
        <w:tc>
          <w:tcPr>
            <w:tcW w:w="544" w:type="pct"/>
            <w:tcBorders>
              <w:top w:val="nil"/>
              <w:left w:val="nil"/>
              <w:bottom w:val="single" w:sz="8" w:space="0" w:color="auto"/>
              <w:right w:val="single" w:sz="8" w:space="0" w:color="auto"/>
            </w:tcBorders>
            <w:shd w:val="clear" w:color="000000" w:fill="FFFFFF"/>
            <w:vAlign w:val="center"/>
            <w:hideMark/>
          </w:tcPr>
          <w:p w14:paraId="6A9154B9" w14:textId="2F1F42B1" w:rsidR="00BE2628" w:rsidRPr="00406C0D" w:rsidRDefault="00457845" w:rsidP="0004144E">
            <w:pPr>
              <w:jc w:val="center"/>
              <w:rPr>
                <w:color w:val="000000"/>
                <w:sz w:val="20"/>
                <w:szCs w:val="20"/>
              </w:rPr>
            </w:pPr>
            <w:r w:rsidRPr="00406C0D">
              <w:rPr>
                <w:color w:val="000000"/>
                <w:sz w:val="20"/>
                <w:szCs w:val="20"/>
                <w:lang w:val="en-GB"/>
              </w:rPr>
              <w:t>10,000</w:t>
            </w:r>
          </w:p>
        </w:tc>
      </w:tr>
      <w:tr w:rsidR="00215891" w:rsidRPr="00406C0D" w14:paraId="4F226662" w14:textId="77777777" w:rsidTr="0004144E">
        <w:trPr>
          <w:trHeight w:val="780"/>
        </w:trPr>
        <w:tc>
          <w:tcPr>
            <w:tcW w:w="1427" w:type="pct"/>
            <w:vMerge/>
            <w:tcBorders>
              <w:top w:val="nil"/>
              <w:left w:val="single" w:sz="8" w:space="0" w:color="auto"/>
              <w:bottom w:val="single" w:sz="8" w:space="0" w:color="000000"/>
              <w:right w:val="single" w:sz="8" w:space="0" w:color="auto"/>
            </w:tcBorders>
            <w:vAlign w:val="center"/>
            <w:hideMark/>
          </w:tcPr>
          <w:p w14:paraId="27E1524B" w14:textId="77777777" w:rsidR="00BE2628" w:rsidRPr="00406C0D" w:rsidRDefault="00BE2628" w:rsidP="00484392">
            <w:pPr>
              <w:jc w:val="both"/>
              <w:rPr>
                <w:color w:val="000000"/>
                <w:sz w:val="20"/>
                <w:szCs w:val="20"/>
              </w:rPr>
            </w:pPr>
          </w:p>
        </w:tc>
        <w:tc>
          <w:tcPr>
            <w:tcW w:w="593" w:type="pct"/>
            <w:vMerge/>
            <w:tcBorders>
              <w:top w:val="nil"/>
              <w:left w:val="single" w:sz="8" w:space="0" w:color="auto"/>
              <w:bottom w:val="single" w:sz="8" w:space="0" w:color="000000"/>
              <w:right w:val="single" w:sz="8" w:space="0" w:color="auto"/>
            </w:tcBorders>
            <w:vAlign w:val="center"/>
            <w:hideMark/>
          </w:tcPr>
          <w:p w14:paraId="0A1EC37E" w14:textId="77777777" w:rsidR="00BE2628" w:rsidRPr="00406C0D" w:rsidRDefault="00BE2628" w:rsidP="00484392">
            <w:pPr>
              <w:jc w:val="both"/>
              <w:rPr>
                <w:color w:val="000000"/>
                <w:sz w:val="20"/>
                <w:szCs w:val="20"/>
              </w:rPr>
            </w:pPr>
          </w:p>
        </w:tc>
        <w:tc>
          <w:tcPr>
            <w:tcW w:w="826" w:type="pct"/>
            <w:vMerge/>
            <w:tcBorders>
              <w:top w:val="nil"/>
              <w:left w:val="single" w:sz="8" w:space="0" w:color="auto"/>
              <w:bottom w:val="single" w:sz="8" w:space="0" w:color="000000"/>
              <w:right w:val="single" w:sz="8" w:space="0" w:color="auto"/>
            </w:tcBorders>
            <w:vAlign w:val="center"/>
            <w:hideMark/>
          </w:tcPr>
          <w:p w14:paraId="593E6DBF" w14:textId="77777777" w:rsidR="00BE2628" w:rsidRPr="00406C0D" w:rsidRDefault="00BE2628" w:rsidP="00484392">
            <w:pPr>
              <w:jc w:val="both"/>
              <w:rPr>
                <w:color w:val="000000"/>
                <w:sz w:val="20"/>
                <w:szCs w:val="20"/>
              </w:rPr>
            </w:pPr>
          </w:p>
        </w:tc>
        <w:tc>
          <w:tcPr>
            <w:tcW w:w="750" w:type="pct"/>
            <w:tcBorders>
              <w:top w:val="nil"/>
              <w:left w:val="nil"/>
              <w:bottom w:val="single" w:sz="8" w:space="0" w:color="auto"/>
              <w:right w:val="single" w:sz="8" w:space="0" w:color="auto"/>
            </w:tcBorders>
            <w:shd w:val="clear" w:color="000000" w:fill="FFFFFF"/>
            <w:vAlign w:val="center"/>
            <w:hideMark/>
          </w:tcPr>
          <w:p w14:paraId="4B052256" w14:textId="77777777" w:rsidR="00BE2628" w:rsidRPr="00406C0D" w:rsidRDefault="00BE2628" w:rsidP="00484392">
            <w:pPr>
              <w:jc w:val="both"/>
              <w:rPr>
                <w:color w:val="000000"/>
                <w:sz w:val="20"/>
                <w:szCs w:val="20"/>
              </w:rPr>
            </w:pPr>
            <w:r w:rsidRPr="00406C0D">
              <w:rPr>
                <w:color w:val="000000"/>
                <w:sz w:val="20"/>
                <w:szCs w:val="20"/>
                <w:lang w:val="en-GB"/>
              </w:rPr>
              <w:t>2.2.2 Peer-exchange programmes and co-learning activities among states to promote scalability and replication of initiatives in a cost-effective manner.</w:t>
            </w:r>
          </w:p>
        </w:tc>
        <w:tc>
          <w:tcPr>
            <w:tcW w:w="338" w:type="pct"/>
            <w:tcBorders>
              <w:top w:val="nil"/>
              <w:left w:val="nil"/>
              <w:bottom w:val="single" w:sz="8" w:space="0" w:color="auto"/>
              <w:right w:val="single" w:sz="8" w:space="0" w:color="auto"/>
            </w:tcBorders>
            <w:shd w:val="clear" w:color="000000" w:fill="FFFFFF"/>
            <w:vAlign w:val="center"/>
            <w:hideMark/>
          </w:tcPr>
          <w:p w14:paraId="1F0310F0" w14:textId="7B066221" w:rsidR="00BE2628" w:rsidRPr="00406C0D" w:rsidRDefault="00F10A2B" w:rsidP="00484392">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53AD9CE8" w14:textId="77777777" w:rsidR="00BE2628" w:rsidRPr="00406C0D" w:rsidRDefault="00BE2628" w:rsidP="00484392">
            <w:pPr>
              <w:jc w:val="both"/>
              <w:rPr>
                <w:color w:val="000000"/>
                <w:sz w:val="20"/>
                <w:szCs w:val="20"/>
              </w:rPr>
            </w:pPr>
            <w:r w:rsidRPr="00406C0D">
              <w:rPr>
                <w:color w:val="000000"/>
                <w:sz w:val="20"/>
                <w:szCs w:val="20"/>
                <w:lang w:val="en-GB"/>
              </w:rPr>
              <w:t>65,000</w:t>
            </w:r>
          </w:p>
        </w:tc>
        <w:tc>
          <w:tcPr>
            <w:tcW w:w="544" w:type="pct"/>
            <w:tcBorders>
              <w:top w:val="nil"/>
              <w:left w:val="nil"/>
              <w:bottom w:val="single" w:sz="8" w:space="0" w:color="auto"/>
              <w:right w:val="single" w:sz="8" w:space="0" w:color="auto"/>
            </w:tcBorders>
            <w:shd w:val="clear" w:color="000000" w:fill="FFFFFF"/>
            <w:vAlign w:val="center"/>
            <w:hideMark/>
          </w:tcPr>
          <w:p w14:paraId="46694254" w14:textId="5D4E4622" w:rsidR="00BE2628" w:rsidRPr="00406C0D" w:rsidRDefault="00457845" w:rsidP="0004144E">
            <w:pPr>
              <w:jc w:val="center"/>
              <w:rPr>
                <w:color w:val="000000"/>
                <w:sz w:val="20"/>
                <w:szCs w:val="20"/>
              </w:rPr>
            </w:pPr>
            <w:r w:rsidRPr="00406C0D">
              <w:rPr>
                <w:color w:val="000000"/>
                <w:sz w:val="20"/>
                <w:szCs w:val="20"/>
                <w:lang w:val="en-GB"/>
              </w:rPr>
              <w:t>20,000</w:t>
            </w:r>
          </w:p>
        </w:tc>
      </w:tr>
      <w:tr w:rsidR="00215891" w:rsidRPr="00406C0D" w14:paraId="6E44D8CD" w14:textId="77777777" w:rsidTr="0004144E">
        <w:trPr>
          <w:trHeight w:val="525"/>
        </w:trPr>
        <w:tc>
          <w:tcPr>
            <w:tcW w:w="1427" w:type="pct"/>
            <w:vMerge/>
            <w:tcBorders>
              <w:top w:val="nil"/>
              <w:left w:val="single" w:sz="8" w:space="0" w:color="auto"/>
              <w:bottom w:val="single" w:sz="8" w:space="0" w:color="000000"/>
              <w:right w:val="single" w:sz="8" w:space="0" w:color="auto"/>
            </w:tcBorders>
            <w:vAlign w:val="center"/>
            <w:hideMark/>
          </w:tcPr>
          <w:p w14:paraId="75BE9D95" w14:textId="77777777" w:rsidR="00BE2628" w:rsidRPr="00406C0D" w:rsidRDefault="00BE2628" w:rsidP="00484392">
            <w:pPr>
              <w:jc w:val="both"/>
              <w:rPr>
                <w:color w:val="000000"/>
                <w:sz w:val="20"/>
                <w:szCs w:val="20"/>
              </w:rPr>
            </w:pPr>
          </w:p>
        </w:tc>
        <w:tc>
          <w:tcPr>
            <w:tcW w:w="593" w:type="pct"/>
            <w:vMerge/>
            <w:tcBorders>
              <w:top w:val="nil"/>
              <w:left w:val="single" w:sz="8" w:space="0" w:color="auto"/>
              <w:bottom w:val="single" w:sz="8" w:space="0" w:color="000000"/>
              <w:right w:val="single" w:sz="8" w:space="0" w:color="auto"/>
            </w:tcBorders>
            <w:vAlign w:val="center"/>
            <w:hideMark/>
          </w:tcPr>
          <w:p w14:paraId="2CB0511F" w14:textId="77777777" w:rsidR="00BE2628" w:rsidRPr="00406C0D" w:rsidRDefault="00BE2628" w:rsidP="00484392">
            <w:pPr>
              <w:jc w:val="both"/>
              <w:rPr>
                <w:color w:val="000000"/>
                <w:sz w:val="20"/>
                <w:szCs w:val="20"/>
              </w:rPr>
            </w:pPr>
          </w:p>
        </w:tc>
        <w:tc>
          <w:tcPr>
            <w:tcW w:w="826" w:type="pct"/>
            <w:vMerge/>
            <w:tcBorders>
              <w:top w:val="nil"/>
              <w:left w:val="single" w:sz="8" w:space="0" w:color="auto"/>
              <w:bottom w:val="single" w:sz="8" w:space="0" w:color="000000"/>
              <w:right w:val="single" w:sz="8" w:space="0" w:color="auto"/>
            </w:tcBorders>
            <w:vAlign w:val="center"/>
            <w:hideMark/>
          </w:tcPr>
          <w:p w14:paraId="0324CCA3" w14:textId="77777777" w:rsidR="00BE2628" w:rsidRPr="00406C0D" w:rsidRDefault="00BE2628" w:rsidP="00484392">
            <w:pPr>
              <w:jc w:val="both"/>
              <w:rPr>
                <w:color w:val="000000"/>
                <w:sz w:val="20"/>
                <w:szCs w:val="20"/>
              </w:rPr>
            </w:pPr>
          </w:p>
        </w:tc>
        <w:tc>
          <w:tcPr>
            <w:tcW w:w="750" w:type="pct"/>
            <w:tcBorders>
              <w:top w:val="nil"/>
              <w:left w:val="nil"/>
              <w:bottom w:val="single" w:sz="8" w:space="0" w:color="auto"/>
              <w:right w:val="single" w:sz="8" w:space="0" w:color="auto"/>
            </w:tcBorders>
            <w:shd w:val="clear" w:color="000000" w:fill="FFFFFF"/>
            <w:vAlign w:val="center"/>
            <w:hideMark/>
          </w:tcPr>
          <w:p w14:paraId="35CB296F" w14:textId="77777777" w:rsidR="00BE2628" w:rsidRPr="00406C0D" w:rsidRDefault="00BE2628" w:rsidP="00484392">
            <w:pPr>
              <w:jc w:val="both"/>
              <w:rPr>
                <w:color w:val="000000"/>
                <w:sz w:val="20"/>
                <w:szCs w:val="20"/>
              </w:rPr>
            </w:pPr>
            <w:r w:rsidRPr="00406C0D">
              <w:rPr>
                <w:color w:val="000000"/>
                <w:sz w:val="20"/>
                <w:szCs w:val="20"/>
                <w:lang w:val="en-GB"/>
              </w:rPr>
              <w:t>2.2.3 Tools, templates, and training towards tracking progress of NDC with mitigation and adaptation goals</w:t>
            </w:r>
          </w:p>
        </w:tc>
        <w:tc>
          <w:tcPr>
            <w:tcW w:w="338" w:type="pct"/>
            <w:tcBorders>
              <w:top w:val="nil"/>
              <w:left w:val="nil"/>
              <w:bottom w:val="single" w:sz="8" w:space="0" w:color="auto"/>
              <w:right w:val="single" w:sz="8" w:space="0" w:color="auto"/>
            </w:tcBorders>
            <w:shd w:val="clear" w:color="000000" w:fill="FFFFFF"/>
            <w:vAlign w:val="center"/>
            <w:hideMark/>
          </w:tcPr>
          <w:p w14:paraId="4E016536" w14:textId="5B077634" w:rsidR="00BE2628" w:rsidRPr="00406C0D" w:rsidRDefault="00F10A2B" w:rsidP="00484392">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2694A9F3" w14:textId="77777777" w:rsidR="00BE2628" w:rsidRPr="00406C0D" w:rsidRDefault="00BE2628" w:rsidP="00484392">
            <w:pPr>
              <w:jc w:val="both"/>
              <w:rPr>
                <w:color w:val="000000"/>
                <w:sz w:val="20"/>
                <w:szCs w:val="20"/>
              </w:rPr>
            </w:pPr>
            <w:r w:rsidRPr="00406C0D">
              <w:rPr>
                <w:color w:val="000000"/>
                <w:sz w:val="20"/>
                <w:szCs w:val="20"/>
                <w:lang w:val="en-GB"/>
              </w:rPr>
              <w:t>100,000</w:t>
            </w:r>
          </w:p>
        </w:tc>
        <w:tc>
          <w:tcPr>
            <w:tcW w:w="544" w:type="pct"/>
            <w:tcBorders>
              <w:top w:val="nil"/>
              <w:left w:val="nil"/>
              <w:bottom w:val="single" w:sz="8" w:space="0" w:color="auto"/>
              <w:right w:val="single" w:sz="8" w:space="0" w:color="auto"/>
            </w:tcBorders>
            <w:shd w:val="clear" w:color="000000" w:fill="FFFFFF"/>
            <w:vAlign w:val="center"/>
            <w:hideMark/>
          </w:tcPr>
          <w:p w14:paraId="3048A73F" w14:textId="3B98238D" w:rsidR="00BE2628" w:rsidRPr="00406C0D" w:rsidRDefault="0004144E" w:rsidP="0004144E">
            <w:pPr>
              <w:jc w:val="center"/>
              <w:rPr>
                <w:color w:val="000000"/>
                <w:sz w:val="20"/>
                <w:szCs w:val="20"/>
              </w:rPr>
            </w:pPr>
            <w:r>
              <w:rPr>
                <w:color w:val="000000"/>
                <w:sz w:val="20"/>
                <w:szCs w:val="20"/>
                <w:lang w:val="en-GB"/>
              </w:rPr>
              <w:t>0</w:t>
            </w:r>
          </w:p>
        </w:tc>
      </w:tr>
      <w:tr w:rsidR="00215891" w:rsidRPr="00406C0D" w14:paraId="2E55C071" w14:textId="77777777" w:rsidTr="0004144E">
        <w:trPr>
          <w:trHeight w:val="525"/>
        </w:trPr>
        <w:tc>
          <w:tcPr>
            <w:tcW w:w="1427" w:type="pct"/>
            <w:vMerge/>
            <w:tcBorders>
              <w:top w:val="nil"/>
              <w:left w:val="single" w:sz="8" w:space="0" w:color="auto"/>
              <w:bottom w:val="single" w:sz="8" w:space="0" w:color="000000"/>
              <w:right w:val="single" w:sz="8" w:space="0" w:color="auto"/>
            </w:tcBorders>
            <w:vAlign w:val="center"/>
            <w:hideMark/>
          </w:tcPr>
          <w:p w14:paraId="623E2429" w14:textId="77777777" w:rsidR="00BE2628" w:rsidRPr="00406C0D" w:rsidRDefault="00BE2628" w:rsidP="00484392">
            <w:pPr>
              <w:jc w:val="both"/>
              <w:rPr>
                <w:color w:val="000000"/>
                <w:sz w:val="20"/>
                <w:szCs w:val="20"/>
              </w:rPr>
            </w:pPr>
          </w:p>
        </w:tc>
        <w:tc>
          <w:tcPr>
            <w:tcW w:w="593" w:type="pct"/>
            <w:tcBorders>
              <w:top w:val="nil"/>
              <w:left w:val="nil"/>
              <w:bottom w:val="single" w:sz="8" w:space="0" w:color="auto"/>
              <w:right w:val="single" w:sz="8" w:space="0" w:color="auto"/>
            </w:tcBorders>
            <w:shd w:val="clear" w:color="000000" w:fill="FFFFFF"/>
            <w:vAlign w:val="center"/>
            <w:hideMark/>
          </w:tcPr>
          <w:p w14:paraId="04FE241F" w14:textId="77777777" w:rsidR="00BE2628" w:rsidRPr="00406C0D" w:rsidRDefault="00BE2628" w:rsidP="00484392">
            <w:pPr>
              <w:jc w:val="both"/>
              <w:rPr>
                <w:color w:val="000000"/>
                <w:sz w:val="20"/>
                <w:szCs w:val="20"/>
              </w:rPr>
            </w:pPr>
            <w:r w:rsidRPr="00406C0D">
              <w:rPr>
                <w:color w:val="000000"/>
                <w:sz w:val="20"/>
                <w:szCs w:val="20"/>
                <w:lang w:val="en-GB"/>
              </w:rPr>
              <w:t> </w:t>
            </w:r>
          </w:p>
        </w:tc>
        <w:tc>
          <w:tcPr>
            <w:tcW w:w="826" w:type="pct"/>
            <w:tcBorders>
              <w:top w:val="nil"/>
              <w:left w:val="nil"/>
              <w:bottom w:val="single" w:sz="8" w:space="0" w:color="auto"/>
              <w:right w:val="single" w:sz="8" w:space="0" w:color="auto"/>
            </w:tcBorders>
            <w:shd w:val="clear" w:color="000000" w:fill="FFFFFF"/>
            <w:vAlign w:val="center"/>
            <w:hideMark/>
          </w:tcPr>
          <w:p w14:paraId="24BC69F8" w14:textId="77777777" w:rsidR="00BE2628" w:rsidRPr="00406C0D" w:rsidRDefault="00BE2628" w:rsidP="00484392">
            <w:pPr>
              <w:jc w:val="both"/>
              <w:rPr>
                <w:color w:val="000000"/>
                <w:sz w:val="20"/>
                <w:szCs w:val="20"/>
              </w:rPr>
            </w:pPr>
            <w:r w:rsidRPr="00406C0D">
              <w:rPr>
                <w:color w:val="000000"/>
                <w:sz w:val="20"/>
                <w:szCs w:val="20"/>
                <w:lang w:val="en-GB"/>
              </w:rPr>
              <w:t>2.3 State focal points submitting information through NICS</w:t>
            </w:r>
          </w:p>
        </w:tc>
        <w:tc>
          <w:tcPr>
            <w:tcW w:w="750" w:type="pct"/>
            <w:tcBorders>
              <w:top w:val="nil"/>
              <w:left w:val="nil"/>
              <w:bottom w:val="single" w:sz="8" w:space="0" w:color="auto"/>
              <w:right w:val="single" w:sz="8" w:space="0" w:color="auto"/>
            </w:tcBorders>
            <w:shd w:val="clear" w:color="000000" w:fill="FFFFFF"/>
            <w:vAlign w:val="center"/>
            <w:hideMark/>
          </w:tcPr>
          <w:p w14:paraId="6B3A051D" w14:textId="77777777" w:rsidR="00BE2628" w:rsidRPr="00406C0D" w:rsidRDefault="00BE2628" w:rsidP="00484392">
            <w:pPr>
              <w:jc w:val="both"/>
              <w:rPr>
                <w:color w:val="000000"/>
                <w:sz w:val="20"/>
                <w:szCs w:val="20"/>
              </w:rPr>
            </w:pPr>
            <w:r w:rsidRPr="00406C0D">
              <w:rPr>
                <w:color w:val="000000"/>
                <w:sz w:val="20"/>
                <w:szCs w:val="20"/>
                <w:lang w:val="en-GB"/>
              </w:rPr>
              <w:t>2.3.1 An IT-enabled system coupled with the mandated process of reporting information on standardised templates.</w:t>
            </w:r>
          </w:p>
        </w:tc>
        <w:tc>
          <w:tcPr>
            <w:tcW w:w="338" w:type="pct"/>
            <w:tcBorders>
              <w:top w:val="nil"/>
              <w:left w:val="nil"/>
              <w:bottom w:val="single" w:sz="8" w:space="0" w:color="auto"/>
              <w:right w:val="single" w:sz="8" w:space="0" w:color="auto"/>
            </w:tcBorders>
            <w:shd w:val="clear" w:color="000000" w:fill="FFFFFF"/>
            <w:vAlign w:val="center"/>
            <w:hideMark/>
          </w:tcPr>
          <w:p w14:paraId="2BE32851" w14:textId="07ACB18A" w:rsidR="00BE2628" w:rsidRPr="00406C0D" w:rsidRDefault="00F10A2B" w:rsidP="00484392">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448E6BCA" w14:textId="77777777" w:rsidR="00BE2628" w:rsidRPr="00406C0D" w:rsidRDefault="00BE2628" w:rsidP="00484392">
            <w:pPr>
              <w:jc w:val="both"/>
              <w:rPr>
                <w:color w:val="000000"/>
                <w:sz w:val="20"/>
                <w:szCs w:val="20"/>
              </w:rPr>
            </w:pPr>
            <w:r w:rsidRPr="00406C0D">
              <w:rPr>
                <w:color w:val="000000"/>
                <w:sz w:val="20"/>
                <w:szCs w:val="20"/>
                <w:lang w:val="en-GB"/>
              </w:rPr>
              <w:t>300,000</w:t>
            </w:r>
          </w:p>
        </w:tc>
        <w:tc>
          <w:tcPr>
            <w:tcW w:w="544" w:type="pct"/>
            <w:tcBorders>
              <w:top w:val="nil"/>
              <w:left w:val="nil"/>
              <w:bottom w:val="single" w:sz="8" w:space="0" w:color="auto"/>
              <w:right w:val="single" w:sz="8" w:space="0" w:color="auto"/>
            </w:tcBorders>
            <w:shd w:val="clear" w:color="000000" w:fill="FFFFFF"/>
            <w:vAlign w:val="center"/>
            <w:hideMark/>
          </w:tcPr>
          <w:p w14:paraId="26C9FF59" w14:textId="5698B80E" w:rsidR="00BE2628" w:rsidRPr="00406C0D" w:rsidRDefault="00522D42" w:rsidP="0004144E">
            <w:pPr>
              <w:jc w:val="center"/>
              <w:rPr>
                <w:color w:val="000000"/>
                <w:sz w:val="20"/>
                <w:szCs w:val="20"/>
              </w:rPr>
            </w:pPr>
            <w:r w:rsidRPr="00406C0D">
              <w:rPr>
                <w:color w:val="000000"/>
                <w:sz w:val="20"/>
                <w:szCs w:val="20"/>
                <w:lang w:val="en-GB"/>
              </w:rPr>
              <w:t>50,000</w:t>
            </w:r>
          </w:p>
        </w:tc>
      </w:tr>
      <w:tr w:rsidR="00215891" w:rsidRPr="00406C0D" w14:paraId="6FC549A3" w14:textId="77777777" w:rsidTr="0004144E">
        <w:trPr>
          <w:trHeight w:val="780"/>
        </w:trPr>
        <w:tc>
          <w:tcPr>
            <w:tcW w:w="1427" w:type="pct"/>
            <w:vMerge/>
            <w:tcBorders>
              <w:top w:val="nil"/>
              <w:left w:val="single" w:sz="8" w:space="0" w:color="auto"/>
              <w:bottom w:val="single" w:sz="8" w:space="0" w:color="000000"/>
              <w:right w:val="single" w:sz="8" w:space="0" w:color="auto"/>
            </w:tcBorders>
            <w:vAlign w:val="center"/>
            <w:hideMark/>
          </w:tcPr>
          <w:p w14:paraId="2AC470FD" w14:textId="77777777" w:rsidR="00BE2628" w:rsidRPr="00406C0D" w:rsidRDefault="00BE2628" w:rsidP="00484392">
            <w:pPr>
              <w:jc w:val="both"/>
              <w:rPr>
                <w:color w:val="000000"/>
                <w:sz w:val="20"/>
                <w:szCs w:val="20"/>
              </w:rPr>
            </w:pPr>
          </w:p>
        </w:tc>
        <w:tc>
          <w:tcPr>
            <w:tcW w:w="593"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4D2F6DC1" w14:textId="77777777" w:rsidR="00BE2628" w:rsidRPr="00406C0D" w:rsidRDefault="00BE2628" w:rsidP="00484392">
            <w:pPr>
              <w:jc w:val="both"/>
              <w:rPr>
                <w:color w:val="000000"/>
                <w:sz w:val="20"/>
                <w:szCs w:val="20"/>
              </w:rPr>
            </w:pPr>
            <w:r w:rsidRPr="00406C0D">
              <w:rPr>
                <w:color w:val="000000"/>
                <w:sz w:val="20"/>
                <w:szCs w:val="20"/>
                <w:lang w:val="en-GB"/>
              </w:rPr>
              <w:t> </w:t>
            </w:r>
          </w:p>
        </w:tc>
        <w:tc>
          <w:tcPr>
            <w:tcW w:w="826"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2F9268C5" w14:textId="77777777" w:rsidR="00BE2628" w:rsidRPr="00406C0D" w:rsidRDefault="00BE2628" w:rsidP="00484392">
            <w:pPr>
              <w:jc w:val="both"/>
              <w:rPr>
                <w:color w:val="000000"/>
                <w:sz w:val="20"/>
                <w:szCs w:val="20"/>
              </w:rPr>
            </w:pPr>
            <w:r w:rsidRPr="00406C0D">
              <w:rPr>
                <w:color w:val="000000"/>
                <w:sz w:val="20"/>
                <w:szCs w:val="20"/>
                <w:lang w:val="en-GB"/>
              </w:rPr>
              <w:t>2.4 Developing Capacity retention mechanisms</w:t>
            </w:r>
          </w:p>
        </w:tc>
        <w:tc>
          <w:tcPr>
            <w:tcW w:w="750" w:type="pct"/>
            <w:tcBorders>
              <w:top w:val="nil"/>
              <w:left w:val="nil"/>
              <w:bottom w:val="single" w:sz="8" w:space="0" w:color="auto"/>
              <w:right w:val="single" w:sz="8" w:space="0" w:color="auto"/>
            </w:tcBorders>
            <w:shd w:val="clear" w:color="000000" w:fill="FFFFFF"/>
            <w:vAlign w:val="center"/>
            <w:hideMark/>
          </w:tcPr>
          <w:p w14:paraId="1ECA1760" w14:textId="77777777" w:rsidR="00BE2628" w:rsidRPr="00406C0D" w:rsidRDefault="00BE2628" w:rsidP="00484392">
            <w:pPr>
              <w:jc w:val="both"/>
              <w:rPr>
                <w:color w:val="000000"/>
                <w:sz w:val="20"/>
                <w:szCs w:val="20"/>
              </w:rPr>
            </w:pPr>
            <w:r w:rsidRPr="00406C0D">
              <w:rPr>
                <w:color w:val="000000"/>
                <w:sz w:val="20"/>
                <w:szCs w:val="20"/>
                <w:lang w:val="en-GB"/>
              </w:rPr>
              <w:t xml:space="preserve">2.4.1 Establishing baseline of current capacity gaps against best practices recommended by Consultative Group of Experts (CGE) </w:t>
            </w:r>
            <w:proofErr w:type="gramStart"/>
            <w:r w:rsidRPr="00406C0D">
              <w:rPr>
                <w:color w:val="000000"/>
                <w:sz w:val="20"/>
                <w:szCs w:val="20"/>
                <w:lang w:val="en-GB"/>
              </w:rPr>
              <w:t>and  relevant</w:t>
            </w:r>
            <w:proofErr w:type="gramEnd"/>
            <w:r w:rsidRPr="00406C0D">
              <w:rPr>
                <w:color w:val="000000"/>
                <w:sz w:val="20"/>
                <w:szCs w:val="20"/>
                <w:lang w:val="en-GB"/>
              </w:rPr>
              <w:t xml:space="preserve"> </w:t>
            </w:r>
            <w:proofErr w:type="spellStart"/>
            <w:r w:rsidRPr="00406C0D">
              <w:rPr>
                <w:color w:val="000000"/>
                <w:sz w:val="20"/>
                <w:szCs w:val="20"/>
                <w:lang w:val="en-GB"/>
              </w:rPr>
              <w:t>agencies</w:t>
            </w:r>
            <w:r w:rsidR="00110581" w:rsidRPr="00406C0D">
              <w:rPr>
                <w:color w:val="000000"/>
                <w:sz w:val="20"/>
                <w:szCs w:val="20"/>
                <w:lang w:val="en-GB"/>
              </w:rPr>
              <w:t>,and</w:t>
            </w:r>
            <w:proofErr w:type="spellEnd"/>
            <w:r w:rsidR="00110581" w:rsidRPr="00406C0D">
              <w:rPr>
                <w:color w:val="000000"/>
                <w:sz w:val="20"/>
                <w:szCs w:val="20"/>
                <w:lang w:val="en-GB"/>
              </w:rPr>
              <w:t xml:space="preserve"> design a strategy to address these gaps. </w:t>
            </w:r>
          </w:p>
        </w:tc>
        <w:tc>
          <w:tcPr>
            <w:tcW w:w="338" w:type="pct"/>
            <w:tcBorders>
              <w:top w:val="nil"/>
              <w:left w:val="nil"/>
              <w:bottom w:val="single" w:sz="8" w:space="0" w:color="auto"/>
              <w:right w:val="single" w:sz="8" w:space="0" w:color="auto"/>
            </w:tcBorders>
            <w:shd w:val="clear" w:color="000000" w:fill="FFFFFF"/>
            <w:vAlign w:val="center"/>
            <w:hideMark/>
          </w:tcPr>
          <w:p w14:paraId="49EF6E21" w14:textId="407E28D0" w:rsidR="00BE2628" w:rsidRPr="00406C0D" w:rsidRDefault="00F10A2B" w:rsidP="00484392">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0160C0EF" w14:textId="77777777" w:rsidR="00BE2628" w:rsidRPr="00406C0D" w:rsidRDefault="00BE2628" w:rsidP="00484392">
            <w:pPr>
              <w:jc w:val="both"/>
              <w:rPr>
                <w:color w:val="000000"/>
                <w:sz w:val="20"/>
                <w:szCs w:val="20"/>
              </w:rPr>
            </w:pPr>
            <w:r w:rsidRPr="00406C0D">
              <w:rPr>
                <w:color w:val="000000"/>
                <w:sz w:val="20"/>
                <w:szCs w:val="20"/>
                <w:lang w:val="en-GB"/>
              </w:rPr>
              <w:t>1</w:t>
            </w:r>
            <w:r w:rsidR="00171318" w:rsidRPr="00406C0D">
              <w:rPr>
                <w:color w:val="000000"/>
                <w:sz w:val="20"/>
                <w:szCs w:val="20"/>
                <w:lang w:val="en-GB"/>
              </w:rPr>
              <w:t>4</w:t>
            </w:r>
            <w:r w:rsidRPr="00406C0D">
              <w:rPr>
                <w:color w:val="000000"/>
                <w:sz w:val="20"/>
                <w:szCs w:val="20"/>
                <w:lang w:val="en-GB"/>
              </w:rPr>
              <w:t>0,000</w:t>
            </w:r>
          </w:p>
        </w:tc>
        <w:tc>
          <w:tcPr>
            <w:tcW w:w="544" w:type="pct"/>
            <w:tcBorders>
              <w:top w:val="nil"/>
              <w:left w:val="nil"/>
              <w:bottom w:val="single" w:sz="8" w:space="0" w:color="auto"/>
              <w:right w:val="single" w:sz="8" w:space="0" w:color="auto"/>
            </w:tcBorders>
            <w:shd w:val="clear" w:color="000000" w:fill="FFFFFF"/>
            <w:vAlign w:val="center"/>
            <w:hideMark/>
          </w:tcPr>
          <w:p w14:paraId="77D6353C" w14:textId="3BD9D724" w:rsidR="00BE2628" w:rsidRPr="00406C0D" w:rsidRDefault="00522D42" w:rsidP="0004144E">
            <w:pPr>
              <w:jc w:val="center"/>
              <w:rPr>
                <w:color w:val="000000"/>
                <w:sz w:val="20"/>
                <w:szCs w:val="20"/>
              </w:rPr>
            </w:pPr>
            <w:r w:rsidRPr="00406C0D">
              <w:rPr>
                <w:color w:val="000000"/>
                <w:sz w:val="20"/>
                <w:szCs w:val="20"/>
                <w:lang w:val="en-GB"/>
              </w:rPr>
              <w:t>100,000</w:t>
            </w:r>
          </w:p>
        </w:tc>
      </w:tr>
      <w:tr w:rsidR="00215891" w:rsidRPr="00406C0D" w14:paraId="2F53E11F" w14:textId="77777777" w:rsidTr="0004144E">
        <w:trPr>
          <w:trHeight w:val="780"/>
        </w:trPr>
        <w:tc>
          <w:tcPr>
            <w:tcW w:w="1427" w:type="pct"/>
            <w:vMerge/>
            <w:tcBorders>
              <w:top w:val="nil"/>
              <w:left w:val="single" w:sz="8" w:space="0" w:color="auto"/>
              <w:bottom w:val="single" w:sz="8" w:space="0" w:color="000000"/>
              <w:right w:val="single" w:sz="8" w:space="0" w:color="auto"/>
            </w:tcBorders>
            <w:vAlign w:val="center"/>
            <w:hideMark/>
          </w:tcPr>
          <w:p w14:paraId="7EA6EDEB" w14:textId="77777777" w:rsidR="00BE2628" w:rsidRPr="00406C0D" w:rsidRDefault="00BE2628" w:rsidP="00484392">
            <w:pPr>
              <w:jc w:val="both"/>
              <w:rPr>
                <w:color w:val="000000"/>
                <w:sz w:val="20"/>
                <w:szCs w:val="20"/>
              </w:rPr>
            </w:pPr>
          </w:p>
        </w:tc>
        <w:tc>
          <w:tcPr>
            <w:tcW w:w="593" w:type="pct"/>
            <w:vMerge/>
            <w:tcBorders>
              <w:top w:val="nil"/>
              <w:left w:val="single" w:sz="8" w:space="0" w:color="auto"/>
              <w:bottom w:val="single" w:sz="8" w:space="0" w:color="000000"/>
              <w:right w:val="single" w:sz="8" w:space="0" w:color="auto"/>
            </w:tcBorders>
            <w:vAlign w:val="center"/>
            <w:hideMark/>
          </w:tcPr>
          <w:p w14:paraId="65024C60" w14:textId="77777777" w:rsidR="00BE2628" w:rsidRPr="00406C0D" w:rsidRDefault="00BE2628" w:rsidP="00484392">
            <w:pPr>
              <w:jc w:val="both"/>
              <w:rPr>
                <w:color w:val="000000"/>
                <w:sz w:val="20"/>
                <w:szCs w:val="20"/>
              </w:rPr>
            </w:pPr>
          </w:p>
        </w:tc>
        <w:tc>
          <w:tcPr>
            <w:tcW w:w="826" w:type="pct"/>
            <w:vMerge/>
            <w:tcBorders>
              <w:top w:val="nil"/>
              <w:left w:val="single" w:sz="8" w:space="0" w:color="auto"/>
              <w:bottom w:val="single" w:sz="8" w:space="0" w:color="000000"/>
              <w:right w:val="single" w:sz="8" w:space="0" w:color="auto"/>
            </w:tcBorders>
            <w:vAlign w:val="center"/>
            <w:hideMark/>
          </w:tcPr>
          <w:p w14:paraId="2438F065" w14:textId="77777777" w:rsidR="00BE2628" w:rsidRPr="00406C0D" w:rsidRDefault="00BE2628" w:rsidP="00484392">
            <w:pPr>
              <w:jc w:val="both"/>
              <w:rPr>
                <w:color w:val="000000"/>
                <w:sz w:val="20"/>
                <w:szCs w:val="20"/>
              </w:rPr>
            </w:pPr>
          </w:p>
        </w:tc>
        <w:tc>
          <w:tcPr>
            <w:tcW w:w="750" w:type="pct"/>
            <w:tcBorders>
              <w:top w:val="nil"/>
              <w:left w:val="nil"/>
              <w:bottom w:val="single" w:sz="8" w:space="0" w:color="auto"/>
              <w:right w:val="single" w:sz="8" w:space="0" w:color="auto"/>
            </w:tcBorders>
            <w:shd w:val="clear" w:color="000000" w:fill="FFFFFF"/>
            <w:vAlign w:val="center"/>
            <w:hideMark/>
          </w:tcPr>
          <w:p w14:paraId="376B0D49" w14:textId="77777777" w:rsidR="00BE2628" w:rsidRPr="00406C0D" w:rsidRDefault="00BE2628" w:rsidP="00484392">
            <w:pPr>
              <w:jc w:val="both"/>
              <w:rPr>
                <w:color w:val="000000"/>
                <w:sz w:val="20"/>
                <w:szCs w:val="20"/>
              </w:rPr>
            </w:pPr>
            <w:r w:rsidRPr="00406C0D">
              <w:rPr>
                <w:color w:val="000000"/>
                <w:sz w:val="20"/>
                <w:szCs w:val="20"/>
                <w:lang w:val="en-GB"/>
              </w:rPr>
              <w:t xml:space="preserve">2.4.2 Ensuring each capacity-building element </w:t>
            </w:r>
            <w:r w:rsidRPr="00406C0D">
              <w:rPr>
                <w:color w:val="000000"/>
                <w:sz w:val="20"/>
                <w:szCs w:val="20"/>
                <w:lang w:val="en-GB"/>
              </w:rPr>
              <w:lastRenderedPageBreak/>
              <w:t>incorporates long term sustainability features in a gender-neutral manner and at all the levels of governance</w:t>
            </w:r>
          </w:p>
        </w:tc>
        <w:tc>
          <w:tcPr>
            <w:tcW w:w="338" w:type="pct"/>
            <w:tcBorders>
              <w:top w:val="nil"/>
              <w:left w:val="nil"/>
              <w:bottom w:val="single" w:sz="8" w:space="0" w:color="auto"/>
              <w:right w:val="single" w:sz="8" w:space="0" w:color="auto"/>
            </w:tcBorders>
            <w:shd w:val="clear" w:color="000000" w:fill="FFFFFF"/>
            <w:vAlign w:val="center"/>
            <w:hideMark/>
          </w:tcPr>
          <w:p w14:paraId="20E98502" w14:textId="02C7487B" w:rsidR="00BE2628" w:rsidRPr="00406C0D" w:rsidRDefault="00F10A2B" w:rsidP="00484392">
            <w:pPr>
              <w:jc w:val="both"/>
              <w:rPr>
                <w:color w:val="000000"/>
                <w:sz w:val="20"/>
                <w:szCs w:val="20"/>
              </w:rPr>
            </w:pPr>
            <w:r>
              <w:rPr>
                <w:color w:val="000000"/>
                <w:sz w:val="20"/>
                <w:szCs w:val="20"/>
              </w:rPr>
              <w:lastRenderedPageBreak/>
              <w:t>GEF TF</w:t>
            </w:r>
          </w:p>
        </w:tc>
        <w:tc>
          <w:tcPr>
            <w:tcW w:w="522" w:type="pct"/>
            <w:tcBorders>
              <w:top w:val="nil"/>
              <w:left w:val="nil"/>
              <w:bottom w:val="single" w:sz="8" w:space="0" w:color="auto"/>
              <w:right w:val="single" w:sz="8" w:space="0" w:color="auto"/>
            </w:tcBorders>
            <w:shd w:val="clear" w:color="000000" w:fill="FFFFFF"/>
            <w:vAlign w:val="center"/>
            <w:hideMark/>
          </w:tcPr>
          <w:p w14:paraId="39A06F40" w14:textId="77777777" w:rsidR="00BE2628" w:rsidRPr="00406C0D" w:rsidRDefault="00BE2628" w:rsidP="00484392">
            <w:pPr>
              <w:jc w:val="both"/>
              <w:rPr>
                <w:color w:val="000000"/>
                <w:sz w:val="20"/>
                <w:szCs w:val="20"/>
                <w:lang w:val="en-GB"/>
              </w:rPr>
            </w:pPr>
          </w:p>
          <w:p w14:paraId="5AD8B5B4" w14:textId="77777777" w:rsidR="00BE50B1" w:rsidRPr="00406C0D" w:rsidRDefault="00BE50B1" w:rsidP="00484392">
            <w:pPr>
              <w:jc w:val="both"/>
              <w:rPr>
                <w:color w:val="000000"/>
                <w:sz w:val="20"/>
                <w:szCs w:val="20"/>
                <w:lang w:val="en-GB"/>
              </w:rPr>
            </w:pPr>
            <w:r w:rsidRPr="00406C0D">
              <w:rPr>
                <w:color w:val="000000"/>
                <w:sz w:val="20"/>
                <w:szCs w:val="20"/>
                <w:lang w:val="en-GB"/>
              </w:rPr>
              <w:t>100,000</w:t>
            </w:r>
          </w:p>
          <w:p w14:paraId="46BF90DC" w14:textId="77777777" w:rsidR="00BE50B1" w:rsidRPr="00406C0D" w:rsidRDefault="00BE50B1" w:rsidP="00484392">
            <w:pPr>
              <w:jc w:val="both"/>
              <w:rPr>
                <w:color w:val="000000"/>
                <w:sz w:val="20"/>
                <w:szCs w:val="20"/>
              </w:rPr>
            </w:pPr>
          </w:p>
        </w:tc>
        <w:tc>
          <w:tcPr>
            <w:tcW w:w="544" w:type="pct"/>
            <w:tcBorders>
              <w:top w:val="nil"/>
              <w:left w:val="nil"/>
              <w:bottom w:val="single" w:sz="8" w:space="0" w:color="auto"/>
              <w:right w:val="single" w:sz="8" w:space="0" w:color="auto"/>
            </w:tcBorders>
            <w:shd w:val="clear" w:color="000000" w:fill="FFFFFF"/>
            <w:vAlign w:val="center"/>
            <w:hideMark/>
          </w:tcPr>
          <w:p w14:paraId="3E2512ED" w14:textId="4945CD05" w:rsidR="00BE2628" w:rsidRPr="00406C0D" w:rsidRDefault="0004144E" w:rsidP="0004144E">
            <w:pPr>
              <w:jc w:val="center"/>
              <w:rPr>
                <w:color w:val="000000"/>
                <w:sz w:val="20"/>
                <w:szCs w:val="20"/>
              </w:rPr>
            </w:pPr>
            <w:r>
              <w:rPr>
                <w:color w:val="000000"/>
                <w:sz w:val="20"/>
                <w:szCs w:val="20"/>
              </w:rPr>
              <w:t>0</w:t>
            </w:r>
          </w:p>
        </w:tc>
      </w:tr>
      <w:tr w:rsidR="00215891" w:rsidRPr="00406C0D" w14:paraId="0D8D4A22" w14:textId="77777777" w:rsidTr="0004144E">
        <w:trPr>
          <w:trHeight w:val="780"/>
        </w:trPr>
        <w:tc>
          <w:tcPr>
            <w:tcW w:w="1427" w:type="pct"/>
            <w:tcBorders>
              <w:top w:val="nil"/>
              <w:left w:val="single" w:sz="8" w:space="0" w:color="auto"/>
              <w:bottom w:val="single" w:sz="8" w:space="0" w:color="000000"/>
              <w:right w:val="single" w:sz="8" w:space="0" w:color="auto"/>
            </w:tcBorders>
            <w:vAlign w:val="center"/>
          </w:tcPr>
          <w:p w14:paraId="3FF01FA1" w14:textId="77777777" w:rsidR="00323011" w:rsidRPr="00406C0D" w:rsidRDefault="00323011" w:rsidP="006313C4">
            <w:pPr>
              <w:jc w:val="both"/>
              <w:rPr>
                <w:color w:val="000000"/>
                <w:sz w:val="20"/>
                <w:szCs w:val="20"/>
              </w:rPr>
            </w:pPr>
          </w:p>
        </w:tc>
        <w:tc>
          <w:tcPr>
            <w:tcW w:w="593" w:type="pct"/>
            <w:tcBorders>
              <w:top w:val="nil"/>
              <w:left w:val="single" w:sz="8" w:space="0" w:color="auto"/>
              <w:bottom w:val="single" w:sz="8" w:space="0" w:color="000000"/>
              <w:right w:val="single" w:sz="8" w:space="0" w:color="auto"/>
            </w:tcBorders>
            <w:vAlign w:val="center"/>
          </w:tcPr>
          <w:p w14:paraId="79FA3442" w14:textId="77777777" w:rsidR="00323011" w:rsidRPr="00406C0D" w:rsidRDefault="00323011" w:rsidP="006313C4">
            <w:pPr>
              <w:jc w:val="both"/>
              <w:rPr>
                <w:color w:val="000000"/>
                <w:sz w:val="20"/>
                <w:szCs w:val="20"/>
              </w:rPr>
            </w:pPr>
          </w:p>
        </w:tc>
        <w:tc>
          <w:tcPr>
            <w:tcW w:w="826" w:type="pct"/>
            <w:tcBorders>
              <w:top w:val="nil"/>
              <w:left w:val="single" w:sz="8" w:space="0" w:color="auto"/>
              <w:bottom w:val="single" w:sz="8" w:space="0" w:color="000000"/>
              <w:right w:val="single" w:sz="8" w:space="0" w:color="auto"/>
            </w:tcBorders>
            <w:vAlign w:val="center"/>
          </w:tcPr>
          <w:p w14:paraId="0EB3C0D7" w14:textId="77777777" w:rsidR="00323011" w:rsidRPr="00406C0D" w:rsidRDefault="00323011" w:rsidP="006313C4">
            <w:pPr>
              <w:jc w:val="both"/>
              <w:rPr>
                <w:color w:val="000000"/>
                <w:sz w:val="20"/>
                <w:szCs w:val="20"/>
              </w:rPr>
            </w:pPr>
          </w:p>
        </w:tc>
        <w:tc>
          <w:tcPr>
            <w:tcW w:w="750" w:type="pct"/>
            <w:tcBorders>
              <w:top w:val="nil"/>
              <w:left w:val="nil"/>
              <w:bottom w:val="single" w:sz="8" w:space="0" w:color="auto"/>
              <w:right w:val="single" w:sz="8" w:space="0" w:color="auto"/>
            </w:tcBorders>
            <w:shd w:val="clear" w:color="000000" w:fill="FFFFFF"/>
            <w:vAlign w:val="center"/>
          </w:tcPr>
          <w:p w14:paraId="20F9AB22" w14:textId="77777777" w:rsidR="00323011" w:rsidRPr="006313C4" w:rsidRDefault="00323011" w:rsidP="006313C4">
            <w:pPr>
              <w:jc w:val="both"/>
              <w:rPr>
                <w:color w:val="000000"/>
                <w:sz w:val="20"/>
                <w:lang w:val="en-GB"/>
              </w:rPr>
            </w:pPr>
            <w:r w:rsidRPr="006313C4">
              <w:rPr>
                <w:color w:val="000000"/>
                <w:sz w:val="20"/>
                <w:lang w:val="en-GB"/>
              </w:rPr>
              <w:t>2.4.3</w:t>
            </w:r>
            <w:r w:rsidR="00171318" w:rsidRPr="006313C4">
              <w:rPr>
                <w:color w:val="000000"/>
                <w:sz w:val="20"/>
                <w:lang w:val="en-GB"/>
              </w:rPr>
              <w:t xml:space="preserve"> Study of the best practices of select countries and knowledge exchange</w:t>
            </w:r>
          </w:p>
        </w:tc>
        <w:tc>
          <w:tcPr>
            <w:tcW w:w="338" w:type="pct"/>
            <w:tcBorders>
              <w:top w:val="nil"/>
              <w:left w:val="nil"/>
              <w:bottom w:val="single" w:sz="8" w:space="0" w:color="auto"/>
              <w:right w:val="single" w:sz="8" w:space="0" w:color="auto"/>
            </w:tcBorders>
            <w:shd w:val="clear" w:color="000000" w:fill="FFFFFF"/>
            <w:vAlign w:val="center"/>
          </w:tcPr>
          <w:p w14:paraId="25270594" w14:textId="34AE2441" w:rsidR="00323011" w:rsidRPr="006313C4" w:rsidRDefault="00F10A2B" w:rsidP="006313C4">
            <w:pPr>
              <w:jc w:val="both"/>
              <w:rPr>
                <w:color w:val="000000"/>
                <w:sz w:val="20"/>
                <w:lang w:val="en-GB"/>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tcPr>
          <w:p w14:paraId="650DCA84" w14:textId="77777777" w:rsidR="00323011" w:rsidRPr="006313C4" w:rsidRDefault="00171318" w:rsidP="006313C4">
            <w:pPr>
              <w:jc w:val="both"/>
              <w:rPr>
                <w:color w:val="000000"/>
                <w:sz w:val="20"/>
                <w:lang w:val="en-GB"/>
              </w:rPr>
            </w:pPr>
            <w:r w:rsidRPr="006313C4">
              <w:rPr>
                <w:color w:val="000000"/>
                <w:sz w:val="20"/>
                <w:lang w:val="en-GB"/>
              </w:rPr>
              <w:t>20,000</w:t>
            </w:r>
          </w:p>
        </w:tc>
        <w:tc>
          <w:tcPr>
            <w:tcW w:w="544" w:type="pct"/>
            <w:tcBorders>
              <w:top w:val="nil"/>
              <w:left w:val="nil"/>
              <w:bottom w:val="single" w:sz="8" w:space="0" w:color="auto"/>
              <w:right w:val="single" w:sz="8" w:space="0" w:color="auto"/>
            </w:tcBorders>
            <w:shd w:val="clear" w:color="000000" w:fill="FFFFFF"/>
            <w:vAlign w:val="center"/>
          </w:tcPr>
          <w:p w14:paraId="5D1F1C4B" w14:textId="15D724CA" w:rsidR="00323011" w:rsidRPr="006313C4" w:rsidRDefault="0004144E" w:rsidP="0004144E">
            <w:pPr>
              <w:jc w:val="center"/>
              <w:rPr>
                <w:color w:val="000000"/>
                <w:sz w:val="20"/>
                <w:lang w:val="en-GB"/>
              </w:rPr>
            </w:pPr>
            <w:r>
              <w:rPr>
                <w:color w:val="000000"/>
                <w:sz w:val="20"/>
                <w:lang w:val="en-GB"/>
              </w:rPr>
              <w:t>0</w:t>
            </w:r>
          </w:p>
        </w:tc>
      </w:tr>
      <w:tr w:rsidR="00215891" w:rsidRPr="00406C0D" w14:paraId="7D760710" w14:textId="77777777" w:rsidTr="0004144E">
        <w:trPr>
          <w:trHeight w:val="1035"/>
        </w:trPr>
        <w:tc>
          <w:tcPr>
            <w:tcW w:w="1427"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0061A883" w14:textId="77777777" w:rsidR="00BE2628" w:rsidRPr="00406C0D" w:rsidRDefault="00BE2628" w:rsidP="006313C4">
            <w:pPr>
              <w:jc w:val="both"/>
              <w:rPr>
                <w:color w:val="000000"/>
                <w:sz w:val="20"/>
                <w:szCs w:val="20"/>
              </w:rPr>
            </w:pPr>
            <w:r w:rsidRPr="00406C0D">
              <w:rPr>
                <w:color w:val="000000"/>
                <w:sz w:val="20"/>
                <w:szCs w:val="20"/>
                <w:lang w:val="en-GB"/>
              </w:rPr>
              <w:t>3. Instituting National Climate Registry (NCR) to share relevant information in a transparent manner</w:t>
            </w:r>
          </w:p>
        </w:tc>
        <w:tc>
          <w:tcPr>
            <w:tcW w:w="593" w:type="pct"/>
            <w:tcBorders>
              <w:top w:val="nil"/>
              <w:left w:val="nil"/>
              <w:bottom w:val="single" w:sz="8" w:space="0" w:color="auto"/>
              <w:right w:val="single" w:sz="8" w:space="0" w:color="auto"/>
            </w:tcBorders>
            <w:shd w:val="clear" w:color="000000" w:fill="FFFFFF"/>
            <w:vAlign w:val="center"/>
            <w:hideMark/>
          </w:tcPr>
          <w:p w14:paraId="3D8A58DF" w14:textId="77777777" w:rsidR="00BE2628" w:rsidRPr="00406C0D" w:rsidRDefault="00BE2628" w:rsidP="006313C4">
            <w:pPr>
              <w:jc w:val="both"/>
              <w:rPr>
                <w:color w:val="000000"/>
                <w:sz w:val="20"/>
                <w:szCs w:val="20"/>
              </w:rPr>
            </w:pPr>
            <w:r w:rsidRPr="00406C0D">
              <w:rPr>
                <w:color w:val="000000"/>
                <w:sz w:val="20"/>
                <w:szCs w:val="20"/>
                <w:lang w:val="en-GB"/>
              </w:rPr>
              <w:t> </w:t>
            </w:r>
          </w:p>
        </w:tc>
        <w:tc>
          <w:tcPr>
            <w:tcW w:w="826"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7F802E16" w14:textId="77777777" w:rsidR="00BE2628" w:rsidRPr="00406C0D" w:rsidRDefault="00BE2628" w:rsidP="006313C4">
            <w:pPr>
              <w:jc w:val="both"/>
              <w:rPr>
                <w:color w:val="000000"/>
                <w:sz w:val="20"/>
                <w:szCs w:val="20"/>
              </w:rPr>
            </w:pPr>
            <w:r w:rsidRPr="00406C0D">
              <w:rPr>
                <w:color w:val="000000"/>
                <w:sz w:val="20"/>
                <w:szCs w:val="20"/>
                <w:lang w:val="en-GB"/>
              </w:rPr>
              <w:t>3.1 Dissemination of relevant information on GHG inventories and NDC progress through NCR</w:t>
            </w:r>
          </w:p>
        </w:tc>
        <w:tc>
          <w:tcPr>
            <w:tcW w:w="750" w:type="pct"/>
            <w:tcBorders>
              <w:top w:val="nil"/>
              <w:left w:val="nil"/>
              <w:bottom w:val="single" w:sz="8" w:space="0" w:color="auto"/>
              <w:right w:val="single" w:sz="8" w:space="0" w:color="auto"/>
            </w:tcBorders>
            <w:shd w:val="clear" w:color="000000" w:fill="FFFFFF"/>
            <w:vAlign w:val="center"/>
            <w:hideMark/>
          </w:tcPr>
          <w:p w14:paraId="737510BA" w14:textId="77777777" w:rsidR="00BE2628" w:rsidRPr="00406C0D" w:rsidRDefault="00BE2628" w:rsidP="006313C4">
            <w:pPr>
              <w:jc w:val="both"/>
              <w:rPr>
                <w:color w:val="000000"/>
                <w:sz w:val="20"/>
                <w:szCs w:val="20"/>
              </w:rPr>
            </w:pPr>
            <w:r w:rsidRPr="00406C0D">
              <w:rPr>
                <w:color w:val="000000"/>
                <w:sz w:val="20"/>
                <w:szCs w:val="20"/>
                <w:lang w:val="en-GB"/>
              </w:rPr>
              <w:t>3.1.1 Integrating NICS with National Inventory Management System (NIMS) and other online tracking tools to create a centralised registry for disseminating information in the public domain</w:t>
            </w:r>
          </w:p>
        </w:tc>
        <w:tc>
          <w:tcPr>
            <w:tcW w:w="338" w:type="pct"/>
            <w:tcBorders>
              <w:top w:val="nil"/>
              <w:left w:val="nil"/>
              <w:bottom w:val="single" w:sz="8" w:space="0" w:color="auto"/>
              <w:right w:val="single" w:sz="8" w:space="0" w:color="auto"/>
            </w:tcBorders>
            <w:shd w:val="clear" w:color="000000" w:fill="FFFFFF"/>
            <w:vAlign w:val="center"/>
            <w:hideMark/>
          </w:tcPr>
          <w:p w14:paraId="6D0FB0D2" w14:textId="2E3472C7" w:rsidR="00BE2628" w:rsidRPr="00406C0D" w:rsidRDefault="00F10A2B" w:rsidP="006313C4">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0DFF4EDF" w14:textId="2BAD0CEF" w:rsidR="00BE2628" w:rsidRPr="00406C0D" w:rsidRDefault="00BE2628" w:rsidP="006313C4">
            <w:pPr>
              <w:jc w:val="both"/>
              <w:rPr>
                <w:color w:val="000000"/>
                <w:sz w:val="20"/>
                <w:szCs w:val="20"/>
              </w:rPr>
            </w:pPr>
            <w:r w:rsidRPr="00840EA1">
              <w:rPr>
                <w:color w:val="FF0000"/>
                <w:sz w:val="20"/>
                <w:szCs w:val="20"/>
                <w:lang w:val="en-GB"/>
              </w:rPr>
              <w:t>238,</w:t>
            </w:r>
            <w:r w:rsidR="00840EA1" w:rsidRPr="00840EA1">
              <w:rPr>
                <w:color w:val="FF0000"/>
                <w:sz w:val="20"/>
                <w:szCs w:val="20"/>
                <w:lang w:val="en-GB"/>
              </w:rPr>
              <w:t>0</w:t>
            </w:r>
            <w:r w:rsidRPr="00840EA1">
              <w:rPr>
                <w:color w:val="FF0000"/>
                <w:sz w:val="20"/>
                <w:szCs w:val="20"/>
                <w:lang w:val="en-GB"/>
              </w:rPr>
              <w:t>00</w:t>
            </w:r>
          </w:p>
        </w:tc>
        <w:tc>
          <w:tcPr>
            <w:tcW w:w="544" w:type="pct"/>
            <w:tcBorders>
              <w:top w:val="nil"/>
              <w:left w:val="nil"/>
              <w:bottom w:val="single" w:sz="8" w:space="0" w:color="auto"/>
              <w:right w:val="single" w:sz="8" w:space="0" w:color="auto"/>
            </w:tcBorders>
            <w:shd w:val="clear" w:color="000000" w:fill="FFFFFF"/>
            <w:vAlign w:val="center"/>
            <w:hideMark/>
          </w:tcPr>
          <w:p w14:paraId="168167C1" w14:textId="79AB2967" w:rsidR="00BE2628" w:rsidRPr="00406C0D" w:rsidRDefault="00522D42" w:rsidP="0004144E">
            <w:pPr>
              <w:jc w:val="center"/>
              <w:rPr>
                <w:color w:val="000000"/>
                <w:sz w:val="20"/>
                <w:szCs w:val="20"/>
              </w:rPr>
            </w:pPr>
            <w:r w:rsidRPr="00406C0D">
              <w:rPr>
                <w:color w:val="000000"/>
                <w:sz w:val="20"/>
                <w:szCs w:val="20"/>
                <w:lang w:val="en-GB"/>
              </w:rPr>
              <w:t>40,000</w:t>
            </w:r>
          </w:p>
        </w:tc>
      </w:tr>
      <w:tr w:rsidR="00215891" w:rsidRPr="00406C0D" w14:paraId="67BF44EA" w14:textId="77777777" w:rsidTr="00C106CC">
        <w:trPr>
          <w:trHeight w:val="780"/>
        </w:trPr>
        <w:tc>
          <w:tcPr>
            <w:tcW w:w="1427" w:type="pct"/>
            <w:vMerge/>
            <w:tcBorders>
              <w:top w:val="nil"/>
              <w:left w:val="single" w:sz="8" w:space="0" w:color="auto"/>
              <w:bottom w:val="single" w:sz="8" w:space="0" w:color="000000"/>
              <w:right w:val="single" w:sz="8" w:space="0" w:color="auto"/>
            </w:tcBorders>
            <w:vAlign w:val="center"/>
            <w:hideMark/>
          </w:tcPr>
          <w:p w14:paraId="33F9FA9B" w14:textId="77777777" w:rsidR="00BE2628" w:rsidRPr="00406C0D" w:rsidRDefault="00BE2628" w:rsidP="00484392">
            <w:pPr>
              <w:jc w:val="both"/>
              <w:rPr>
                <w:color w:val="000000"/>
                <w:sz w:val="20"/>
                <w:szCs w:val="20"/>
              </w:rPr>
            </w:pPr>
          </w:p>
        </w:tc>
        <w:tc>
          <w:tcPr>
            <w:tcW w:w="593" w:type="pct"/>
            <w:tcBorders>
              <w:top w:val="nil"/>
              <w:left w:val="nil"/>
              <w:bottom w:val="single" w:sz="8" w:space="0" w:color="auto"/>
              <w:right w:val="single" w:sz="8" w:space="0" w:color="auto"/>
            </w:tcBorders>
            <w:shd w:val="clear" w:color="000000" w:fill="FFFFFF"/>
            <w:vAlign w:val="center"/>
            <w:hideMark/>
          </w:tcPr>
          <w:p w14:paraId="180FE7A6" w14:textId="77777777" w:rsidR="00BE2628" w:rsidRPr="00406C0D" w:rsidRDefault="00BE2628" w:rsidP="00484392">
            <w:pPr>
              <w:jc w:val="both"/>
              <w:rPr>
                <w:color w:val="000000"/>
                <w:sz w:val="20"/>
                <w:szCs w:val="20"/>
              </w:rPr>
            </w:pPr>
            <w:r w:rsidRPr="00406C0D">
              <w:rPr>
                <w:color w:val="000000"/>
                <w:sz w:val="20"/>
                <w:szCs w:val="20"/>
                <w:lang w:val="en-GB"/>
              </w:rPr>
              <w:t> </w:t>
            </w:r>
          </w:p>
        </w:tc>
        <w:tc>
          <w:tcPr>
            <w:tcW w:w="826" w:type="pct"/>
            <w:vMerge/>
            <w:tcBorders>
              <w:top w:val="nil"/>
              <w:left w:val="single" w:sz="8" w:space="0" w:color="auto"/>
              <w:bottom w:val="single" w:sz="8" w:space="0" w:color="000000"/>
              <w:right w:val="single" w:sz="8" w:space="0" w:color="auto"/>
            </w:tcBorders>
            <w:vAlign w:val="center"/>
            <w:hideMark/>
          </w:tcPr>
          <w:p w14:paraId="35368EE4" w14:textId="77777777" w:rsidR="00BE2628" w:rsidRPr="00406C0D" w:rsidRDefault="00BE2628" w:rsidP="00484392">
            <w:pPr>
              <w:jc w:val="both"/>
              <w:rPr>
                <w:color w:val="000000"/>
                <w:sz w:val="20"/>
                <w:szCs w:val="20"/>
              </w:rPr>
            </w:pPr>
          </w:p>
        </w:tc>
        <w:tc>
          <w:tcPr>
            <w:tcW w:w="750" w:type="pct"/>
            <w:tcBorders>
              <w:top w:val="nil"/>
              <w:left w:val="nil"/>
              <w:bottom w:val="single" w:sz="8" w:space="0" w:color="auto"/>
              <w:right w:val="single" w:sz="8" w:space="0" w:color="auto"/>
            </w:tcBorders>
            <w:shd w:val="clear" w:color="000000" w:fill="FFFFFF"/>
            <w:vAlign w:val="center"/>
            <w:hideMark/>
          </w:tcPr>
          <w:p w14:paraId="09149487" w14:textId="77777777" w:rsidR="00BE2628" w:rsidRPr="00406C0D" w:rsidRDefault="00BE2628" w:rsidP="00484392">
            <w:pPr>
              <w:jc w:val="both"/>
              <w:rPr>
                <w:color w:val="000000"/>
                <w:sz w:val="20"/>
                <w:szCs w:val="20"/>
              </w:rPr>
            </w:pPr>
            <w:r w:rsidRPr="00406C0D">
              <w:rPr>
                <w:color w:val="000000"/>
                <w:sz w:val="20"/>
                <w:szCs w:val="20"/>
                <w:lang w:val="en-GB"/>
              </w:rPr>
              <w:t>3.1.2 A progress tracker for NDCs, covering inputs from each state and sector towards progress made on mitigation targets and adaptation goals.</w:t>
            </w:r>
          </w:p>
        </w:tc>
        <w:tc>
          <w:tcPr>
            <w:tcW w:w="338" w:type="pct"/>
            <w:tcBorders>
              <w:top w:val="nil"/>
              <w:left w:val="nil"/>
              <w:bottom w:val="single" w:sz="8" w:space="0" w:color="auto"/>
              <w:right w:val="single" w:sz="8" w:space="0" w:color="auto"/>
            </w:tcBorders>
            <w:shd w:val="clear" w:color="000000" w:fill="FFFFFF"/>
            <w:vAlign w:val="center"/>
            <w:hideMark/>
          </w:tcPr>
          <w:p w14:paraId="7592AE65" w14:textId="17F2FDD6" w:rsidR="00BE2628" w:rsidRPr="00406C0D" w:rsidRDefault="00F10A2B" w:rsidP="00484392">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1739511B" w14:textId="77777777" w:rsidR="00BE2628" w:rsidRPr="00406C0D" w:rsidRDefault="00BE2628" w:rsidP="00484392">
            <w:pPr>
              <w:jc w:val="both"/>
              <w:rPr>
                <w:color w:val="000000"/>
                <w:sz w:val="20"/>
                <w:szCs w:val="20"/>
              </w:rPr>
            </w:pPr>
            <w:r w:rsidRPr="00406C0D">
              <w:rPr>
                <w:color w:val="000000"/>
                <w:sz w:val="20"/>
                <w:szCs w:val="20"/>
                <w:lang w:val="en-GB"/>
              </w:rPr>
              <w:t>200,000</w:t>
            </w:r>
          </w:p>
        </w:tc>
        <w:tc>
          <w:tcPr>
            <w:tcW w:w="544" w:type="pct"/>
            <w:tcBorders>
              <w:top w:val="nil"/>
              <w:left w:val="nil"/>
              <w:bottom w:val="single" w:sz="8" w:space="0" w:color="auto"/>
              <w:right w:val="single" w:sz="8" w:space="0" w:color="auto"/>
            </w:tcBorders>
            <w:shd w:val="clear" w:color="000000" w:fill="FFFFFF"/>
            <w:vAlign w:val="center"/>
            <w:hideMark/>
          </w:tcPr>
          <w:p w14:paraId="0CE92864" w14:textId="157C909A" w:rsidR="00BE2628" w:rsidRPr="00406C0D" w:rsidRDefault="00C106CC" w:rsidP="00C106CC">
            <w:pPr>
              <w:jc w:val="center"/>
              <w:rPr>
                <w:color w:val="000000"/>
                <w:sz w:val="20"/>
                <w:szCs w:val="20"/>
              </w:rPr>
            </w:pPr>
            <w:r>
              <w:rPr>
                <w:color w:val="000000"/>
                <w:sz w:val="20"/>
                <w:szCs w:val="20"/>
                <w:lang w:val="en-GB"/>
              </w:rPr>
              <w:t>0</w:t>
            </w:r>
          </w:p>
        </w:tc>
      </w:tr>
      <w:tr w:rsidR="00215891" w:rsidRPr="00406C0D" w14:paraId="7905F1FF" w14:textId="77777777" w:rsidTr="00C106CC">
        <w:trPr>
          <w:trHeight w:val="780"/>
        </w:trPr>
        <w:tc>
          <w:tcPr>
            <w:tcW w:w="1427" w:type="pct"/>
            <w:vMerge/>
            <w:tcBorders>
              <w:top w:val="nil"/>
              <w:left w:val="single" w:sz="8" w:space="0" w:color="auto"/>
              <w:bottom w:val="single" w:sz="8" w:space="0" w:color="000000"/>
              <w:right w:val="single" w:sz="8" w:space="0" w:color="auto"/>
            </w:tcBorders>
            <w:vAlign w:val="center"/>
            <w:hideMark/>
          </w:tcPr>
          <w:p w14:paraId="2FC3B4E1" w14:textId="77777777" w:rsidR="00BE2628" w:rsidRPr="00406C0D" w:rsidRDefault="00BE2628" w:rsidP="00484392">
            <w:pPr>
              <w:jc w:val="both"/>
              <w:rPr>
                <w:color w:val="000000"/>
                <w:sz w:val="20"/>
                <w:szCs w:val="20"/>
              </w:rPr>
            </w:pPr>
          </w:p>
        </w:tc>
        <w:tc>
          <w:tcPr>
            <w:tcW w:w="593" w:type="pct"/>
            <w:tcBorders>
              <w:top w:val="nil"/>
              <w:left w:val="nil"/>
              <w:bottom w:val="single" w:sz="8" w:space="0" w:color="auto"/>
              <w:right w:val="single" w:sz="8" w:space="0" w:color="auto"/>
            </w:tcBorders>
            <w:shd w:val="clear" w:color="000000" w:fill="FFFFFF"/>
            <w:vAlign w:val="center"/>
            <w:hideMark/>
          </w:tcPr>
          <w:p w14:paraId="01FED67C" w14:textId="77777777" w:rsidR="00BE2628" w:rsidRPr="00406C0D" w:rsidRDefault="00BE2628" w:rsidP="00484392">
            <w:pPr>
              <w:jc w:val="both"/>
              <w:rPr>
                <w:color w:val="000000"/>
                <w:sz w:val="20"/>
                <w:szCs w:val="20"/>
              </w:rPr>
            </w:pPr>
            <w:r w:rsidRPr="00406C0D">
              <w:rPr>
                <w:color w:val="000000"/>
                <w:sz w:val="20"/>
                <w:szCs w:val="20"/>
                <w:lang w:val="en-GB"/>
              </w:rPr>
              <w:t> </w:t>
            </w:r>
          </w:p>
        </w:tc>
        <w:tc>
          <w:tcPr>
            <w:tcW w:w="826"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2877161C" w14:textId="77777777" w:rsidR="00BE2628" w:rsidRPr="00406C0D" w:rsidRDefault="00BE2628" w:rsidP="00484392">
            <w:pPr>
              <w:jc w:val="both"/>
              <w:rPr>
                <w:color w:val="000000"/>
                <w:sz w:val="20"/>
                <w:szCs w:val="20"/>
              </w:rPr>
            </w:pPr>
            <w:r w:rsidRPr="00406C0D">
              <w:rPr>
                <w:color w:val="000000"/>
                <w:sz w:val="20"/>
                <w:szCs w:val="20"/>
                <w:lang w:val="en-GB"/>
              </w:rPr>
              <w:t>3.2 Enhanced capacity to mobilise climate finance</w:t>
            </w:r>
          </w:p>
        </w:tc>
        <w:tc>
          <w:tcPr>
            <w:tcW w:w="750" w:type="pct"/>
            <w:tcBorders>
              <w:top w:val="nil"/>
              <w:left w:val="nil"/>
              <w:bottom w:val="single" w:sz="8" w:space="0" w:color="auto"/>
              <w:right w:val="single" w:sz="8" w:space="0" w:color="auto"/>
            </w:tcBorders>
            <w:shd w:val="clear" w:color="000000" w:fill="FFFFFF"/>
            <w:vAlign w:val="center"/>
            <w:hideMark/>
          </w:tcPr>
          <w:p w14:paraId="7B97F973" w14:textId="77777777" w:rsidR="00BE2628" w:rsidRPr="00406C0D" w:rsidRDefault="00BE2628" w:rsidP="00484392">
            <w:pPr>
              <w:jc w:val="both"/>
              <w:rPr>
                <w:color w:val="000000"/>
                <w:sz w:val="20"/>
                <w:szCs w:val="20"/>
              </w:rPr>
            </w:pPr>
            <w:r w:rsidRPr="00406C0D">
              <w:rPr>
                <w:color w:val="000000"/>
                <w:sz w:val="20"/>
                <w:szCs w:val="20"/>
                <w:lang w:val="en-GB"/>
              </w:rPr>
              <w:t xml:space="preserve">3.2.1 </w:t>
            </w:r>
            <w:r w:rsidR="00623E0C" w:rsidRPr="00406C0D">
              <w:rPr>
                <w:color w:val="000000"/>
                <w:sz w:val="20"/>
                <w:szCs w:val="20"/>
                <w:lang w:val="en-GB"/>
              </w:rPr>
              <w:t>E</w:t>
            </w:r>
            <w:r w:rsidRPr="00406C0D">
              <w:rPr>
                <w:color w:val="000000"/>
                <w:sz w:val="20"/>
                <w:szCs w:val="20"/>
                <w:lang w:val="en-GB"/>
              </w:rPr>
              <w:t>valuation of support activities</w:t>
            </w:r>
            <w:r w:rsidR="00623E0C" w:rsidRPr="00406C0D">
              <w:rPr>
                <w:color w:val="000000"/>
                <w:sz w:val="20"/>
                <w:szCs w:val="20"/>
                <w:lang w:val="en-GB"/>
              </w:rPr>
              <w:t xml:space="preserve"> and capacity development of relevant institutions to mobilise climate finance</w:t>
            </w:r>
          </w:p>
        </w:tc>
        <w:tc>
          <w:tcPr>
            <w:tcW w:w="338" w:type="pct"/>
            <w:tcBorders>
              <w:top w:val="nil"/>
              <w:left w:val="nil"/>
              <w:bottom w:val="single" w:sz="8" w:space="0" w:color="auto"/>
              <w:right w:val="single" w:sz="8" w:space="0" w:color="auto"/>
            </w:tcBorders>
            <w:shd w:val="clear" w:color="000000" w:fill="FFFFFF"/>
            <w:vAlign w:val="center"/>
            <w:hideMark/>
          </w:tcPr>
          <w:p w14:paraId="1049BA59" w14:textId="39385477" w:rsidR="00BE2628" w:rsidRPr="00406C0D" w:rsidRDefault="00F10A2B" w:rsidP="00484392">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777EAEB0" w14:textId="77777777" w:rsidR="00BE2628" w:rsidRPr="00406C0D" w:rsidRDefault="00BE2628" w:rsidP="00484392">
            <w:pPr>
              <w:jc w:val="both"/>
              <w:rPr>
                <w:color w:val="000000"/>
                <w:sz w:val="20"/>
                <w:szCs w:val="20"/>
              </w:rPr>
            </w:pPr>
            <w:r w:rsidRPr="00406C0D">
              <w:rPr>
                <w:color w:val="000000"/>
                <w:sz w:val="20"/>
                <w:szCs w:val="20"/>
                <w:lang w:val="en-GB"/>
              </w:rPr>
              <w:t>100,000</w:t>
            </w:r>
          </w:p>
        </w:tc>
        <w:tc>
          <w:tcPr>
            <w:tcW w:w="544" w:type="pct"/>
            <w:tcBorders>
              <w:top w:val="nil"/>
              <w:left w:val="nil"/>
              <w:bottom w:val="single" w:sz="8" w:space="0" w:color="auto"/>
              <w:right w:val="single" w:sz="8" w:space="0" w:color="auto"/>
            </w:tcBorders>
            <w:shd w:val="clear" w:color="000000" w:fill="FFFFFF"/>
            <w:vAlign w:val="center"/>
            <w:hideMark/>
          </w:tcPr>
          <w:p w14:paraId="52008548" w14:textId="0C7B53A2" w:rsidR="00BE2628" w:rsidRPr="00406C0D" w:rsidRDefault="00C106CC" w:rsidP="00C106CC">
            <w:pPr>
              <w:jc w:val="center"/>
              <w:rPr>
                <w:color w:val="000000"/>
                <w:sz w:val="20"/>
                <w:szCs w:val="20"/>
              </w:rPr>
            </w:pPr>
            <w:r>
              <w:rPr>
                <w:color w:val="000000"/>
                <w:sz w:val="20"/>
                <w:szCs w:val="20"/>
                <w:lang w:val="en-GB"/>
              </w:rPr>
              <w:t>0</w:t>
            </w:r>
          </w:p>
        </w:tc>
      </w:tr>
      <w:tr w:rsidR="00215891" w:rsidRPr="00406C0D" w14:paraId="538F842C" w14:textId="77777777" w:rsidTr="00C106CC">
        <w:trPr>
          <w:trHeight w:val="780"/>
        </w:trPr>
        <w:tc>
          <w:tcPr>
            <w:tcW w:w="1427" w:type="pct"/>
            <w:vMerge/>
            <w:tcBorders>
              <w:top w:val="nil"/>
              <w:left w:val="single" w:sz="8" w:space="0" w:color="auto"/>
              <w:bottom w:val="single" w:sz="8" w:space="0" w:color="000000"/>
              <w:right w:val="single" w:sz="8" w:space="0" w:color="auto"/>
            </w:tcBorders>
            <w:vAlign w:val="center"/>
            <w:hideMark/>
          </w:tcPr>
          <w:p w14:paraId="7421B17B" w14:textId="77777777" w:rsidR="00BE2628" w:rsidRPr="00406C0D" w:rsidRDefault="00BE2628" w:rsidP="00484392">
            <w:pPr>
              <w:jc w:val="both"/>
              <w:rPr>
                <w:color w:val="000000"/>
                <w:sz w:val="20"/>
                <w:szCs w:val="20"/>
              </w:rPr>
            </w:pPr>
          </w:p>
        </w:tc>
        <w:tc>
          <w:tcPr>
            <w:tcW w:w="593" w:type="pct"/>
            <w:tcBorders>
              <w:top w:val="nil"/>
              <w:left w:val="nil"/>
              <w:bottom w:val="single" w:sz="8" w:space="0" w:color="auto"/>
              <w:right w:val="single" w:sz="8" w:space="0" w:color="auto"/>
            </w:tcBorders>
            <w:shd w:val="clear" w:color="000000" w:fill="FFFFFF"/>
            <w:vAlign w:val="center"/>
            <w:hideMark/>
          </w:tcPr>
          <w:p w14:paraId="4BA2A09D" w14:textId="77777777" w:rsidR="00BE2628" w:rsidRPr="00406C0D" w:rsidRDefault="00BE2628" w:rsidP="00484392">
            <w:pPr>
              <w:jc w:val="both"/>
              <w:rPr>
                <w:color w:val="000000"/>
                <w:sz w:val="20"/>
                <w:szCs w:val="20"/>
              </w:rPr>
            </w:pPr>
            <w:r w:rsidRPr="00406C0D">
              <w:rPr>
                <w:color w:val="000000"/>
                <w:sz w:val="20"/>
                <w:szCs w:val="20"/>
                <w:lang w:val="en-GB"/>
              </w:rPr>
              <w:t> </w:t>
            </w:r>
          </w:p>
        </w:tc>
        <w:tc>
          <w:tcPr>
            <w:tcW w:w="826" w:type="pct"/>
            <w:vMerge/>
            <w:tcBorders>
              <w:top w:val="nil"/>
              <w:left w:val="single" w:sz="8" w:space="0" w:color="auto"/>
              <w:bottom w:val="single" w:sz="8" w:space="0" w:color="000000"/>
              <w:right w:val="single" w:sz="8" w:space="0" w:color="auto"/>
            </w:tcBorders>
            <w:vAlign w:val="center"/>
            <w:hideMark/>
          </w:tcPr>
          <w:p w14:paraId="38F87449" w14:textId="77777777" w:rsidR="00BE2628" w:rsidRPr="00406C0D" w:rsidRDefault="00BE2628" w:rsidP="00484392">
            <w:pPr>
              <w:jc w:val="both"/>
              <w:rPr>
                <w:color w:val="000000"/>
                <w:sz w:val="20"/>
                <w:szCs w:val="20"/>
              </w:rPr>
            </w:pPr>
          </w:p>
        </w:tc>
        <w:tc>
          <w:tcPr>
            <w:tcW w:w="750" w:type="pct"/>
            <w:tcBorders>
              <w:top w:val="nil"/>
              <w:left w:val="nil"/>
              <w:bottom w:val="single" w:sz="8" w:space="0" w:color="auto"/>
              <w:right w:val="single" w:sz="8" w:space="0" w:color="auto"/>
            </w:tcBorders>
            <w:shd w:val="clear" w:color="000000" w:fill="FFFFFF"/>
            <w:vAlign w:val="center"/>
            <w:hideMark/>
          </w:tcPr>
          <w:p w14:paraId="2E91F8C6" w14:textId="77777777" w:rsidR="00BE2628" w:rsidRPr="00406C0D" w:rsidRDefault="00BE2628" w:rsidP="00484392">
            <w:pPr>
              <w:jc w:val="both"/>
              <w:rPr>
                <w:color w:val="000000"/>
                <w:sz w:val="20"/>
                <w:szCs w:val="20"/>
              </w:rPr>
            </w:pPr>
            <w:r w:rsidRPr="00406C0D">
              <w:rPr>
                <w:color w:val="000000"/>
                <w:sz w:val="20"/>
                <w:szCs w:val="20"/>
                <w:lang w:val="en-GB"/>
              </w:rPr>
              <w:t xml:space="preserve">3.2.2 National classification system of climate finance to be developed and integrated with all policies and schemes </w:t>
            </w:r>
            <w:r w:rsidRPr="00406C0D">
              <w:rPr>
                <w:color w:val="000000"/>
                <w:sz w:val="20"/>
                <w:szCs w:val="20"/>
                <w:lang w:val="en-GB"/>
              </w:rPr>
              <w:lastRenderedPageBreak/>
              <w:t>across the country</w:t>
            </w:r>
          </w:p>
        </w:tc>
        <w:tc>
          <w:tcPr>
            <w:tcW w:w="338" w:type="pct"/>
            <w:tcBorders>
              <w:top w:val="nil"/>
              <w:left w:val="nil"/>
              <w:bottom w:val="single" w:sz="8" w:space="0" w:color="auto"/>
              <w:right w:val="single" w:sz="8" w:space="0" w:color="auto"/>
            </w:tcBorders>
            <w:shd w:val="clear" w:color="000000" w:fill="FFFFFF"/>
            <w:vAlign w:val="center"/>
            <w:hideMark/>
          </w:tcPr>
          <w:p w14:paraId="31019F1E" w14:textId="6B1BB70D" w:rsidR="00BE2628" w:rsidRPr="00406C0D" w:rsidRDefault="00F10A2B" w:rsidP="00484392">
            <w:pPr>
              <w:jc w:val="both"/>
              <w:rPr>
                <w:color w:val="000000"/>
                <w:sz w:val="20"/>
                <w:szCs w:val="20"/>
              </w:rPr>
            </w:pPr>
            <w:r>
              <w:rPr>
                <w:color w:val="000000"/>
                <w:sz w:val="20"/>
                <w:szCs w:val="20"/>
              </w:rPr>
              <w:lastRenderedPageBreak/>
              <w:t>GEF TF</w:t>
            </w:r>
          </w:p>
        </w:tc>
        <w:tc>
          <w:tcPr>
            <w:tcW w:w="522" w:type="pct"/>
            <w:tcBorders>
              <w:top w:val="nil"/>
              <w:left w:val="nil"/>
              <w:bottom w:val="single" w:sz="8" w:space="0" w:color="auto"/>
              <w:right w:val="single" w:sz="8" w:space="0" w:color="auto"/>
            </w:tcBorders>
            <w:shd w:val="clear" w:color="000000" w:fill="FFFFFF"/>
            <w:vAlign w:val="center"/>
            <w:hideMark/>
          </w:tcPr>
          <w:p w14:paraId="26421DEA" w14:textId="77777777" w:rsidR="00BE2628" w:rsidRPr="00406C0D" w:rsidRDefault="00BE2628" w:rsidP="00484392">
            <w:pPr>
              <w:jc w:val="both"/>
              <w:rPr>
                <w:color w:val="000000"/>
                <w:sz w:val="20"/>
                <w:szCs w:val="20"/>
                <w:lang w:val="en-GB"/>
              </w:rPr>
            </w:pPr>
          </w:p>
          <w:p w14:paraId="51824F95" w14:textId="77777777" w:rsidR="00BE50B1" w:rsidRPr="00406C0D" w:rsidRDefault="00BE50B1" w:rsidP="00484392">
            <w:pPr>
              <w:jc w:val="both"/>
              <w:rPr>
                <w:color w:val="000000"/>
                <w:sz w:val="20"/>
                <w:szCs w:val="20"/>
              </w:rPr>
            </w:pPr>
            <w:r w:rsidRPr="00406C0D">
              <w:rPr>
                <w:color w:val="000000"/>
                <w:sz w:val="20"/>
                <w:szCs w:val="20"/>
              </w:rPr>
              <w:t>190,000</w:t>
            </w:r>
          </w:p>
        </w:tc>
        <w:tc>
          <w:tcPr>
            <w:tcW w:w="544" w:type="pct"/>
            <w:tcBorders>
              <w:top w:val="nil"/>
              <w:left w:val="nil"/>
              <w:bottom w:val="single" w:sz="8" w:space="0" w:color="auto"/>
              <w:right w:val="single" w:sz="8" w:space="0" w:color="auto"/>
            </w:tcBorders>
            <w:shd w:val="clear" w:color="000000" w:fill="FFFFFF"/>
            <w:vAlign w:val="center"/>
            <w:hideMark/>
          </w:tcPr>
          <w:p w14:paraId="3B661DB0" w14:textId="7311AE00" w:rsidR="00BE2628" w:rsidRDefault="00C106CC" w:rsidP="00C106CC">
            <w:pPr>
              <w:jc w:val="center"/>
              <w:rPr>
                <w:color w:val="000000"/>
                <w:sz w:val="20"/>
                <w:szCs w:val="20"/>
                <w:lang w:val="en-GB"/>
              </w:rPr>
            </w:pPr>
            <w:r>
              <w:rPr>
                <w:color w:val="000000"/>
                <w:sz w:val="20"/>
                <w:szCs w:val="20"/>
                <w:lang w:val="en-GB"/>
              </w:rPr>
              <w:t>0</w:t>
            </w:r>
          </w:p>
          <w:p w14:paraId="0F33DC1A" w14:textId="724425AC" w:rsidR="00C106CC" w:rsidRPr="00406C0D" w:rsidRDefault="00C106CC" w:rsidP="00C106CC">
            <w:pPr>
              <w:jc w:val="center"/>
              <w:rPr>
                <w:color w:val="000000"/>
                <w:sz w:val="20"/>
                <w:szCs w:val="20"/>
              </w:rPr>
            </w:pPr>
          </w:p>
        </w:tc>
      </w:tr>
      <w:tr w:rsidR="00215891" w:rsidRPr="00406C0D" w14:paraId="3EAC5F28" w14:textId="77777777" w:rsidTr="00C106CC">
        <w:trPr>
          <w:trHeight w:val="1035"/>
        </w:trPr>
        <w:tc>
          <w:tcPr>
            <w:tcW w:w="1427" w:type="pct"/>
            <w:vMerge/>
            <w:tcBorders>
              <w:top w:val="nil"/>
              <w:left w:val="single" w:sz="8" w:space="0" w:color="auto"/>
              <w:bottom w:val="single" w:sz="8" w:space="0" w:color="000000"/>
              <w:right w:val="single" w:sz="8" w:space="0" w:color="auto"/>
            </w:tcBorders>
            <w:vAlign w:val="center"/>
            <w:hideMark/>
          </w:tcPr>
          <w:p w14:paraId="43CE64B3" w14:textId="77777777" w:rsidR="00BE2628" w:rsidRPr="00406C0D" w:rsidRDefault="00BE2628" w:rsidP="00484392">
            <w:pPr>
              <w:jc w:val="both"/>
              <w:rPr>
                <w:color w:val="000000"/>
                <w:sz w:val="20"/>
                <w:szCs w:val="20"/>
              </w:rPr>
            </w:pPr>
          </w:p>
        </w:tc>
        <w:tc>
          <w:tcPr>
            <w:tcW w:w="593" w:type="pct"/>
            <w:tcBorders>
              <w:top w:val="nil"/>
              <w:left w:val="nil"/>
              <w:bottom w:val="single" w:sz="8" w:space="0" w:color="auto"/>
              <w:right w:val="single" w:sz="8" w:space="0" w:color="auto"/>
            </w:tcBorders>
            <w:shd w:val="clear" w:color="000000" w:fill="FFFFFF"/>
            <w:vAlign w:val="center"/>
            <w:hideMark/>
          </w:tcPr>
          <w:p w14:paraId="5FFA0343" w14:textId="77777777" w:rsidR="00BE2628" w:rsidRPr="00406C0D" w:rsidRDefault="00BE2628" w:rsidP="00484392">
            <w:pPr>
              <w:jc w:val="both"/>
              <w:rPr>
                <w:color w:val="000000"/>
                <w:sz w:val="20"/>
                <w:szCs w:val="20"/>
              </w:rPr>
            </w:pPr>
            <w:r w:rsidRPr="00406C0D">
              <w:rPr>
                <w:color w:val="000000"/>
                <w:sz w:val="20"/>
                <w:szCs w:val="20"/>
                <w:lang w:val="en-GB"/>
              </w:rPr>
              <w:t> </w:t>
            </w:r>
          </w:p>
        </w:tc>
        <w:tc>
          <w:tcPr>
            <w:tcW w:w="826" w:type="pct"/>
            <w:vMerge/>
            <w:tcBorders>
              <w:top w:val="nil"/>
              <w:left w:val="single" w:sz="8" w:space="0" w:color="auto"/>
              <w:bottom w:val="single" w:sz="8" w:space="0" w:color="000000"/>
              <w:right w:val="single" w:sz="8" w:space="0" w:color="auto"/>
            </w:tcBorders>
            <w:vAlign w:val="center"/>
            <w:hideMark/>
          </w:tcPr>
          <w:p w14:paraId="155C122F" w14:textId="77777777" w:rsidR="00BE2628" w:rsidRPr="00406C0D" w:rsidRDefault="00BE2628" w:rsidP="00484392">
            <w:pPr>
              <w:jc w:val="both"/>
              <w:rPr>
                <w:color w:val="000000"/>
                <w:sz w:val="20"/>
                <w:szCs w:val="20"/>
              </w:rPr>
            </w:pPr>
          </w:p>
        </w:tc>
        <w:tc>
          <w:tcPr>
            <w:tcW w:w="750" w:type="pct"/>
            <w:tcBorders>
              <w:top w:val="nil"/>
              <w:left w:val="nil"/>
              <w:bottom w:val="single" w:sz="8" w:space="0" w:color="auto"/>
              <w:right w:val="single" w:sz="8" w:space="0" w:color="auto"/>
            </w:tcBorders>
            <w:shd w:val="clear" w:color="000000" w:fill="FFFFFF"/>
            <w:vAlign w:val="center"/>
            <w:hideMark/>
          </w:tcPr>
          <w:p w14:paraId="08325DAF" w14:textId="77777777" w:rsidR="00BE2628" w:rsidRPr="00406C0D" w:rsidRDefault="00BE2628" w:rsidP="00484392">
            <w:pPr>
              <w:jc w:val="both"/>
              <w:rPr>
                <w:color w:val="000000"/>
                <w:sz w:val="20"/>
                <w:szCs w:val="20"/>
              </w:rPr>
            </w:pPr>
            <w:r w:rsidRPr="00406C0D">
              <w:rPr>
                <w:color w:val="000000"/>
                <w:sz w:val="20"/>
                <w:szCs w:val="20"/>
                <w:lang w:val="en-GB"/>
              </w:rPr>
              <w:t>3.2.3 Sectoral/sub-national assessment of financial resource needed to implement the NDCs. Also highlighting specific barriers related to technology needs or any other capacity-building support</w:t>
            </w:r>
          </w:p>
        </w:tc>
        <w:tc>
          <w:tcPr>
            <w:tcW w:w="338" w:type="pct"/>
            <w:tcBorders>
              <w:top w:val="nil"/>
              <w:left w:val="nil"/>
              <w:bottom w:val="single" w:sz="8" w:space="0" w:color="auto"/>
              <w:right w:val="single" w:sz="8" w:space="0" w:color="auto"/>
            </w:tcBorders>
            <w:shd w:val="clear" w:color="000000" w:fill="FFFFFF"/>
            <w:vAlign w:val="center"/>
            <w:hideMark/>
          </w:tcPr>
          <w:p w14:paraId="0F40B66E" w14:textId="3E20F55C" w:rsidR="00BE2628" w:rsidRPr="00406C0D" w:rsidRDefault="00F10A2B" w:rsidP="00484392">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40A341C0" w14:textId="77777777" w:rsidR="00BE2628" w:rsidRPr="00406C0D" w:rsidRDefault="00BE2628" w:rsidP="00484392">
            <w:pPr>
              <w:jc w:val="both"/>
              <w:rPr>
                <w:color w:val="000000"/>
                <w:sz w:val="20"/>
                <w:szCs w:val="20"/>
                <w:lang w:val="en-GB"/>
              </w:rPr>
            </w:pPr>
          </w:p>
          <w:p w14:paraId="521E2789" w14:textId="77777777" w:rsidR="00BE50B1" w:rsidRPr="00406C0D" w:rsidRDefault="00BE50B1" w:rsidP="00484392">
            <w:pPr>
              <w:jc w:val="both"/>
              <w:rPr>
                <w:color w:val="000000"/>
                <w:sz w:val="20"/>
                <w:szCs w:val="20"/>
              </w:rPr>
            </w:pPr>
            <w:r w:rsidRPr="00406C0D">
              <w:rPr>
                <w:color w:val="000000"/>
                <w:sz w:val="20"/>
                <w:szCs w:val="20"/>
              </w:rPr>
              <w:t>230,000</w:t>
            </w:r>
          </w:p>
        </w:tc>
        <w:tc>
          <w:tcPr>
            <w:tcW w:w="544" w:type="pct"/>
            <w:tcBorders>
              <w:top w:val="nil"/>
              <w:left w:val="nil"/>
              <w:bottom w:val="single" w:sz="8" w:space="0" w:color="auto"/>
              <w:right w:val="single" w:sz="8" w:space="0" w:color="auto"/>
            </w:tcBorders>
            <w:shd w:val="clear" w:color="000000" w:fill="FFFFFF"/>
            <w:vAlign w:val="center"/>
            <w:hideMark/>
          </w:tcPr>
          <w:p w14:paraId="69DF82DE" w14:textId="112BA86C" w:rsidR="00BE2628" w:rsidRPr="00406C0D" w:rsidRDefault="00C106CC" w:rsidP="00C106CC">
            <w:pPr>
              <w:jc w:val="center"/>
              <w:rPr>
                <w:color w:val="000000"/>
                <w:sz w:val="20"/>
                <w:szCs w:val="20"/>
              </w:rPr>
            </w:pPr>
            <w:r>
              <w:rPr>
                <w:color w:val="000000"/>
                <w:sz w:val="20"/>
                <w:szCs w:val="20"/>
              </w:rPr>
              <w:t>0</w:t>
            </w:r>
          </w:p>
        </w:tc>
      </w:tr>
      <w:tr w:rsidR="00215891" w:rsidRPr="00406C0D" w14:paraId="0DCEA88A" w14:textId="77777777" w:rsidTr="00C106CC">
        <w:trPr>
          <w:trHeight w:val="525"/>
        </w:trPr>
        <w:tc>
          <w:tcPr>
            <w:tcW w:w="1427" w:type="pct"/>
            <w:vMerge/>
            <w:tcBorders>
              <w:top w:val="nil"/>
              <w:left w:val="single" w:sz="8" w:space="0" w:color="auto"/>
              <w:bottom w:val="single" w:sz="8" w:space="0" w:color="000000"/>
              <w:right w:val="single" w:sz="8" w:space="0" w:color="auto"/>
            </w:tcBorders>
            <w:vAlign w:val="center"/>
            <w:hideMark/>
          </w:tcPr>
          <w:p w14:paraId="75CB5992" w14:textId="77777777" w:rsidR="00BE2628" w:rsidRPr="00406C0D" w:rsidRDefault="00BE2628" w:rsidP="004B35AB">
            <w:pPr>
              <w:jc w:val="both"/>
              <w:rPr>
                <w:color w:val="000000"/>
                <w:sz w:val="20"/>
                <w:szCs w:val="20"/>
              </w:rPr>
            </w:pPr>
          </w:p>
        </w:tc>
        <w:tc>
          <w:tcPr>
            <w:tcW w:w="593" w:type="pct"/>
            <w:tcBorders>
              <w:top w:val="nil"/>
              <w:left w:val="nil"/>
              <w:bottom w:val="single" w:sz="8" w:space="0" w:color="auto"/>
              <w:right w:val="single" w:sz="8" w:space="0" w:color="auto"/>
            </w:tcBorders>
            <w:shd w:val="clear" w:color="000000" w:fill="FFFFFF"/>
            <w:vAlign w:val="center"/>
            <w:hideMark/>
          </w:tcPr>
          <w:p w14:paraId="1538204A" w14:textId="77777777" w:rsidR="00BE2628" w:rsidRPr="00406C0D" w:rsidRDefault="00BE2628" w:rsidP="004B35AB">
            <w:pPr>
              <w:jc w:val="both"/>
              <w:rPr>
                <w:color w:val="000000"/>
                <w:sz w:val="20"/>
                <w:szCs w:val="20"/>
              </w:rPr>
            </w:pPr>
            <w:r w:rsidRPr="00406C0D">
              <w:rPr>
                <w:color w:val="000000"/>
                <w:sz w:val="20"/>
                <w:szCs w:val="20"/>
                <w:lang w:val="en-GB"/>
              </w:rPr>
              <w:t> </w:t>
            </w:r>
          </w:p>
        </w:tc>
        <w:tc>
          <w:tcPr>
            <w:tcW w:w="826" w:type="pct"/>
            <w:tcBorders>
              <w:top w:val="nil"/>
              <w:left w:val="nil"/>
              <w:bottom w:val="single" w:sz="8" w:space="0" w:color="auto"/>
              <w:right w:val="single" w:sz="8" w:space="0" w:color="auto"/>
            </w:tcBorders>
            <w:shd w:val="clear" w:color="000000" w:fill="FFFFFF"/>
            <w:vAlign w:val="center"/>
            <w:hideMark/>
          </w:tcPr>
          <w:p w14:paraId="253B803D" w14:textId="77777777" w:rsidR="00BE2628" w:rsidRPr="00406C0D" w:rsidRDefault="00BE2628" w:rsidP="004B35AB">
            <w:pPr>
              <w:jc w:val="both"/>
              <w:rPr>
                <w:color w:val="000000"/>
                <w:sz w:val="20"/>
                <w:szCs w:val="20"/>
              </w:rPr>
            </w:pPr>
            <w:r w:rsidRPr="00406C0D">
              <w:rPr>
                <w:color w:val="000000"/>
                <w:sz w:val="20"/>
                <w:szCs w:val="20"/>
                <w:lang w:val="en-GB"/>
              </w:rPr>
              <w:t>3.3 Knowledge management and project-related learnings</w:t>
            </w:r>
          </w:p>
        </w:tc>
        <w:tc>
          <w:tcPr>
            <w:tcW w:w="750" w:type="pct"/>
            <w:tcBorders>
              <w:top w:val="nil"/>
              <w:left w:val="nil"/>
              <w:bottom w:val="single" w:sz="8" w:space="0" w:color="auto"/>
              <w:right w:val="single" w:sz="8" w:space="0" w:color="auto"/>
            </w:tcBorders>
            <w:shd w:val="clear" w:color="000000" w:fill="FFFFFF"/>
            <w:vAlign w:val="center"/>
            <w:hideMark/>
          </w:tcPr>
          <w:p w14:paraId="76B37754" w14:textId="77777777" w:rsidR="00BE2628" w:rsidRPr="00406C0D" w:rsidRDefault="00BE2628" w:rsidP="004B35AB">
            <w:pPr>
              <w:jc w:val="both"/>
              <w:rPr>
                <w:color w:val="000000"/>
                <w:sz w:val="20"/>
                <w:szCs w:val="20"/>
              </w:rPr>
            </w:pPr>
            <w:r w:rsidRPr="00406C0D">
              <w:rPr>
                <w:color w:val="000000"/>
                <w:sz w:val="20"/>
                <w:szCs w:val="20"/>
                <w:lang w:val="en-GB"/>
              </w:rPr>
              <w:t>3.3.1 Showcasing case studies and featuring them through GEF global coordination platform.</w:t>
            </w:r>
          </w:p>
        </w:tc>
        <w:tc>
          <w:tcPr>
            <w:tcW w:w="338" w:type="pct"/>
            <w:tcBorders>
              <w:top w:val="nil"/>
              <w:left w:val="nil"/>
              <w:bottom w:val="single" w:sz="8" w:space="0" w:color="auto"/>
              <w:right w:val="single" w:sz="8" w:space="0" w:color="auto"/>
            </w:tcBorders>
            <w:shd w:val="clear" w:color="000000" w:fill="FFFFFF"/>
            <w:vAlign w:val="center"/>
            <w:hideMark/>
          </w:tcPr>
          <w:p w14:paraId="5DF5C32E" w14:textId="25A5BFDD" w:rsidR="00BE2628" w:rsidRPr="00406C0D" w:rsidRDefault="00F10A2B" w:rsidP="004B35AB">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384DAAAE" w14:textId="77777777" w:rsidR="00BE2628" w:rsidRPr="00406C0D" w:rsidRDefault="00BE2628" w:rsidP="004B35AB">
            <w:pPr>
              <w:jc w:val="both"/>
              <w:rPr>
                <w:color w:val="000000"/>
                <w:sz w:val="20"/>
                <w:szCs w:val="20"/>
                <w:lang w:val="en-GB"/>
              </w:rPr>
            </w:pPr>
          </w:p>
          <w:p w14:paraId="1699AF6D" w14:textId="77777777" w:rsidR="00BE50B1" w:rsidRPr="00406C0D" w:rsidRDefault="00BE50B1" w:rsidP="004B35AB">
            <w:pPr>
              <w:jc w:val="both"/>
              <w:rPr>
                <w:color w:val="000000"/>
                <w:sz w:val="20"/>
                <w:szCs w:val="20"/>
              </w:rPr>
            </w:pPr>
            <w:r w:rsidRPr="00406C0D">
              <w:rPr>
                <w:color w:val="000000"/>
                <w:sz w:val="20"/>
                <w:szCs w:val="20"/>
              </w:rPr>
              <w:t>50,000</w:t>
            </w:r>
          </w:p>
        </w:tc>
        <w:tc>
          <w:tcPr>
            <w:tcW w:w="544" w:type="pct"/>
            <w:tcBorders>
              <w:top w:val="nil"/>
              <w:left w:val="nil"/>
              <w:bottom w:val="single" w:sz="8" w:space="0" w:color="auto"/>
              <w:right w:val="single" w:sz="8" w:space="0" w:color="auto"/>
            </w:tcBorders>
            <w:shd w:val="clear" w:color="000000" w:fill="FFFFFF"/>
            <w:vAlign w:val="center"/>
            <w:hideMark/>
          </w:tcPr>
          <w:p w14:paraId="20EBB6C0" w14:textId="4DA36CBA" w:rsidR="00BE2628" w:rsidRPr="00406C0D" w:rsidRDefault="00C106CC" w:rsidP="00C106CC">
            <w:pPr>
              <w:jc w:val="center"/>
              <w:rPr>
                <w:color w:val="000000"/>
                <w:sz w:val="20"/>
                <w:szCs w:val="20"/>
              </w:rPr>
            </w:pPr>
            <w:r>
              <w:rPr>
                <w:color w:val="000000"/>
                <w:sz w:val="20"/>
                <w:szCs w:val="20"/>
                <w:lang w:val="en-GB"/>
              </w:rPr>
              <w:t>0</w:t>
            </w:r>
          </w:p>
        </w:tc>
      </w:tr>
      <w:tr w:rsidR="00215891" w:rsidRPr="00406C0D" w14:paraId="345EED17" w14:textId="77777777" w:rsidTr="00CD4C16">
        <w:trPr>
          <w:trHeight w:val="315"/>
        </w:trPr>
        <w:tc>
          <w:tcPr>
            <w:tcW w:w="3596" w:type="pct"/>
            <w:gridSpan w:val="4"/>
            <w:tcBorders>
              <w:top w:val="single" w:sz="8" w:space="0" w:color="auto"/>
              <w:left w:val="single" w:sz="8" w:space="0" w:color="auto"/>
              <w:bottom w:val="single" w:sz="8" w:space="0" w:color="auto"/>
              <w:right w:val="single" w:sz="8" w:space="0" w:color="000000"/>
            </w:tcBorders>
            <w:shd w:val="clear" w:color="000000" w:fill="FFFFFF"/>
            <w:vAlign w:val="center"/>
            <w:hideMark/>
          </w:tcPr>
          <w:p w14:paraId="4C245FDE" w14:textId="77777777" w:rsidR="00BE2628" w:rsidRPr="00A80A9D" w:rsidRDefault="00BE2628" w:rsidP="00166220">
            <w:pPr>
              <w:jc w:val="right"/>
              <w:rPr>
                <w:b/>
                <w:color w:val="000000"/>
                <w:sz w:val="20"/>
                <w:szCs w:val="20"/>
              </w:rPr>
            </w:pPr>
            <w:r w:rsidRPr="00A80A9D">
              <w:rPr>
                <w:b/>
                <w:color w:val="000000"/>
                <w:sz w:val="20"/>
                <w:szCs w:val="20"/>
                <w:lang w:val="en-GB"/>
              </w:rPr>
              <w:t>Subtotal</w:t>
            </w:r>
          </w:p>
        </w:tc>
        <w:tc>
          <w:tcPr>
            <w:tcW w:w="338" w:type="pct"/>
            <w:tcBorders>
              <w:top w:val="nil"/>
              <w:left w:val="nil"/>
              <w:bottom w:val="single" w:sz="8" w:space="0" w:color="auto"/>
              <w:right w:val="single" w:sz="8" w:space="0" w:color="auto"/>
            </w:tcBorders>
            <w:shd w:val="clear" w:color="000000" w:fill="FFFFFF"/>
            <w:vAlign w:val="center"/>
            <w:hideMark/>
          </w:tcPr>
          <w:p w14:paraId="2A7EA828" w14:textId="241F2707" w:rsidR="00BE2628" w:rsidRPr="00406C0D" w:rsidRDefault="00F10A2B" w:rsidP="006313C4">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5805DE92" w14:textId="04026A02" w:rsidR="00BE2628" w:rsidRPr="00406C0D" w:rsidRDefault="00914292" w:rsidP="00CD4C16">
            <w:pPr>
              <w:jc w:val="center"/>
              <w:rPr>
                <w:color w:val="000000"/>
                <w:sz w:val="20"/>
                <w:szCs w:val="20"/>
              </w:rPr>
            </w:pPr>
            <w:r w:rsidRPr="00914292">
              <w:rPr>
                <w:color w:val="FF0000"/>
                <w:sz w:val="20"/>
                <w:szCs w:val="20"/>
              </w:rPr>
              <w:t>3.</w:t>
            </w:r>
            <w:r w:rsidR="00731BD9">
              <w:rPr>
                <w:color w:val="FF0000"/>
                <w:sz w:val="20"/>
                <w:szCs w:val="20"/>
              </w:rPr>
              <w:t>6</w:t>
            </w:r>
            <w:r w:rsidR="009C2B6A">
              <w:rPr>
                <w:color w:val="FF0000"/>
                <w:sz w:val="20"/>
                <w:szCs w:val="20"/>
              </w:rPr>
              <w:t>2</w:t>
            </w:r>
            <w:r w:rsidRPr="00914292">
              <w:rPr>
                <w:color w:val="FF0000"/>
                <w:sz w:val="20"/>
                <w:szCs w:val="20"/>
              </w:rPr>
              <w:t>0.000</w:t>
            </w:r>
          </w:p>
        </w:tc>
        <w:tc>
          <w:tcPr>
            <w:tcW w:w="544" w:type="pct"/>
            <w:tcBorders>
              <w:top w:val="nil"/>
              <w:left w:val="nil"/>
              <w:bottom w:val="single" w:sz="8" w:space="0" w:color="auto"/>
              <w:right w:val="single" w:sz="8" w:space="0" w:color="auto"/>
            </w:tcBorders>
            <w:shd w:val="clear" w:color="000000" w:fill="FFFFFF"/>
            <w:vAlign w:val="center"/>
            <w:hideMark/>
          </w:tcPr>
          <w:p w14:paraId="74387149" w14:textId="19F982E1" w:rsidR="00BE2628" w:rsidRPr="00406C0D" w:rsidRDefault="003F66EF" w:rsidP="00CD4C16">
            <w:pPr>
              <w:jc w:val="center"/>
              <w:rPr>
                <w:color w:val="000000"/>
                <w:sz w:val="20"/>
                <w:szCs w:val="20"/>
              </w:rPr>
            </w:pPr>
            <w:r w:rsidRPr="00406C0D">
              <w:rPr>
                <w:color w:val="000000"/>
                <w:sz w:val="20"/>
                <w:szCs w:val="20"/>
                <w:lang w:val="en-GB"/>
              </w:rPr>
              <w:t>1,000,000</w:t>
            </w:r>
          </w:p>
        </w:tc>
      </w:tr>
      <w:tr w:rsidR="00215891" w:rsidRPr="00406C0D" w14:paraId="46518790" w14:textId="77777777" w:rsidTr="00CD4C16">
        <w:trPr>
          <w:trHeight w:val="315"/>
        </w:trPr>
        <w:tc>
          <w:tcPr>
            <w:tcW w:w="3596" w:type="pct"/>
            <w:gridSpan w:val="4"/>
            <w:tcBorders>
              <w:top w:val="single" w:sz="8" w:space="0" w:color="auto"/>
              <w:left w:val="single" w:sz="8" w:space="0" w:color="auto"/>
              <w:bottom w:val="single" w:sz="8" w:space="0" w:color="auto"/>
              <w:right w:val="single" w:sz="8" w:space="0" w:color="000000"/>
            </w:tcBorders>
            <w:shd w:val="clear" w:color="000000" w:fill="FFFFFF"/>
            <w:vAlign w:val="center"/>
            <w:hideMark/>
          </w:tcPr>
          <w:p w14:paraId="38BA50AA" w14:textId="77777777" w:rsidR="00BE2628" w:rsidRPr="00406C0D" w:rsidRDefault="00BE2628" w:rsidP="00166220">
            <w:pPr>
              <w:jc w:val="right"/>
              <w:rPr>
                <w:color w:val="000000"/>
                <w:sz w:val="20"/>
                <w:szCs w:val="20"/>
              </w:rPr>
            </w:pPr>
            <w:r w:rsidRPr="00A80A9D">
              <w:rPr>
                <w:b/>
                <w:color w:val="000000"/>
                <w:sz w:val="20"/>
                <w:szCs w:val="20"/>
                <w:lang w:val="en-GB"/>
              </w:rPr>
              <w:t>Project Management Cost (PMC)</w:t>
            </w:r>
          </w:p>
        </w:tc>
        <w:tc>
          <w:tcPr>
            <w:tcW w:w="338" w:type="pct"/>
            <w:tcBorders>
              <w:top w:val="nil"/>
              <w:left w:val="nil"/>
              <w:bottom w:val="single" w:sz="8" w:space="0" w:color="auto"/>
              <w:right w:val="single" w:sz="8" w:space="0" w:color="auto"/>
            </w:tcBorders>
            <w:shd w:val="clear" w:color="000000" w:fill="FFFFFF"/>
            <w:vAlign w:val="center"/>
            <w:hideMark/>
          </w:tcPr>
          <w:p w14:paraId="5EB56445" w14:textId="3E635643" w:rsidR="00BE2628" w:rsidRPr="00406C0D" w:rsidRDefault="00F10A2B" w:rsidP="006313C4">
            <w:pPr>
              <w:jc w:val="both"/>
              <w:rPr>
                <w:color w:val="000000"/>
                <w:sz w:val="20"/>
                <w:szCs w:val="20"/>
              </w:rPr>
            </w:pPr>
            <w:r>
              <w:rPr>
                <w:color w:val="000000"/>
                <w:sz w:val="20"/>
                <w:szCs w:val="20"/>
              </w:rPr>
              <w:t>GEF TF</w:t>
            </w:r>
          </w:p>
        </w:tc>
        <w:tc>
          <w:tcPr>
            <w:tcW w:w="522" w:type="pct"/>
            <w:tcBorders>
              <w:top w:val="nil"/>
              <w:left w:val="nil"/>
              <w:bottom w:val="single" w:sz="8" w:space="0" w:color="auto"/>
              <w:right w:val="single" w:sz="8" w:space="0" w:color="auto"/>
            </w:tcBorders>
            <w:shd w:val="clear" w:color="000000" w:fill="FFFFFF"/>
            <w:vAlign w:val="center"/>
            <w:hideMark/>
          </w:tcPr>
          <w:p w14:paraId="6FD49516" w14:textId="7AF41A52" w:rsidR="00BE2628" w:rsidRPr="00406C0D" w:rsidRDefault="00CE40F9" w:rsidP="00CD4C16">
            <w:pPr>
              <w:jc w:val="center"/>
              <w:rPr>
                <w:color w:val="000000"/>
                <w:sz w:val="20"/>
                <w:szCs w:val="20"/>
              </w:rPr>
            </w:pPr>
            <w:r w:rsidRPr="00CE40F9">
              <w:rPr>
                <w:color w:val="FF0000"/>
                <w:sz w:val="20"/>
                <w:szCs w:val="20"/>
                <w:lang w:val="en-GB"/>
              </w:rPr>
              <w:t>180,000</w:t>
            </w:r>
          </w:p>
        </w:tc>
        <w:tc>
          <w:tcPr>
            <w:tcW w:w="544" w:type="pct"/>
            <w:tcBorders>
              <w:top w:val="nil"/>
              <w:left w:val="nil"/>
              <w:bottom w:val="single" w:sz="8" w:space="0" w:color="auto"/>
              <w:right w:val="single" w:sz="8" w:space="0" w:color="auto"/>
            </w:tcBorders>
            <w:shd w:val="clear" w:color="000000" w:fill="FFFFFF"/>
            <w:vAlign w:val="center"/>
            <w:hideMark/>
          </w:tcPr>
          <w:p w14:paraId="49686E05" w14:textId="267D4961" w:rsidR="00BE2628" w:rsidRPr="00406C0D" w:rsidRDefault="00CD4C16" w:rsidP="00CD4C16">
            <w:pPr>
              <w:jc w:val="center"/>
              <w:rPr>
                <w:color w:val="000000"/>
                <w:sz w:val="20"/>
                <w:szCs w:val="20"/>
              </w:rPr>
            </w:pPr>
            <w:r>
              <w:rPr>
                <w:color w:val="000000"/>
                <w:sz w:val="20"/>
                <w:szCs w:val="20"/>
              </w:rPr>
              <w:t>0</w:t>
            </w:r>
          </w:p>
        </w:tc>
      </w:tr>
      <w:tr w:rsidR="00215891" w:rsidRPr="00406C0D" w14:paraId="1D6919A5" w14:textId="77777777" w:rsidTr="00CD4C16">
        <w:trPr>
          <w:trHeight w:val="315"/>
        </w:trPr>
        <w:tc>
          <w:tcPr>
            <w:tcW w:w="3596" w:type="pct"/>
            <w:gridSpan w:val="4"/>
            <w:tcBorders>
              <w:top w:val="single" w:sz="8" w:space="0" w:color="auto"/>
              <w:left w:val="single" w:sz="8" w:space="0" w:color="auto"/>
              <w:bottom w:val="double" w:sz="6" w:space="0" w:color="auto"/>
              <w:right w:val="single" w:sz="8" w:space="0" w:color="000000"/>
            </w:tcBorders>
            <w:shd w:val="clear" w:color="000000" w:fill="FFFFFF"/>
            <w:vAlign w:val="center"/>
            <w:hideMark/>
          </w:tcPr>
          <w:p w14:paraId="40CA7FAC" w14:textId="77777777" w:rsidR="00BE2628" w:rsidRPr="00406C0D" w:rsidRDefault="00BE2628" w:rsidP="00166220">
            <w:pPr>
              <w:jc w:val="right"/>
              <w:rPr>
                <w:b/>
                <w:bCs/>
                <w:color w:val="000000"/>
                <w:sz w:val="20"/>
                <w:szCs w:val="20"/>
              </w:rPr>
            </w:pPr>
            <w:bookmarkStart w:id="4" w:name="RANGE!B40"/>
            <w:r w:rsidRPr="00406C0D">
              <w:rPr>
                <w:b/>
                <w:bCs/>
                <w:color w:val="000000"/>
                <w:sz w:val="20"/>
                <w:szCs w:val="20"/>
                <w:lang w:val="en-GB"/>
              </w:rPr>
              <w:t>Total Project Cost</w:t>
            </w:r>
            <w:bookmarkEnd w:id="4"/>
          </w:p>
        </w:tc>
        <w:tc>
          <w:tcPr>
            <w:tcW w:w="338" w:type="pct"/>
            <w:tcBorders>
              <w:top w:val="nil"/>
              <w:left w:val="nil"/>
              <w:bottom w:val="double" w:sz="6" w:space="0" w:color="auto"/>
              <w:right w:val="single" w:sz="8" w:space="0" w:color="auto"/>
            </w:tcBorders>
            <w:shd w:val="clear" w:color="000000" w:fill="FFFFFF"/>
            <w:vAlign w:val="center"/>
            <w:hideMark/>
          </w:tcPr>
          <w:p w14:paraId="3390B397" w14:textId="03F10C3B" w:rsidR="00BE2628" w:rsidRPr="00406C0D" w:rsidRDefault="00BE2628" w:rsidP="006313C4">
            <w:pPr>
              <w:jc w:val="both"/>
              <w:rPr>
                <w:color w:val="000000"/>
                <w:sz w:val="20"/>
                <w:szCs w:val="20"/>
              </w:rPr>
            </w:pPr>
            <w:r w:rsidRPr="00406C0D">
              <w:rPr>
                <w:color w:val="000000"/>
                <w:sz w:val="20"/>
                <w:szCs w:val="20"/>
                <w:lang w:val="en-GB"/>
              </w:rPr>
              <w:t> </w:t>
            </w:r>
            <w:r w:rsidR="00F10A2B">
              <w:rPr>
                <w:color w:val="000000"/>
                <w:sz w:val="20"/>
                <w:szCs w:val="20"/>
              </w:rPr>
              <w:t>GEF TF</w:t>
            </w:r>
          </w:p>
        </w:tc>
        <w:tc>
          <w:tcPr>
            <w:tcW w:w="522" w:type="pct"/>
            <w:tcBorders>
              <w:top w:val="nil"/>
              <w:left w:val="nil"/>
              <w:bottom w:val="double" w:sz="6" w:space="0" w:color="auto"/>
              <w:right w:val="single" w:sz="8" w:space="0" w:color="auto"/>
            </w:tcBorders>
            <w:shd w:val="clear" w:color="000000" w:fill="FFFFFF"/>
            <w:vAlign w:val="center"/>
            <w:hideMark/>
          </w:tcPr>
          <w:p w14:paraId="514673FB" w14:textId="268347AF" w:rsidR="00CE40F9" w:rsidRPr="00406C0D" w:rsidRDefault="00CE40F9" w:rsidP="00CD4C16">
            <w:pPr>
              <w:jc w:val="center"/>
              <w:rPr>
                <w:color w:val="000000"/>
                <w:sz w:val="20"/>
                <w:szCs w:val="20"/>
              </w:rPr>
            </w:pPr>
            <w:r w:rsidRPr="00CE40F9">
              <w:rPr>
                <w:color w:val="FF0000"/>
                <w:sz w:val="20"/>
                <w:szCs w:val="20"/>
              </w:rPr>
              <w:t>3,800,000</w:t>
            </w:r>
          </w:p>
        </w:tc>
        <w:tc>
          <w:tcPr>
            <w:tcW w:w="544" w:type="pct"/>
            <w:tcBorders>
              <w:top w:val="nil"/>
              <w:left w:val="nil"/>
              <w:bottom w:val="double" w:sz="6" w:space="0" w:color="auto"/>
              <w:right w:val="single" w:sz="8" w:space="0" w:color="auto"/>
            </w:tcBorders>
            <w:shd w:val="clear" w:color="000000" w:fill="FFFFFF"/>
            <w:vAlign w:val="center"/>
            <w:hideMark/>
          </w:tcPr>
          <w:p w14:paraId="16DC5301" w14:textId="766D23E2" w:rsidR="00BE2628" w:rsidRPr="00406C0D" w:rsidRDefault="003F66EF" w:rsidP="00CD4C16">
            <w:pPr>
              <w:jc w:val="center"/>
              <w:rPr>
                <w:color w:val="000000"/>
                <w:sz w:val="20"/>
                <w:szCs w:val="20"/>
              </w:rPr>
            </w:pPr>
            <w:r w:rsidRPr="00406C0D">
              <w:rPr>
                <w:color w:val="000000"/>
                <w:sz w:val="20"/>
                <w:szCs w:val="20"/>
                <w:lang w:val="en-GB"/>
              </w:rPr>
              <w:t>1,000,000</w:t>
            </w:r>
          </w:p>
        </w:tc>
      </w:tr>
    </w:tbl>
    <w:p w14:paraId="64097EF8" w14:textId="77777777" w:rsidR="00BE2628" w:rsidRPr="00406C0D" w:rsidRDefault="00BE2628" w:rsidP="006313C4">
      <w:pPr>
        <w:pStyle w:val="GEFTableHeading"/>
        <w:shd w:val="clear" w:color="auto" w:fill="FFFFFF"/>
        <w:spacing w:after="80"/>
        <w:jc w:val="both"/>
        <w:rPr>
          <w:lang w:val="en-GB"/>
        </w:rPr>
      </w:pPr>
    </w:p>
    <w:p w14:paraId="5B58DA7E" w14:textId="77777777" w:rsidR="00134B58" w:rsidRPr="00406C0D" w:rsidRDefault="00134B58" w:rsidP="006313C4">
      <w:pPr>
        <w:pStyle w:val="GEFTableHeading"/>
        <w:shd w:val="clear" w:color="auto" w:fill="FFFFFF"/>
        <w:spacing w:after="80"/>
        <w:jc w:val="both"/>
        <w:rPr>
          <w:lang w:val="en-GB"/>
        </w:rPr>
      </w:pPr>
      <w:r w:rsidRPr="00406C0D">
        <w:rPr>
          <w:lang w:val="en-GB"/>
        </w:rPr>
        <w:t>For multi-trust fund projects, provide the total amount of PMC in Table B, and indicate the split of PMC among the different trust funds here: ()</w:t>
      </w:r>
    </w:p>
    <w:p w14:paraId="7AC2EAE9" w14:textId="77777777" w:rsidR="008257E2" w:rsidRPr="00406C0D" w:rsidRDefault="00155122" w:rsidP="006313C4">
      <w:pPr>
        <w:pStyle w:val="GEFInstruction"/>
        <w:shd w:val="clear" w:color="auto" w:fill="FFFFFF"/>
        <w:ind w:left="-720"/>
        <w:jc w:val="both"/>
        <w:rPr>
          <w:b/>
          <w:smallCaps/>
          <w:sz w:val="22"/>
          <w:lang w:val="en-GB"/>
        </w:rPr>
      </w:pPr>
      <w:r w:rsidRPr="00406C0D">
        <w:rPr>
          <w:b/>
          <w:smallCaps/>
          <w:sz w:val="22"/>
          <w:lang w:val="en-GB"/>
        </w:rPr>
        <w:t xml:space="preserve">C. </w:t>
      </w:r>
      <w:r w:rsidR="00407952" w:rsidRPr="00406C0D">
        <w:rPr>
          <w:b/>
          <w:smallCaps/>
          <w:sz w:val="22"/>
          <w:lang w:val="en-GB"/>
        </w:rPr>
        <w:t>Indicative</w:t>
      </w:r>
      <w:r w:rsidR="007D2EF6" w:rsidRPr="00406C0D">
        <w:rPr>
          <w:b/>
          <w:smallCaps/>
          <w:sz w:val="22"/>
          <w:lang w:val="en-GB"/>
        </w:rPr>
        <w:t xml:space="preserve"> sources </w:t>
      </w:r>
      <w:proofErr w:type="gramStart"/>
      <w:r w:rsidR="007D2EF6" w:rsidRPr="00406C0D">
        <w:rPr>
          <w:b/>
          <w:smallCaps/>
          <w:sz w:val="22"/>
          <w:lang w:val="en-GB"/>
        </w:rPr>
        <w:t xml:space="preserve">of </w:t>
      </w:r>
      <w:r w:rsidR="00407952" w:rsidRPr="00406C0D">
        <w:rPr>
          <w:rFonts w:ascii="Times New Roman Bold" w:hAnsi="Times New Roman Bold"/>
          <w:b/>
          <w:smallCaps/>
          <w:sz w:val="22"/>
          <w:lang w:val="en-GB"/>
        </w:rPr>
        <w:t xml:space="preserve"> Co</w:t>
      </w:r>
      <w:proofErr w:type="gramEnd"/>
      <w:r w:rsidR="00407952" w:rsidRPr="00406C0D">
        <w:rPr>
          <w:rFonts w:ascii="Times New Roman Bold" w:hAnsi="Times New Roman Bold"/>
          <w:b/>
          <w:smallCaps/>
          <w:sz w:val="22"/>
          <w:lang w:val="en-GB"/>
        </w:rPr>
        <w:t>-financing</w:t>
      </w:r>
      <w:r w:rsidR="00407952" w:rsidRPr="00406C0D">
        <w:rPr>
          <w:b/>
          <w:smallCaps/>
          <w:sz w:val="22"/>
          <w:lang w:val="en-GB"/>
        </w:rPr>
        <w:t xml:space="preserve"> for the project by </w:t>
      </w:r>
      <w:r w:rsidR="005942E4" w:rsidRPr="00406C0D">
        <w:rPr>
          <w:b/>
          <w:smallCaps/>
          <w:sz w:val="22"/>
          <w:lang w:val="en-GB"/>
        </w:rPr>
        <w:t xml:space="preserve">name and by </w:t>
      </w:r>
      <w:r w:rsidR="007D2EF6" w:rsidRPr="00406C0D">
        <w:rPr>
          <w:b/>
          <w:smallCaps/>
          <w:sz w:val="22"/>
          <w:lang w:val="en-GB"/>
        </w:rPr>
        <w:t>type</w:t>
      </w:r>
      <w:r w:rsidR="005942E4" w:rsidRPr="00406C0D">
        <w:rPr>
          <w:b/>
          <w:smallCaps/>
          <w:sz w:val="22"/>
          <w:lang w:val="en-GB"/>
        </w:rPr>
        <w:t>,</w:t>
      </w:r>
      <w:r w:rsidR="00407952" w:rsidRPr="00406C0D">
        <w:rPr>
          <w:b/>
          <w:smallCaps/>
          <w:sz w:val="22"/>
          <w:lang w:val="en-GB"/>
        </w:rPr>
        <w:t xml:space="preserve"> if </w:t>
      </w:r>
      <w:r w:rsidR="007D2EF6" w:rsidRPr="00406C0D">
        <w:rPr>
          <w:b/>
          <w:smallCaps/>
          <w:sz w:val="22"/>
          <w:lang w:val="en-GB"/>
        </w:rPr>
        <w:t>available</w:t>
      </w:r>
      <w:r w:rsidR="00007668" w:rsidRPr="00406C0D">
        <w:rPr>
          <w:b/>
          <w:smallCaps/>
          <w:sz w:val="22"/>
          <w:lang w:val="en-GB"/>
        </w:rPr>
        <w:t xml:space="preserve">      </w:t>
      </w:r>
    </w:p>
    <w:p w14:paraId="22BAF65D" w14:textId="77777777" w:rsidR="00007668" w:rsidRPr="00406C0D" w:rsidRDefault="00007668" w:rsidP="006313C4">
      <w:pPr>
        <w:pStyle w:val="GEFInstruction"/>
        <w:shd w:val="clear" w:color="auto" w:fill="FFFFFF"/>
        <w:ind w:left="-720"/>
        <w:jc w:val="both"/>
        <w:rPr>
          <w:b/>
          <w:smallCaps/>
          <w:sz w:val="22"/>
          <w:lang w:val="en-GB"/>
        </w:rPr>
      </w:pPr>
      <w:r w:rsidRPr="00406C0D">
        <w:rPr>
          <w:b/>
          <w:smallCaps/>
          <w:sz w:val="22"/>
          <w:lang w:val="en-GB"/>
        </w:rPr>
        <w:t xml:space="preserve">                                                                                         </w:t>
      </w:r>
    </w:p>
    <w:tbl>
      <w:tblPr>
        <w:tblW w:w="518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2"/>
        <w:gridCol w:w="3064"/>
        <w:gridCol w:w="1792"/>
        <w:gridCol w:w="1273"/>
        <w:gridCol w:w="1581"/>
      </w:tblGrid>
      <w:tr w:rsidR="0042495A" w:rsidRPr="00406C0D" w14:paraId="2C9B5E45" w14:textId="77777777" w:rsidTr="0042495A">
        <w:trPr>
          <w:cantSplit/>
        </w:trPr>
        <w:tc>
          <w:tcPr>
            <w:tcW w:w="1138" w:type="pct"/>
            <w:vAlign w:val="center"/>
          </w:tcPr>
          <w:p w14:paraId="798A223A" w14:textId="77777777" w:rsidR="0042495A" w:rsidRPr="00406C0D" w:rsidRDefault="0042495A" w:rsidP="006313C4">
            <w:pPr>
              <w:shd w:val="clear" w:color="auto" w:fill="FFFFFF"/>
              <w:jc w:val="both"/>
              <w:rPr>
                <w:b/>
                <w:color w:val="000000"/>
                <w:sz w:val="22"/>
                <w:szCs w:val="22"/>
                <w:lang w:val="en-GB"/>
              </w:rPr>
            </w:pPr>
            <w:r w:rsidRPr="00406C0D">
              <w:rPr>
                <w:b/>
                <w:color w:val="000000"/>
                <w:sz w:val="22"/>
                <w:szCs w:val="22"/>
                <w:lang w:val="en-GB"/>
              </w:rPr>
              <w:t xml:space="preserve">Sources of Co-financing </w:t>
            </w:r>
          </w:p>
        </w:tc>
        <w:tc>
          <w:tcPr>
            <w:tcW w:w="1540" w:type="pct"/>
            <w:vAlign w:val="center"/>
          </w:tcPr>
          <w:p w14:paraId="4350001C" w14:textId="77777777" w:rsidR="0042495A" w:rsidRPr="00406C0D" w:rsidRDefault="0042495A" w:rsidP="006313C4">
            <w:pPr>
              <w:shd w:val="clear" w:color="auto" w:fill="FFFFFF"/>
              <w:jc w:val="both"/>
              <w:rPr>
                <w:b/>
                <w:color w:val="000000"/>
                <w:sz w:val="22"/>
                <w:szCs w:val="22"/>
                <w:lang w:val="en-GB"/>
              </w:rPr>
            </w:pPr>
            <w:r w:rsidRPr="00406C0D">
              <w:rPr>
                <w:b/>
                <w:color w:val="000000"/>
                <w:sz w:val="22"/>
                <w:szCs w:val="22"/>
                <w:lang w:val="en-GB"/>
              </w:rPr>
              <w:t>Name of Co-financier</w:t>
            </w:r>
          </w:p>
        </w:tc>
        <w:tc>
          <w:tcPr>
            <w:tcW w:w="902" w:type="pct"/>
            <w:shd w:val="clear" w:color="auto" w:fill="auto"/>
            <w:vAlign w:val="center"/>
          </w:tcPr>
          <w:p w14:paraId="6F210185" w14:textId="77777777" w:rsidR="0042495A" w:rsidRPr="00406C0D" w:rsidRDefault="0042495A" w:rsidP="006313C4">
            <w:pPr>
              <w:shd w:val="clear" w:color="auto" w:fill="FFFFFF"/>
              <w:ind w:left="5"/>
              <w:jc w:val="both"/>
              <w:rPr>
                <w:b/>
                <w:color w:val="000000"/>
                <w:sz w:val="22"/>
                <w:szCs w:val="22"/>
                <w:lang w:val="en-GB"/>
              </w:rPr>
            </w:pPr>
            <w:r w:rsidRPr="00406C0D">
              <w:rPr>
                <w:b/>
                <w:color w:val="000000"/>
                <w:sz w:val="22"/>
                <w:szCs w:val="22"/>
                <w:lang w:val="en-GB"/>
              </w:rPr>
              <w:t>Type of Co-financing</w:t>
            </w:r>
          </w:p>
        </w:tc>
        <w:tc>
          <w:tcPr>
            <w:tcW w:w="624" w:type="pct"/>
            <w:shd w:val="clear" w:color="auto" w:fill="auto"/>
            <w:vAlign w:val="center"/>
          </w:tcPr>
          <w:p w14:paraId="604432DE" w14:textId="77777777" w:rsidR="0042495A" w:rsidRPr="00406C0D" w:rsidRDefault="0042495A" w:rsidP="006313C4">
            <w:pPr>
              <w:shd w:val="clear" w:color="auto" w:fill="FFFFFF"/>
              <w:ind w:left="5"/>
              <w:jc w:val="both"/>
              <w:rPr>
                <w:b/>
                <w:color w:val="000000"/>
                <w:sz w:val="22"/>
                <w:szCs w:val="22"/>
                <w:lang w:val="en-GB"/>
              </w:rPr>
            </w:pPr>
            <w:r w:rsidRPr="00406C0D">
              <w:rPr>
                <w:b/>
                <w:color w:val="000000"/>
                <w:sz w:val="22"/>
                <w:szCs w:val="22"/>
                <w:lang w:val="en-GB"/>
              </w:rPr>
              <w:t>Investment</w:t>
            </w:r>
          </w:p>
          <w:p w14:paraId="336049B0" w14:textId="77777777" w:rsidR="0042495A" w:rsidRPr="00406C0D" w:rsidRDefault="0042495A" w:rsidP="006313C4">
            <w:pPr>
              <w:shd w:val="clear" w:color="auto" w:fill="FFFFFF"/>
              <w:ind w:left="5"/>
              <w:jc w:val="both"/>
              <w:rPr>
                <w:b/>
                <w:color w:val="000000"/>
                <w:sz w:val="22"/>
                <w:szCs w:val="22"/>
                <w:lang w:val="en-GB"/>
              </w:rPr>
            </w:pPr>
            <w:r w:rsidRPr="00406C0D">
              <w:rPr>
                <w:b/>
                <w:color w:val="000000"/>
                <w:sz w:val="22"/>
                <w:szCs w:val="22"/>
                <w:lang w:val="en-GB"/>
              </w:rPr>
              <w:t>Mobilized</w:t>
            </w:r>
          </w:p>
        </w:tc>
        <w:tc>
          <w:tcPr>
            <w:tcW w:w="796" w:type="pct"/>
            <w:vAlign w:val="center"/>
          </w:tcPr>
          <w:p w14:paraId="0FF7B304" w14:textId="77777777" w:rsidR="0042495A" w:rsidRPr="00406C0D" w:rsidRDefault="0042495A" w:rsidP="006313C4">
            <w:pPr>
              <w:shd w:val="clear" w:color="auto" w:fill="FFFFFF"/>
              <w:ind w:left="-6"/>
              <w:jc w:val="both"/>
              <w:rPr>
                <w:b/>
                <w:color w:val="000000"/>
                <w:sz w:val="22"/>
                <w:szCs w:val="22"/>
                <w:lang w:val="en-GB"/>
              </w:rPr>
            </w:pPr>
            <w:r w:rsidRPr="00406C0D">
              <w:rPr>
                <w:b/>
                <w:color w:val="000000"/>
                <w:sz w:val="22"/>
                <w:szCs w:val="22"/>
                <w:lang w:val="en-GB"/>
              </w:rPr>
              <w:t>Amount ($)</w:t>
            </w:r>
          </w:p>
        </w:tc>
      </w:tr>
      <w:tr w:rsidR="0042495A" w:rsidRPr="00406C0D" w14:paraId="57052FCD" w14:textId="77777777" w:rsidTr="0042495A">
        <w:trPr>
          <w:cantSplit/>
        </w:trPr>
        <w:tc>
          <w:tcPr>
            <w:tcW w:w="1138" w:type="pct"/>
          </w:tcPr>
          <w:p w14:paraId="5F7C5149" w14:textId="77777777" w:rsidR="0042495A" w:rsidRPr="00406C0D" w:rsidRDefault="00DE1F8D" w:rsidP="006313C4">
            <w:pPr>
              <w:shd w:val="clear" w:color="auto" w:fill="FFFFFF"/>
              <w:jc w:val="both"/>
              <w:rPr>
                <w:color w:val="000000"/>
                <w:sz w:val="20"/>
                <w:szCs w:val="20"/>
                <w:lang w:val="en-GB"/>
              </w:rPr>
            </w:pPr>
            <w:r w:rsidRPr="00406C0D">
              <w:rPr>
                <w:color w:val="000000"/>
                <w:sz w:val="20"/>
                <w:szCs w:val="20"/>
                <w:lang w:val="en-GB"/>
              </w:rPr>
              <w:t>Government of India</w:t>
            </w:r>
          </w:p>
        </w:tc>
        <w:tc>
          <w:tcPr>
            <w:tcW w:w="1540" w:type="pct"/>
          </w:tcPr>
          <w:p w14:paraId="3F473DA7" w14:textId="77777777" w:rsidR="0042495A" w:rsidRPr="00406C0D" w:rsidRDefault="0050130D" w:rsidP="006313C4">
            <w:pPr>
              <w:shd w:val="clear" w:color="auto" w:fill="FFFFFF"/>
              <w:jc w:val="both"/>
              <w:rPr>
                <w:color w:val="000000"/>
                <w:sz w:val="20"/>
                <w:szCs w:val="20"/>
                <w:lang w:val="en-GB"/>
              </w:rPr>
            </w:pPr>
            <w:r w:rsidRPr="00406C0D">
              <w:rPr>
                <w:color w:val="000000"/>
                <w:sz w:val="20"/>
                <w:szCs w:val="20"/>
                <w:lang w:val="en-GB"/>
              </w:rPr>
              <w:t>Ministry of Environment Forest and Climate Change</w:t>
            </w:r>
          </w:p>
        </w:tc>
        <w:tc>
          <w:tcPr>
            <w:tcW w:w="902" w:type="pct"/>
            <w:shd w:val="clear" w:color="auto" w:fill="auto"/>
          </w:tcPr>
          <w:p w14:paraId="2B150B3B" w14:textId="32702E63" w:rsidR="0042495A" w:rsidRPr="00406C0D" w:rsidRDefault="00220064" w:rsidP="006313C4">
            <w:pPr>
              <w:shd w:val="clear" w:color="auto" w:fill="FFFFFF"/>
              <w:jc w:val="both"/>
              <w:rPr>
                <w:color w:val="000000"/>
                <w:lang w:val="en-GB"/>
              </w:rPr>
            </w:pPr>
            <w:r>
              <w:rPr>
                <w:color w:val="000000"/>
                <w:sz w:val="20"/>
                <w:szCs w:val="20"/>
                <w:lang w:val="en-GB"/>
              </w:rPr>
              <w:t>In-k</w:t>
            </w:r>
            <w:r w:rsidRPr="00AD647F">
              <w:rPr>
                <w:color w:val="000000"/>
                <w:sz w:val="20"/>
                <w:szCs w:val="20"/>
                <w:lang w:val="en-GB"/>
              </w:rPr>
              <w:t>ind</w:t>
            </w:r>
          </w:p>
        </w:tc>
        <w:tc>
          <w:tcPr>
            <w:tcW w:w="624" w:type="pct"/>
            <w:shd w:val="clear" w:color="auto" w:fill="auto"/>
          </w:tcPr>
          <w:p w14:paraId="615CAEEC" w14:textId="77777777" w:rsidR="0042495A" w:rsidRPr="00406C0D" w:rsidRDefault="0042495A" w:rsidP="006313C4">
            <w:pPr>
              <w:shd w:val="clear" w:color="auto" w:fill="FFFFFF"/>
              <w:jc w:val="both"/>
              <w:rPr>
                <w:color w:val="000000"/>
                <w:lang w:val="en-GB"/>
              </w:rPr>
            </w:pPr>
          </w:p>
        </w:tc>
        <w:tc>
          <w:tcPr>
            <w:tcW w:w="796" w:type="pct"/>
          </w:tcPr>
          <w:p w14:paraId="3BAF816E" w14:textId="77777777" w:rsidR="0042495A" w:rsidRPr="006313C4" w:rsidRDefault="0050130D" w:rsidP="006313C4">
            <w:pPr>
              <w:shd w:val="clear" w:color="auto" w:fill="FFFFFF"/>
              <w:ind w:left="-6"/>
              <w:jc w:val="both"/>
              <w:rPr>
                <w:color w:val="000000"/>
                <w:sz w:val="20"/>
                <w:lang w:val="en-GB"/>
              </w:rPr>
            </w:pPr>
            <w:r w:rsidRPr="006313C4">
              <w:rPr>
                <w:color w:val="000000"/>
                <w:sz w:val="20"/>
                <w:lang w:val="en-GB"/>
              </w:rPr>
              <w:t>1,000,000</w:t>
            </w:r>
          </w:p>
        </w:tc>
      </w:tr>
      <w:tr w:rsidR="0042495A" w:rsidRPr="00406C0D" w14:paraId="711C7E6C" w14:textId="77777777" w:rsidTr="0042495A">
        <w:trPr>
          <w:cantSplit/>
          <w:hidden/>
        </w:trPr>
        <w:tc>
          <w:tcPr>
            <w:tcW w:w="1138" w:type="pct"/>
          </w:tcPr>
          <w:p w14:paraId="7D07B950" w14:textId="77777777" w:rsidR="0042495A" w:rsidRPr="00406C0D" w:rsidRDefault="0042495A" w:rsidP="006313C4">
            <w:pPr>
              <w:shd w:val="clear" w:color="auto" w:fill="FFFFFF"/>
              <w:jc w:val="both"/>
              <w:rPr>
                <w:vanish/>
                <w:color w:val="000000"/>
                <w:sz w:val="20"/>
                <w:szCs w:val="20"/>
                <w:lang w:val="en-GB"/>
              </w:rPr>
            </w:pPr>
            <w:r w:rsidRPr="00406C0D">
              <w:rPr>
                <w:vanish/>
                <w:color w:val="000000"/>
                <w:sz w:val="20"/>
                <w:szCs w:val="20"/>
                <w:lang w:val="en-GB"/>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406C0D">
              <w:rPr>
                <w:vanish/>
                <w:color w:val="000000"/>
                <w:sz w:val="20"/>
                <w:szCs w:val="20"/>
                <w:lang w:val="en-GB"/>
              </w:rPr>
              <w:instrText xml:space="preserve"> FORMDROPDOWN </w:instrText>
            </w:r>
            <w:r w:rsidR="002C0D92">
              <w:rPr>
                <w:vanish/>
                <w:color w:val="000000"/>
                <w:sz w:val="20"/>
                <w:szCs w:val="20"/>
                <w:lang w:val="en-GB"/>
              </w:rPr>
            </w:r>
            <w:r w:rsidR="002C0D92">
              <w:rPr>
                <w:vanish/>
                <w:color w:val="000000"/>
                <w:sz w:val="20"/>
                <w:szCs w:val="20"/>
                <w:lang w:val="en-GB"/>
              </w:rPr>
              <w:fldChar w:fldCharType="separate"/>
            </w:r>
            <w:r w:rsidRPr="00406C0D">
              <w:rPr>
                <w:vanish/>
                <w:color w:val="000000"/>
                <w:sz w:val="20"/>
                <w:szCs w:val="20"/>
                <w:lang w:val="en-GB"/>
              </w:rPr>
              <w:fldChar w:fldCharType="end"/>
            </w:r>
          </w:p>
        </w:tc>
        <w:tc>
          <w:tcPr>
            <w:tcW w:w="1540" w:type="pct"/>
          </w:tcPr>
          <w:p w14:paraId="2C5D3D35" w14:textId="77777777" w:rsidR="0042495A" w:rsidRPr="00406C0D" w:rsidRDefault="0042495A" w:rsidP="006313C4">
            <w:pPr>
              <w:shd w:val="clear" w:color="auto" w:fill="FFFFFF"/>
              <w:jc w:val="both"/>
              <w:rPr>
                <w:vanish/>
                <w:color w:val="000000"/>
                <w:sz w:val="20"/>
                <w:szCs w:val="20"/>
                <w:lang w:val="en-GB"/>
              </w:rPr>
            </w:pPr>
            <w:r w:rsidRPr="00406C0D">
              <w:rPr>
                <w:vanish/>
                <w:color w:val="000000"/>
                <w:sz w:val="20"/>
                <w:szCs w:val="20"/>
                <w:lang w:val="en-GB"/>
              </w:rPr>
              <w:fldChar w:fldCharType="begin">
                <w:ffData>
                  <w:name w:val="nameOfCofin_05"/>
                  <w:enabled/>
                  <w:calcOnExit w:val="0"/>
                  <w:textInput/>
                </w:ffData>
              </w:fldChar>
            </w:r>
            <w:r w:rsidRPr="00406C0D">
              <w:rPr>
                <w:vanish/>
                <w:color w:val="000000"/>
                <w:sz w:val="20"/>
                <w:szCs w:val="20"/>
                <w:lang w:val="en-GB"/>
              </w:rPr>
              <w:instrText xml:space="preserve"> FORMTEXT </w:instrText>
            </w:r>
            <w:r w:rsidRPr="00406C0D">
              <w:rPr>
                <w:vanish/>
                <w:color w:val="000000"/>
                <w:sz w:val="20"/>
                <w:szCs w:val="20"/>
                <w:lang w:val="en-GB"/>
              </w:rPr>
            </w:r>
            <w:r w:rsidRPr="00406C0D">
              <w:rPr>
                <w:vanish/>
                <w:color w:val="000000"/>
                <w:sz w:val="20"/>
                <w:szCs w:val="20"/>
                <w:lang w:val="en-GB"/>
              </w:rPr>
              <w:fldChar w:fldCharType="separate"/>
            </w:r>
            <w:r w:rsidRPr="00406C0D">
              <w:rPr>
                <w:noProof/>
                <w:vanish/>
                <w:color w:val="000000"/>
                <w:sz w:val="20"/>
                <w:szCs w:val="20"/>
                <w:lang w:val="en-GB"/>
              </w:rPr>
              <w:t> </w:t>
            </w:r>
            <w:r w:rsidRPr="00406C0D">
              <w:rPr>
                <w:noProof/>
                <w:vanish/>
                <w:color w:val="000000"/>
                <w:sz w:val="20"/>
                <w:szCs w:val="20"/>
                <w:lang w:val="en-GB"/>
              </w:rPr>
              <w:t> </w:t>
            </w:r>
            <w:r w:rsidRPr="00406C0D">
              <w:rPr>
                <w:noProof/>
                <w:vanish/>
                <w:color w:val="000000"/>
                <w:sz w:val="20"/>
                <w:szCs w:val="20"/>
                <w:lang w:val="en-GB"/>
              </w:rPr>
              <w:t> </w:t>
            </w:r>
            <w:r w:rsidRPr="00406C0D">
              <w:rPr>
                <w:noProof/>
                <w:vanish/>
                <w:color w:val="000000"/>
                <w:sz w:val="20"/>
                <w:szCs w:val="20"/>
                <w:lang w:val="en-GB"/>
              </w:rPr>
              <w:t> </w:t>
            </w:r>
            <w:r w:rsidRPr="00406C0D">
              <w:rPr>
                <w:noProof/>
                <w:vanish/>
                <w:color w:val="000000"/>
                <w:sz w:val="20"/>
                <w:szCs w:val="20"/>
                <w:lang w:val="en-GB"/>
              </w:rPr>
              <w:t> </w:t>
            </w:r>
            <w:r w:rsidRPr="00406C0D">
              <w:rPr>
                <w:vanish/>
                <w:color w:val="000000"/>
                <w:sz w:val="20"/>
                <w:szCs w:val="20"/>
                <w:lang w:val="en-GB"/>
              </w:rPr>
              <w:fldChar w:fldCharType="end"/>
            </w:r>
          </w:p>
        </w:tc>
        <w:tc>
          <w:tcPr>
            <w:tcW w:w="1526" w:type="pct"/>
            <w:gridSpan w:val="2"/>
            <w:shd w:val="clear" w:color="auto" w:fill="auto"/>
          </w:tcPr>
          <w:p w14:paraId="1001D992" w14:textId="77777777" w:rsidR="0042495A" w:rsidRPr="00406C0D" w:rsidRDefault="0042495A" w:rsidP="006313C4">
            <w:pPr>
              <w:shd w:val="clear" w:color="auto" w:fill="FFFFFF"/>
              <w:ind w:left="5"/>
              <w:jc w:val="both"/>
              <w:rPr>
                <w:vanish/>
                <w:color w:val="000000"/>
                <w:sz w:val="20"/>
                <w:szCs w:val="20"/>
                <w:lang w:val="en-GB"/>
              </w:rPr>
            </w:pPr>
            <w:r w:rsidRPr="00406C0D">
              <w:rPr>
                <w:vanish/>
                <w:color w:val="000000"/>
                <w:sz w:val="20"/>
                <w:szCs w:val="20"/>
                <w:lang w:val="en-GB"/>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406C0D">
              <w:rPr>
                <w:vanish/>
                <w:color w:val="000000"/>
                <w:sz w:val="20"/>
                <w:szCs w:val="20"/>
                <w:lang w:val="en-GB"/>
              </w:rPr>
              <w:instrText xml:space="preserve"> FORMDROPDOWN </w:instrText>
            </w:r>
            <w:r w:rsidR="002C0D92">
              <w:rPr>
                <w:vanish/>
                <w:color w:val="000000"/>
                <w:sz w:val="20"/>
                <w:szCs w:val="20"/>
                <w:lang w:val="en-GB"/>
              </w:rPr>
            </w:r>
            <w:r w:rsidR="002C0D92">
              <w:rPr>
                <w:vanish/>
                <w:color w:val="000000"/>
                <w:sz w:val="20"/>
                <w:szCs w:val="20"/>
                <w:lang w:val="en-GB"/>
              </w:rPr>
              <w:fldChar w:fldCharType="separate"/>
            </w:r>
            <w:r w:rsidRPr="00406C0D">
              <w:rPr>
                <w:vanish/>
                <w:color w:val="000000"/>
                <w:sz w:val="20"/>
                <w:szCs w:val="20"/>
                <w:lang w:val="en-GB"/>
              </w:rPr>
              <w:fldChar w:fldCharType="end"/>
            </w:r>
          </w:p>
        </w:tc>
        <w:tc>
          <w:tcPr>
            <w:tcW w:w="796" w:type="pct"/>
          </w:tcPr>
          <w:p w14:paraId="32047C2C" w14:textId="77777777" w:rsidR="0042495A" w:rsidRPr="006313C4" w:rsidRDefault="0042495A" w:rsidP="006313C4">
            <w:pPr>
              <w:shd w:val="clear" w:color="auto" w:fill="FFFFFF"/>
              <w:ind w:left="-6"/>
              <w:jc w:val="both"/>
              <w:rPr>
                <w:vanish/>
                <w:color w:val="000000"/>
                <w:sz w:val="20"/>
                <w:lang w:val="en-GB"/>
              </w:rPr>
            </w:pPr>
            <w:r w:rsidRPr="006313C4">
              <w:rPr>
                <w:vanish/>
                <w:color w:val="000000"/>
                <w:sz w:val="20"/>
                <w:lang w:val="en-GB"/>
              </w:rPr>
              <w:fldChar w:fldCharType="begin">
                <w:ffData>
                  <w:name w:val="CofinTotal_05"/>
                  <w:enabled/>
                  <w:calcOnExit w:val="0"/>
                  <w:textInput>
                    <w:type w:val="number"/>
                    <w:format w:val="0"/>
                  </w:textInput>
                </w:ffData>
              </w:fldChar>
            </w:r>
            <w:r w:rsidRPr="006313C4">
              <w:rPr>
                <w:vanish/>
                <w:color w:val="000000"/>
                <w:sz w:val="20"/>
                <w:lang w:val="en-GB"/>
              </w:rPr>
              <w:instrText xml:space="preserve"> FORMTEXT </w:instrText>
            </w:r>
            <w:r w:rsidRPr="006313C4">
              <w:rPr>
                <w:vanish/>
                <w:color w:val="000000"/>
                <w:sz w:val="20"/>
                <w:lang w:val="en-GB"/>
              </w:rPr>
            </w:r>
            <w:r w:rsidRPr="006313C4">
              <w:rPr>
                <w:vanish/>
                <w:color w:val="000000"/>
                <w:sz w:val="20"/>
                <w:lang w:val="en-GB"/>
              </w:rPr>
              <w:fldChar w:fldCharType="separate"/>
            </w:r>
            <w:r w:rsidRPr="006313C4">
              <w:rPr>
                <w:vanish/>
                <w:color w:val="000000"/>
                <w:sz w:val="20"/>
                <w:lang w:val="en-GB"/>
              </w:rPr>
              <w:t> </w:t>
            </w:r>
            <w:r w:rsidRPr="006313C4">
              <w:rPr>
                <w:vanish/>
                <w:color w:val="000000"/>
                <w:sz w:val="20"/>
                <w:lang w:val="en-GB"/>
              </w:rPr>
              <w:t> </w:t>
            </w:r>
            <w:r w:rsidRPr="006313C4">
              <w:rPr>
                <w:vanish/>
                <w:color w:val="000000"/>
                <w:sz w:val="20"/>
                <w:lang w:val="en-GB"/>
              </w:rPr>
              <w:t> </w:t>
            </w:r>
            <w:r w:rsidRPr="006313C4">
              <w:rPr>
                <w:vanish/>
                <w:color w:val="000000"/>
                <w:sz w:val="20"/>
                <w:lang w:val="en-GB"/>
              </w:rPr>
              <w:t> </w:t>
            </w:r>
            <w:r w:rsidRPr="006313C4">
              <w:rPr>
                <w:vanish/>
                <w:color w:val="000000"/>
                <w:sz w:val="20"/>
                <w:lang w:val="en-GB"/>
              </w:rPr>
              <w:t> </w:t>
            </w:r>
            <w:r w:rsidRPr="006313C4">
              <w:rPr>
                <w:vanish/>
                <w:color w:val="000000"/>
                <w:sz w:val="20"/>
                <w:lang w:val="en-GB"/>
              </w:rPr>
              <w:fldChar w:fldCharType="end"/>
            </w:r>
          </w:p>
        </w:tc>
      </w:tr>
      <w:tr w:rsidR="0042495A" w:rsidRPr="00406C0D" w14:paraId="519E86E5" w14:textId="77777777" w:rsidTr="0042495A">
        <w:trPr>
          <w:cantSplit/>
          <w:hidden/>
        </w:trPr>
        <w:tc>
          <w:tcPr>
            <w:tcW w:w="1138" w:type="pct"/>
          </w:tcPr>
          <w:p w14:paraId="6D2AD84A" w14:textId="77777777" w:rsidR="0042495A" w:rsidRPr="00406C0D" w:rsidRDefault="0042495A" w:rsidP="006313C4">
            <w:pPr>
              <w:shd w:val="clear" w:color="auto" w:fill="FFFFFF"/>
              <w:jc w:val="both"/>
              <w:rPr>
                <w:vanish/>
                <w:color w:val="000000"/>
                <w:sz w:val="20"/>
                <w:szCs w:val="20"/>
                <w:lang w:val="en-GB"/>
              </w:rPr>
            </w:pPr>
            <w:r w:rsidRPr="00406C0D">
              <w:rPr>
                <w:vanish/>
                <w:color w:val="000000"/>
                <w:sz w:val="20"/>
                <w:szCs w:val="20"/>
                <w:lang w:val="en-GB"/>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406C0D">
              <w:rPr>
                <w:vanish/>
                <w:color w:val="000000"/>
                <w:sz w:val="20"/>
                <w:szCs w:val="20"/>
                <w:lang w:val="en-GB"/>
              </w:rPr>
              <w:instrText xml:space="preserve"> FORMDROPDOWN </w:instrText>
            </w:r>
            <w:r w:rsidR="002C0D92">
              <w:rPr>
                <w:vanish/>
                <w:color w:val="000000"/>
                <w:sz w:val="20"/>
                <w:szCs w:val="20"/>
                <w:lang w:val="en-GB"/>
              </w:rPr>
            </w:r>
            <w:r w:rsidR="002C0D92">
              <w:rPr>
                <w:vanish/>
                <w:color w:val="000000"/>
                <w:sz w:val="20"/>
                <w:szCs w:val="20"/>
                <w:lang w:val="en-GB"/>
              </w:rPr>
              <w:fldChar w:fldCharType="separate"/>
            </w:r>
            <w:r w:rsidRPr="00406C0D">
              <w:rPr>
                <w:vanish/>
                <w:color w:val="000000"/>
                <w:sz w:val="20"/>
                <w:szCs w:val="20"/>
                <w:lang w:val="en-GB"/>
              </w:rPr>
              <w:fldChar w:fldCharType="end"/>
            </w:r>
          </w:p>
        </w:tc>
        <w:tc>
          <w:tcPr>
            <w:tcW w:w="1540" w:type="pct"/>
          </w:tcPr>
          <w:p w14:paraId="1FB86DD2" w14:textId="77777777" w:rsidR="0042495A" w:rsidRPr="00406C0D" w:rsidRDefault="0042495A" w:rsidP="006313C4">
            <w:pPr>
              <w:shd w:val="clear" w:color="auto" w:fill="FFFFFF"/>
              <w:jc w:val="both"/>
              <w:rPr>
                <w:vanish/>
                <w:color w:val="000000"/>
                <w:sz w:val="20"/>
                <w:szCs w:val="20"/>
                <w:lang w:val="en-GB"/>
              </w:rPr>
            </w:pPr>
            <w:r w:rsidRPr="00406C0D">
              <w:rPr>
                <w:vanish/>
                <w:color w:val="000000"/>
                <w:sz w:val="20"/>
                <w:szCs w:val="20"/>
                <w:lang w:val="en-GB"/>
              </w:rPr>
              <w:fldChar w:fldCharType="begin">
                <w:ffData>
                  <w:name w:val="nameOfCofin_06"/>
                  <w:enabled/>
                  <w:calcOnExit w:val="0"/>
                  <w:textInput/>
                </w:ffData>
              </w:fldChar>
            </w:r>
            <w:r w:rsidRPr="00406C0D">
              <w:rPr>
                <w:vanish/>
                <w:color w:val="000000"/>
                <w:sz w:val="20"/>
                <w:szCs w:val="20"/>
                <w:lang w:val="en-GB"/>
              </w:rPr>
              <w:instrText xml:space="preserve"> FORMTEXT </w:instrText>
            </w:r>
            <w:r w:rsidRPr="00406C0D">
              <w:rPr>
                <w:vanish/>
                <w:color w:val="000000"/>
                <w:sz w:val="20"/>
                <w:szCs w:val="20"/>
                <w:lang w:val="en-GB"/>
              </w:rPr>
            </w:r>
            <w:r w:rsidRPr="00406C0D">
              <w:rPr>
                <w:vanish/>
                <w:color w:val="000000"/>
                <w:sz w:val="20"/>
                <w:szCs w:val="20"/>
                <w:lang w:val="en-GB"/>
              </w:rPr>
              <w:fldChar w:fldCharType="separate"/>
            </w:r>
            <w:r w:rsidRPr="00406C0D">
              <w:rPr>
                <w:noProof/>
                <w:vanish/>
                <w:color w:val="000000"/>
                <w:sz w:val="20"/>
                <w:szCs w:val="20"/>
                <w:lang w:val="en-GB"/>
              </w:rPr>
              <w:t> </w:t>
            </w:r>
            <w:r w:rsidRPr="00406C0D">
              <w:rPr>
                <w:noProof/>
                <w:vanish/>
                <w:color w:val="000000"/>
                <w:sz w:val="20"/>
                <w:szCs w:val="20"/>
                <w:lang w:val="en-GB"/>
              </w:rPr>
              <w:t> </w:t>
            </w:r>
            <w:r w:rsidRPr="00406C0D">
              <w:rPr>
                <w:noProof/>
                <w:vanish/>
                <w:color w:val="000000"/>
                <w:sz w:val="20"/>
                <w:szCs w:val="20"/>
                <w:lang w:val="en-GB"/>
              </w:rPr>
              <w:t> </w:t>
            </w:r>
            <w:r w:rsidRPr="00406C0D">
              <w:rPr>
                <w:noProof/>
                <w:vanish/>
                <w:color w:val="000000"/>
                <w:sz w:val="20"/>
                <w:szCs w:val="20"/>
                <w:lang w:val="en-GB"/>
              </w:rPr>
              <w:t> </w:t>
            </w:r>
            <w:r w:rsidRPr="00406C0D">
              <w:rPr>
                <w:noProof/>
                <w:vanish/>
                <w:color w:val="000000"/>
                <w:sz w:val="20"/>
                <w:szCs w:val="20"/>
                <w:lang w:val="en-GB"/>
              </w:rPr>
              <w:t> </w:t>
            </w:r>
            <w:r w:rsidRPr="00406C0D">
              <w:rPr>
                <w:vanish/>
                <w:color w:val="000000"/>
                <w:sz w:val="20"/>
                <w:szCs w:val="20"/>
                <w:lang w:val="en-GB"/>
              </w:rPr>
              <w:fldChar w:fldCharType="end"/>
            </w:r>
          </w:p>
        </w:tc>
        <w:tc>
          <w:tcPr>
            <w:tcW w:w="1526" w:type="pct"/>
            <w:gridSpan w:val="2"/>
            <w:shd w:val="clear" w:color="auto" w:fill="auto"/>
          </w:tcPr>
          <w:p w14:paraId="0159CA2A" w14:textId="77777777" w:rsidR="0042495A" w:rsidRPr="00406C0D" w:rsidRDefault="0042495A" w:rsidP="006313C4">
            <w:pPr>
              <w:shd w:val="clear" w:color="auto" w:fill="FFFFFF"/>
              <w:ind w:left="5"/>
              <w:jc w:val="both"/>
              <w:rPr>
                <w:vanish/>
                <w:color w:val="000000"/>
                <w:sz w:val="20"/>
                <w:szCs w:val="20"/>
                <w:lang w:val="en-GB"/>
              </w:rPr>
            </w:pPr>
            <w:r w:rsidRPr="00406C0D">
              <w:rPr>
                <w:vanish/>
                <w:color w:val="000000"/>
                <w:sz w:val="20"/>
                <w:szCs w:val="20"/>
                <w:lang w:val="en-GB"/>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406C0D">
              <w:rPr>
                <w:vanish/>
                <w:color w:val="000000"/>
                <w:sz w:val="20"/>
                <w:szCs w:val="20"/>
                <w:lang w:val="en-GB"/>
              </w:rPr>
              <w:instrText xml:space="preserve"> FORMDROPDOWN </w:instrText>
            </w:r>
            <w:r w:rsidR="002C0D92">
              <w:rPr>
                <w:vanish/>
                <w:color w:val="000000"/>
                <w:sz w:val="20"/>
                <w:szCs w:val="20"/>
                <w:lang w:val="en-GB"/>
              </w:rPr>
            </w:r>
            <w:r w:rsidR="002C0D92">
              <w:rPr>
                <w:vanish/>
                <w:color w:val="000000"/>
                <w:sz w:val="20"/>
                <w:szCs w:val="20"/>
                <w:lang w:val="en-GB"/>
              </w:rPr>
              <w:fldChar w:fldCharType="separate"/>
            </w:r>
            <w:r w:rsidRPr="00406C0D">
              <w:rPr>
                <w:vanish/>
                <w:color w:val="000000"/>
                <w:sz w:val="20"/>
                <w:szCs w:val="20"/>
                <w:lang w:val="en-GB"/>
              </w:rPr>
              <w:fldChar w:fldCharType="end"/>
            </w:r>
          </w:p>
        </w:tc>
        <w:tc>
          <w:tcPr>
            <w:tcW w:w="796" w:type="pct"/>
          </w:tcPr>
          <w:p w14:paraId="6CAD5B90" w14:textId="77777777" w:rsidR="0042495A" w:rsidRPr="006313C4" w:rsidRDefault="0042495A" w:rsidP="006313C4">
            <w:pPr>
              <w:shd w:val="clear" w:color="auto" w:fill="FFFFFF"/>
              <w:ind w:left="-6"/>
              <w:jc w:val="both"/>
              <w:rPr>
                <w:vanish/>
                <w:color w:val="000000"/>
                <w:sz w:val="20"/>
                <w:lang w:val="en-GB"/>
              </w:rPr>
            </w:pPr>
            <w:r w:rsidRPr="006313C4">
              <w:rPr>
                <w:vanish/>
                <w:color w:val="000000"/>
                <w:sz w:val="20"/>
                <w:lang w:val="en-GB"/>
              </w:rPr>
              <w:fldChar w:fldCharType="begin">
                <w:ffData>
                  <w:name w:val="CofinTotal_06"/>
                  <w:enabled/>
                  <w:calcOnExit w:val="0"/>
                  <w:textInput>
                    <w:type w:val="number"/>
                    <w:format w:val="0"/>
                  </w:textInput>
                </w:ffData>
              </w:fldChar>
            </w:r>
            <w:r w:rsidRPr="004B35AB">
              <w:rPr>
                <w:vanish/>
                <w:color w:val="000000"/>
                <w:sz w:val="20"/>
                <w:lang w:val="en-GB"/>
              </w:rPr>
              <w:instrText xml:space="preserve"> FORMTEXT </w:instrText>
            </w:r>
            <w:r w:rsidRPr="006313C4">
              <w:rPr>
                <w:vanish/>
                <w:color w:val="000000"/>
                <w:sz w:val="20"/>
                <w:lang w:val="en-GB"/>
              </w:rPr>
            </w:r>
            <w:r w:rsidRPr="006313C4">
              <w:rPr>
                <w:vanish/>
                <w:color w:val="000000"/>
                <w:sz w:val="20"/>
                <w:lang w:val="en-GB"/>
              </w:rPr>
              <w:fldChar w:fldCharType="separate"/>
            </w:r>
            <w:r w:rsidRPr="006313C4">
              <w:rPr>
                <w:vanish/>
                <w:color w:val="000000"/>
                <w:sz w:val="20"/>
                <w:lang w:val="en-GB"/>
              </w:rPr>
              <w:t> </w:t>
            </w:r>
            <w:r w:rsidRPr="006313C4">
              <w:rPr>
                <w:vanish/>
                <w:color w:val="000000"/>
                <w:sz w:val="20"/>
                <w:lang w:val="en-GB"/>
              </w:rPr>
              <w:t> </w:t>
            </w:r>
            <w:r w:rsidRPr="006313C4">
              <w:rPr>
                <w:vanish/>
                <w:color w:val="000000"/>
                <w:sz w:val="20"/>
                <w:lang w:val="en-GB"/>
              </w:rPr>
              <w:t> </w:t>
            </w:r>
            <w:r w:rsidRPr="006313C4">
              <w:rPr>
                <w:vanish/>
                <w:color w:val="000000"/>
                <w:sz w:val="20"/>
                <w:lang w:val="en-GB"/>
              </w:rPr>
              <w:t> </w:t>
            </w:r>
            <w:r w:rsidRPr="006313C4">
              <w:rPr>
                <w:vanish/>
                <w:color w:val="000000"/>
                <w:sz w:val="20"/>
                <w:lang w:val="en-GB"/>
              </w:rPr>
              <w:t> </w:t>
            </w:r>
            <w:r w:rsidRPr="006313C4">
              <w:rPr>
                <w:vanish/>
                <w:color w:val="000000"/>
                <w:sz w:val="20"/>
                <w:lang w:val="en-GB"/>
              </w:rPr>
              <w:fldChar w:fldCharType="end"/>
            </w:r>
          </w:p>
        </w:tc>
      </w:tr>
      <w:tr w:rsidR="0042495A" w:rsidRPr="00406C0D" w14:paraId="0FD0D625" w14:textId="77777777" w:rsidTr="0042495A">
        <w:trPr>
          <w:cantSplit/>
        </w:trPr>
        <w:tc>
          <w:tcPr>
            <w:tcW w:w="1138" w:type="pct"/>
            <w:tcBorders>
              <w:top w:val="double" w:sz="4" w:space="0" w:color="auto"/>
              <w:bottom w:val="double" w:sz="4" w:space="0" w:color="auto"/>
            </w:tcBorders>
          </w:tcPr>
          <w:p w14:paraId="49A9CDA4" w14:textId="77777777" w:rsidR="0042495A" w:rsidRPr="00406C0D" w:rsidRDefault="0042495A" w:rsidP="004B35AB">
            <w:pPr>
              <w:shd w:val="clear" w:color="auto" w:fill="FFFFFF"/>
              <w:jc w:val="both"/>
              <w:rPr>
                <w:b/>
                <w:color w:val="000000"/>
                <w:sz w:val="20"/>
                <w:szCs w:val="20"/>
                <w:lang w:val="en-GB"/>
              </w:rPr>
            </w:pPr>
            <w:r w:rsidRPr="00406C0D">
              <w:rPr>
                <w:b/>
                <w:color w:val="000000"/>
                <w:sz w:val="20"/>
                <w:szCs w:val="20"/>
                <w:lang w:val="en-GB"/>
              </w:rPr>
              <w:t>Total Co-financing</w:t>
            </w:r>
          </w:p>
        </w:tc>
        <w:tc>
          <w:tcPr>
            <w:tcW w:w="1540" w:type="pct"/>
            <w:tcBorders>
              <w:top w:val="double" w:sz="4" w:space="0" w:color="auto"/>
              <w:bottom w:val="double" w:sz="4" w:space="0" w:color="auto"/>
            </w:tcBorders>
            <w:shd w:val="clear" w:color="auto" w:fill="CCCCCC"/>
          </w:tcPr>
          <w:p w14:paraId="1242ED3D" w14:textId="77777777" w:rsidR="0042495A" w:rsidRPr="00406C0D" w:rsidRDefault="0042495A" w:rsidP="004B35AB">
            <w:pPr>
              <w:shd w:val="clear" w:color="auto" w:fill="FFFFFF"/>
              <w:jc w:val="both"/>
              <w:rPr>
                <w:color w:val="000000"/>
                <w:sz w:val="20"/>
                <w:szCs w:val="20"/>
                <w:lang w:val="en-GB"/>
              </w:rPr>
            </w:pPr>
          </w:p>
        </w:tc>
        <w:tc>
          <w:tcPr>
            <w:tcW w:w="1526" w:type="pct"/>
            <w:gridSpan w:val="2"/>
            <w:tcBorders>
              <w:top w:val="double" w:sz="4" w:space="0" w:color="auto"/>
              <w:bottom w:val="double" w:sz="4" w:space="0" w:color="auto"/>
            </w:tcBorders>
            <w:shd w:val="clear" w:color="auto" w:fill="CCCCCC"/>
          </w:tcPr>
          <w:p w14:paraId="2C93FCC7" w14:textId="77777777" w:rsidR="0042495A" w:rsidRPr="00406C0D" w:rsidRDefault="0042495A" w:rsidP="004B35AB">
            <w:pPr>
              <w:shd w:val="clear" w:color="auto" w:fill="FFFFFF"/>
              <w:ind w:left="5"/>
              <w:jc w:val="both"/>
              <w:rPr>
                <w:color w:val="000000"/>
                <w:sz w:val="20"/>
                <w:szCs w:val="20"/>
                <w:lang w:val="en-GB"/>
              </w:rPr>
            </w:pPr>
          </w:p>
        </w:tc>
        <w:tc>
          <w:tcPr>
            <w:tcW w:w="796" w:type="pct"/>
            <w:tcBorders>
              <w:top w:val="double" w:sz="4" w:space="0" w:color="auto"/>
              <w:bottom w:val="double" w:sz="4" w:space="0" w:color="auto"/>
            </w:tcBorders>
          </w:tcPr>
          <w:p w14:paraId="445519F0" w14:textId="77777777" w:rsidR="0042495A" w:rsidRPr="004B35AB" w:rsidRDefault="0050130D" w:rsidP="004B35AB">
            <w:pPr>
              <w:shd w:val="clear" w:color="auto" w:fill="FFFFFF"/>
              <w:ind w:left="-6"/>
              <w:jc w:val="both"/>
              <w:rPr>
                <w:color w:val="000000"/>
                <w:sz w:val="20"/>
                <w:lang w:val="en-GB"/>
              </w:rPr>
            </w:pPr>
            <w:r w:rsidRPr="004B35AB">
              <w:rPr>
                <w:color w:val="000000"/>
                <w:sz w:val="20"/>
                <w:lang w:val="en-GB"/>
              </w:rPr>
              <w:t>1,000,000</w:t>
            </w:r>
          </w:p>
        </w:tc>
      </w:tr>
    </w:tbl>
    <w:p w14:paraId="59B407A1" w14:textId="77777777" w:rsidR="0076121E" w:rsidRPr="00406C0D" w:rsidRDefault="0076121E" w:rsidP="004B35AB">
      <w:pPr>
        <w:pStyle w:val="GEFTableHeading"/>
        <w:shd w:val="clear" w:color="auto" w:fill="FFFFFF"/>
        <w:jc w:val="both"/>
        <w:rPr>
          <w:rFonts w:ascii="Times New Roman" w:hAnsi="Times New Roman"/>
          <w:lang w:val="en-GB"/>
        </w:rPr>
      </w:pPr>
    </w:p>
    <w:p w14:paraId="6A95A28C" w14:textId="77777777" w:rsidR="00276471" w:rsidRPr="00406C0D" w:rsidRDefault="0076121E" w:rsidP="004B35AB">
      <w:pPr>
        <w:pStyle w:val="GEFTableHeading"/>
        <w:shd w:val="clear" w:color="auto" w:fill="FFFFFF"/>
        <w:spacing w:after="80"/>
        <w:jc w:val="both"/>
        <w:rPr>
          <w:rFonts w:ascii="Times New Roman" w:hAnsi="Times New Roman"/>
          <w:lang w:val="en-GB"/>
        </w:rPr>
      </w:pPr>
      <w:r w:rsidRPr="00406C0D">
        <w:rPr>
          <w:rFonts w:ascii="Times New Roman" w:hAnsi="Times New Roman"/>
          <w:lang w:val="en-GB"/>
        </w:rPr>
        <w:t xml:space="preserve">D. </w:t>
      </w:r>
      <w:r w:rsidR="00EB39F4" w:rsidRPr="00406C0D">
        <w:rPr>
          <w:rFonts w:ascii="Times New Roman" w:hAnsi="Times New Roman"/>
          <w:lang w:val="en-GB"/>
        </w:rPr>
        <w:t>I</w:t>
      </w:r>
      <w:r w:rsidR="00BC472A" w:rsidRPr="00406C0D">
        <w:rPr>
          <w:rFonts w:ascii="Times New Roman" w:hAnsi="Times New Roman"/>
          <w:lang w:val="en-GB"/>
        </w:rPr>
        <w:t xml:space="preserve">ndicative </w:t>
      </w:r>
      <w:r w:rsidR="00EB39F4" w:rsidRPr="00406C0D">
        <w:rPr>
          <w:rFonts w:ascii="Times New Roman" w:hAnsi="Times New Roman"/>
          <w:lang w:val="en-GB"/>
        </w:rPr>
        <w:t>T</w:t>
      </w:r>
      <w:r w:rsidR="007F44AA" w:rsidRPr="00406C0D">
        <w:rPr>
          <w:rFonts w:ascii="Times New Roman" w:hAnsi="Times New Roman"/>
          <w:lang w:val="en-GB"/>
        </w:rPr>
        <w:t xml:space="preserve">rust </w:t>
      </w:r>
      <w:proofErr w:type="gramStart"/>
      <w:r w:rsidR="00EB39F4" w:rsidRPr="00406C0D">
        <w:rPr>
          <w:rFonts w:ascii="Times New Roman" w:hAnsi="Times New Roman"/>
          <w:lang w:val="en-GB"/>
        </w:rPr>
        <w:t>F</w:t>
      </w:r>
      <w:r w:rsidR="007F44AA" w:rsidRPr="00406C0D">
        <w:rPr>
          <w:rFonts w:ascii="Times New Roman" w:hAnsi="Times New Roman"/>
          <w:lang w:val="en-GB"/>
        </w:rPr>
        <w:t>und</w:t>
      </w:r>
      <w:r w:rsidR="005B6ABF" w:rsidRPr="00406C0D">
        <w:rPr>
          <w:rFonts w:ascii="Times New Roman" w:hAnsi="Times New Roman"/>
          <w:lang w:val="en-GB"/>
        </w:rPr>
        <w:t xml:space="preserve"> </w:t>
      </w:r>
      <w:r w:rsidR="00107376" w:rsidRPr="00406C0D">
        <w:rPr>
          <w:rFonts w:ascii="Times New Roman" w:hAnsi="Times New Roman"/>
          <w:lang w:val="en-GB"/>
        </w:rPr>
        <w:t xml:space="preserve"> Res</w:t>
      </w:r>
      <w:r w:rsidR="005B6ABF" w:rsidRPr="00406C0D">
        <w:rPr>
          <w:rFonts w:ascii="Times New Roman" w:hAnsi="Times New Roman"/>
          <w:lang w:val="en-GB"/>
        </w:rPr>
        <w:t>ources</w:t>
      </w:r>
      <w:proofErr w:type="gramEnd"/>
      <w:r w:rsidR="00667450" w:rsidRPr="00406C0D">
        <w:rPr>
          <w:rFonts w:ascii="Times New Roman" w:hAnsi="Times New Roman"/>
          <w:lang w:val="en-GB"/>
        </w:rPr>
        <w:t xml:space="preserve"> </w:t>
      </w:r>
      <w:r w:rsidR="005B6ABF" w:rsidRPr="00406C0D">
        <w:rPr>
          <w:rFonts w:ascii="Times New Roman" w:hAnsi="Times New Roman"/>
          <w:lang w:val="en-GB"/>
        </w:rPr>
        <w:t>Requested by Agency</w:t>
      </w:r>
      <w:r w:rsidR="00C36288" w:rsidRPr="00406C0D">
        <w:rPr>
          <w:rFonts w:ascii="Times New Roman" w:hAnsi="Times New Roman"/>
          <w:lang w:val="en-GB"/>
        </w:rPr>
        <w:t>(</w:t>
      </w:r>
      <w:proofErr w:type="spellStart"/>
      <w:r w:rsidR="00C36288" w:rsidRPr="00406C0D">
        <w:rPr>
          <w:rFonts w:ascii="Times New Roman" w:hAnsi="Times New Roman"/>
          <w:noProof/>
          <w:lang w:val="en-GB"/>
        </w:rPr>
        <w:t>ies</w:t>
      </w:r>
      <w:proofErr w:type="spellEnd"/>
      <w:r w:rsidR="00C36288" w:rsidRPr="00406C0D">
        <w:rPr>
          <w:rFonts w:ascii="Times New Roman" w:hAnsi="Times New Roman"/>
          <w:lang w:val="en-GB"/>
        </w:rPr>
        <w:t>)</w:t>
      </w:r>
      <w:r w:rsidR="005B6ABF" w:rsidRPr="00406C0D">
        <w:rPr>
          <w:rFonts w:ascii="Times New Roman" w:hAnsi="Times New Roman"/>
          <w:lang w:val="en-GB"/>
        </w:rPr>
        <w:t xml:space="preserve">, </w:t>
      </w:r>
      <w:r w:rsidR="00107376" w:rsidRPr="00406C0D">
        <w:rPr>
          <w:rFonts w:ascii="Times New Roman" w:hAnsi="Times New Roman"/>
          <w:lang w:val="en-GB"/>
        </w:rPr>
        <w:t xml:space="preserve"> Country</w:t>
      </w:r>
      <w:r w:rsidR="00C36288" w:rsidRPr="00406C0D">
        <w:rPr>
          <w:rFonts w:ascii="Times New Roman" w:hAnsi="Times New Roman"/>
          <w:lang w:val="en-GB"/>
        </w:rPr>
        <w:t>(</w:t>
      </w:r>
      <w:proofErr w:type="spellStart"/>
      <w:r w:rsidR="00C36288" w:rsidRPr="00406C0D">
        <w:rPr>
          <w:rFonts w:ascii="Times New Roman" w:hAnsi="Times New Roman"/>
          <w:noProof/>
          <w:lang w:val="en-GB"/>
        </w:rPr>
        <w:t>ies</w:t>
      </w:r>
      <w:proofErr w:type="spellEnd"/>
      <w:r w:rsidR="00C36288" w:rsidRPr="00406C0D">
        <w:rPr>
          <w:rFonts w:ascii="Times New Roman" w:hAnsi="Times New Roman"/>
          <w:lang w:val="en-GB"/>
        </w:rPr>
        <w:t>)</w:t>
      </w:r>
      <w:r w:rsidR="0061725B" w:rsidRPr="00406C0D">
        <w:rPr>
          <w:rFonts w:ascii="Times New Roman" w:hAnsi="Times New Roman"/>
          <w:lang w:val="en-GB"/>
        </w:rPr>
        <w:t>, Focal Area</w:t>
      </w:r>
      <w:r w:rsidR="00F43951" w:rsidRPr="00406C0D">
        <w:rPr>
          <w:rFonts w:ascii="Times New Roman" w:hAnsi="Times New Roman"/>
          <w:lang w:val="en-GB"/>
        </w:rPr>
        <w:t xml:space="preserve"> and </w:t>
      </w:r>
      <w:r w:rsidR="00C36288" w:rsidRPr="00406C0D">
        <w:rPr>
          <w:rFonts w:ascii="Times New Roman" w:hAnsi="Times New Roman"/>
          <w:lang w:val="en-GB"/>
        </w:rPr>
        <w:t xml:space="preserve">the Programming </w:t>
      </w:r>
      <w:r w:rsidR="00F43951" w:rsidRPr="00406C0D">
        <w:rPr>
          <w:rFonts w:ascii="Times New Roman" w:hAnsi="Times New Roman"/>
          <w:lang w:val="en-GB"/>
        </w:rPr>
        <w:t>of Funds</w:t>
      </w:r>
      <w:r w:rsidR="00091854" w:rsidRPr="00406C0D">
        <w:rPr>
          <w:rFonts w:ascii="Times New Roman" w:hAnsi="Times New Roman"/>
          <w:lang w:val="en-GB"/>
        </w:rPr>
        <w:t xml:space="preserve"> </w:t>
      </w:r>
    </w:p>
    <w:tbl>
      <w:tblPr>
        <w:tblW w:w="5318"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109"/>
        <w:gridCol w:w="1850"/>
        <w:gridCol w:w="1537"/>
        <w:gridCol w:w="1478"/>
        <w:gridCol w:w="1222"/>
        <w:gridCol w:w="1295"/>
      </w:tblGrid>
      <w:tr w:rsidR="00132636" w:rsidRPr="00406C0D" w14:paraId="0EBFD01B" w14:textId="77777777" w:rsidTr="00A80A9D">
        <w:trPr>
          <w:trHeight w:val="172"/>
        </w:trPr>
        <w:tc>
          <w:tcPr>
            <w:tcW w:w="446" w:type="pct"/>
            <w:vMerge w:val="restart"/>
            <w:shd w:val="clear" w:color="auto" w:fill="auto"/>
            <w:vAlign w:val="center"/>
          </w:tcPr>
          <w:p w14:paraId="0989C6C1" w14:textId="77777777" w:rsidR="00132636" w:rsidRPr="00406C0D" w:rsidRDefault="00132636" w:rsidP="004B35AB">
            <w:pPr>
              <w:shd w:val="clear" w:color="auto" w:fill="FFFFFF"/>
              <w:jc w:val="both"/>
              <w:rPr>
                <w:b/>
                <w:color w:val="000000"/>
                <w:sz w:val="22"/>
                <w:szCs w:val="22"/>
                <w:lang w:val="en-GB"/>
              </w:rPr>
            </w:pPr>
            <w:r w:rsidRPr="00406C0D">
              <w:rPr>
                <w:b/>
                <w:color w:val="000000"/>
                <w:sz w:val="22"/>
                <w:szCs w:val="22"/>
                <w:lang w:val="en-GB"/>
              </w:rPr>
              <w:t>GEF Agency</w:t>
            </w:r>
          </w:p>
        </w:tc>
        <w:tc>
          <w:tcPr>
            <w:tcW w:w="405" w:type="pct"/>
            <w:vMerge w:val="restart"/>
            <w:vAlign w:val="center"/>
          </w:tcPr>
          <w:p w14:paraId="059A9131" w14:textId="77777777" w:rsidR="00132636" w:rsidRPr="00406C0D" w:rsidRDefault="00132636" w:rsidP="004B35AB">
            <w:pPr>
              <w:shd w:val="clear" w:color="auto" w:fill="FFFFFF"/>
              <w:jc w:val="both"/>
              <w:rPr>
                <w:b/>
                <w:color w:val="000000"/>
                <w:sz w:val="22"/>
                <w:szCs w:val="22"/>
                <w:lang w:val="en-GB"/>
              </w:rPr>
            </w:pPr>
            <w:r w:rsidRPr="00406C0D">
              <w:rPr>
                <w:b/>
                <w:color w:val="000000"/>
                <w:sz w:val="22"/>
                <w:szCs w:val="22"/>
                <w:lang w:val="en-GB"/>
              </w:rPr>
              <w:t>Trust Fund</w:t>
            </w:r>
          </w:p>
        </w:tc>
        <w:tc>
          <w:tcPr>
            <w:tcW w:w="542" w:type="pct"/>
            <w:vMerge w:val="restart"/>
            <w:shd w:val="clear" w:color="auto" w:fill="auto"/>
            <w:vAlign w:val="center"/>
          </w:tcPr>
          <w:p w14:paraId="15C0A553" w14:textId="77777777" w:rsidR="00132636" w:rsidRPr="00406C0D" w:rsidRDefault="00132636" w:rsidP="004B35AB">
            <w:pPr>
              <w:shd w:val="clear" w:color="auto" w:fill="FFFFFF"/>
              <w:jc w:val="both"/>
              <w:rPr>
                <w:b/>
                <w:color w:val="000000"/>
                <w:sz w:val="22"/>
                <w:szCs w:val="22"/>
                <w:lang w:val="en-GB"/>
              </w:rPr>
            </w:pPr>
            <w:r w:rsidRPr="00406C0D">
              <w:rPr>
                <w:b/>
                <w:color w:val="000000"/>
                <w:sz w:val="22"/>
                <w:szCs w:val="22"/>
                <w:lang w:val="en-GB"/>
              </w:rPr>
              <w:t>Country/</w:t>
            </w:r>
          </w:p>
          <w:p w14:paraId="1A930E30" w14:textId="77777777" w:rsidR="00132636" w:rsidRPr="00406C0D" w:rsidRDefault="00132636" w:rsidP="004B35AB">
            <w:pPr>
              <w:shd w:val="clear" w:color="auto" w:fill="FFFFFF"/>
              <w:jc w:val="both"/>
              <w:rPr>
                <w:b/>
                <w:color w:val="000000"/>
                <w:sz w:val="22"/>
                <w:szCs w:val="22"/>
                <w:lang w:val="en-GB"/>
              </w:rPr>
            </w:pPr>
            <w:r w:rsidRPr="00406C0D">
              <w:rPr>
                <w:b/>
                <w:color w:val="000000"/>
                <w:sz w:val="22"/>
                <w:szCs w:val="22"/>
                <w:lang w:val="en-GB"/>
              </w:rPr>
              <w:t>Regional/ Global</w:t>
            </w:r>
            <w:r w:rsidRPr="00406C0D">
              <w:rPr>
                <w:b/>
                <w:color w:val="000000"/>
                <w:sz w:val="22"/>
                <w:szCs w:val="22"/>
                <w:vertAlign w:val="superscript"/>
                <w:lang w:val="en-GB"/>
              </w:rPr>
              <w:t xml:space="preserve"> </w:t>
            </w:r>
          </w:p>
        </w:tc>
        <w:tc>
          <w:tcPr>
            <w:tcW w:w="904" w:type="pct"/>
            <w:vMerge w:val="restart"/>
            <w:shd w:val="clear" w:color="auto" w:fill="auto"/>
            <w:vAlign w:val="center"/>
          </w:tcPr>
          <w:p w14:paraId="16940149" w14:textId="77777777" w:rsidR="00132636" w:rsidRPr="00406C0D" w:rsidRDefault="00132636" w:rsidP="004B35AB">
            <w:pPr>
              <w:shd w:val="clear" w:color="auto" w:fill="FFFFFF"/>
              <w:jc w:val="both"/>
              <w:rPr>
                <w:b/>
                <w:color w:val="000000"/>
                <w:sz w:val="22"/>
                <w:szCs w:val="22"/>
                <w:lang w:val="en-GB"/>
              </w:rPr>
            </w:pPr>
            <w:r w:rsidRPr="00406C0D">
              <w:rPr>
                <w:b/>
                <w:color w:val="000000"/>
                <w:sz w:val="22"/>
                <w:szCs w:val="22"/>
                <w:lang w:val="en-GB"/>
              </w:rPr>
              <w:t>Focal Area</w:t>
            </w:r>
          </w:p>
        </w:tc>
        <w:tc>
          <w:tcPr>
            <w:tcW w:w="751" w:type="pct"/>
            <w:vMerge w:val="restart"/>
            <w:shd w:val="clear" w:color="auto" w:fill="auto"/>
            <w:vAlign w:val="center"/>
          </w:tcPr>
          <w:p w14:paraId="470209B0" w14:textId="77777777" w:rsidR="00132636" w:rsidRPr="00406C0D" w:rsidRDefault="00132636" w:rsidP="004B35AB">
            <w:pPr>
              <w:shd w:val="clear" w:color="auto" w:fill="FFFFFF"/>
              <w:jc w:val="both"/>
              <w:rPr>
                <w:b/>
                <w:color w:val="000000"/>
                <w:sz w:val="22"/>
                <w:szCs w:val="22"/>
                <w:lang w:val="en-GB"/>
              </w:rPr>
            </w:pPr>
            <w:r w:rsidRPr="00406C0D">
              <w:rPr>
                <w:b/>
                <w:color w:val="000000"/>
                <w:sz w:val="22"/>
                <w:szCs w:val="22"/>
                <w:lang w:val="en-GB"/>
              </w:rPr>
              <w:t>Programming</w:t>
            </w:r>
          </w:p>
          <w:p w14:paraId="343A794F" w14:textId="77777777" w:rsidR="00132636" w:rsidRPr="00406C0D" w:rsidRDefault="00132636" w:rsidP="004B35AB">
            <w:pPr>
              <w:shd w:val="clear" w:color="auto" w:fill="FFFFFF"/>
              <w:jc w:val="both"/>
              <w:rPr>
                <w:b/>
                <w:color w:val="000000"/>
                <w:sz w:val="22"/>
                <w:szCs w:val="22"/>
                <w:lang w:val="en-GB"/>
              </w:rPr>
            </w:pPr>
            <w:r w:rsidRPr="00406C0D">
              <w:rPr>
                <w:b/>
                <w:color w:val="000000"/>
                <w:sz w:val="22"/>
                <w:szCs w:val="22"/>
                <w:lang w:val="en-GB"/>
              </w:rPr>
              <w:t xml:space="preserve"> of Funds</w:t>
            </w:r>
          </w:p>
        </w:tc>
        <w:tc>
          <w:tcPr>
            <w:tcW w:w="1953" w:type="pct"/>
            <w:gridSpan w:val="3"/>
            <w:shd w:val="clear" w:color="auto" w:fill="auto"/>
            <w:vAlign w:val="center"/>
          </w:tcPr>
          <w:p w14:paraId="424C9368" w14:textId="77777777" w:rsidR="00132636" w:rsidRPr="00406C0D" w:rsidRDefault="00132636" w:rsidP="004B35AB">
            <w:pPr>
              <w:shd w:val="clear" w:color="auto" w:fill="FFFFFF"/>
              <w:ind w:hanging="17"/>
              <w:jc w:val="both"/>
              <w:rPr>
                <w:b/>
                <w:color w:val="000000"/>
                <w:sz w:val="22"/>
                <w:szCs w:val="22"/>
                <w:lang w:val="en-GB"/>
              </w:rPr>
            </w:pPr>
            <w:r w:rsidRPr="00406C0D">
              <w:rPr>
                <w:b/>
                <w:color w:val="000000"/>
                <w:sz w:val="22"/>
                <w:szCs w:val="22"/>
                <w:lang w:val="en-GB"/>
              </w:rPr>
              <w:t>(in $)</w:t>
            </w:r>
          </w:p>
        </w:tc>
      </w:tr>
      <w:tr w:rsidR="000628B0" w:rsidRPr="00406C0D" w14:paraId="5D1F595D" w14:textId="77777777" w:rsidTr="00A80A9D">
        <w:trPr>
          <w:trHeight w:val="825"/>
        </w:trPr>
        <w:tc>
          <w:tcPr>
            <w:tcW w:w="446" w:type="pct"/>
            <w:vMerge/>
            <w:shd w:val="clear" w:color="auto" w:fill="auto"/>
            <w:vAlign w:val="center"/>
          </w:tcPr>
          <w:p w14:paraId="6F9F4EAF" w14:textId="77777777" w:rsidR="00132636" w:rsidRPr="00406C0D" w:rsidRDefault="00132636" w:rsidP="004B35AB">
            <w:pPr>
              <w:shd w:val="clear" w:color="auto" w:fill="FFFFFF"/>
              <w:jc w:val="both"/>
              <w:rPr>
                <w:b/>
                <w:color w:val="000000"/>
                <w:sz w:val="22"/>
                <w:szCs w:val="22"/>
                <w:lang w:val="en-GB"/>
              </w:rPr>
            </w:pPr>
          </w:p>
        </w:tc>
        <w:tc>
          <w:tcPr>
            <w:tcW w:w="405" w:type="pct"/>
            <w:vMerge/>
            <w:vAlign w:val="center"/>
          </w:tcPr>
          <w:p w14:paraId="4D9A763A" w14:textId="77777777" w:rsidR="00132636" w:rsidRPr="00406C0D" w:rsidRDefault="00132636" w:rsidP="004B35AB">
            <w:pPr>
              <w:shd w:val="clear" w:color="auto" w:fill="FFFFFF"/>
              <w:jc w:val="both"/>
              <w:rPr>
                <w:b/>
                <w:color w:val="000000"/>
                <w:sz w:val="22"/>
                <w:szCs w:val="22"/>
                <w:lang w:val="en-GB"/>
              </w:rPr>
            </w:pPr>
          </w:p>
        </w:tc>
        <w:tc>
          <w:tcPr>
            <w:tcW w:w="542" w:type="pct"/>
            <w:vMerge/>
            <w:shd w:val="clear" w:color="auto" w:fill="auto"/>
            <w:vAlign w:val="center"/>
          </w:tcPr>
          <w:p w14:paraId="39B66337" w14:textId="77777777" w:rsidR="00132636" w:rsidRPr="00406C0D" w:rsidRDefault="00132636" w:rsidP="004B35AB">
            <w:pPr>
              <w:shd w:val="clear" w:color="auto" w:fill="FFFFFF"/>
              <w:jc w:val="both"/>
              <w:rPr>
                <w:b/>
                <w:color w:val="000000"/>
                <w:sz w:val="22"/>
                <w:szCs w:val="22"/>
                <w:lang w:val="en-GB"/>
              </w:rPr>
            </w:pPr>
          </w:p>
        </w:tc>
        <w:tc>
          <w:tcPr>
            <w:tcW w:w="904" w:type="pct"/>
            <w:vMerge/>
            <w:shd w:val="clear" w:color="auto" w:fill="auto"/>
            <w:vAlign w:val="center"/>
          </w:tcPr>
          <w:p w14:paraId="25090E26" w14:textId="77777777" w:rsidR="00132636" w:rsidRPr="00406C0D" w:rsidRDefault="00132636" w:rsidP="004B35AB">
            <w:pPr>
              <w:shd w:val="clear" w:color="auto" w:fill="FFFFFF"/>
              <w:jc w:val="both"/>
              <w:rPr>
                <w:b/>
                <w:color w:val="000000"/>
                <w:sz w:val="22"/>
                <w:szCs w:val="22"/>
                <w:lang w:val="en-GB"/>
              </w:rPr>
            </w:pPr>
          </w:p>
        </w:tc>
        <w:tc>
          <w:tcPr>
            <w:tcW w:w="751" w:type="pct"/>
            <w:vMerge/>
            <w:shd w:val="clear" w:color="auto" w:fill="auto"/>
            <w:vAlign w:val="center"/>
          </w:tcPr>
          <w:p w14:paraId="6770811F" w14:textId="77777777" w:rsidR="00132636" w:rsidRPr="00406C0D" w:rsidRDefault="00132636" w:rsidP="004B35AB">
            <w:pPr>
              <w:shd w:val="clear" w:color="auto" w:fill="FFFFFF"/>
              <w:jc w:val="both"/>
              <w:rPr>
                <w:b/>
                <w:color w:val="000000"/>
                <w:sz w:val="22"/>
                <w:szCs w:val="22"/>
                <w:lang w:val="en-GB"/>
              </w:rPr>
            </w:pPr>
          </w:p>
        </w:tc>
        <w:tc>
          <w:tcPr>
            <w:tcW w:w="722" w:type="pct"/>
            <w:shd w:val="clear" w:color="auto" w:fill="auto"/>
            <w:vAlign w:val="center"/>
          </w:tcPr>
          <w:p w14:paraId="621680BD" w14:textId="77777777" w:rsidR="00132636" w:rsidRPr="00406C0D" w:rsidRDefault="00132636" w:rsidP="004B35AB">
            <w:pPr>
              <w:shd w:val="clear" w:color="auto" w:fill="FFFFFF"/>
              <w:jc w:val="both"/>
              <w:rPr>
                <w:b/>
                <w:color w:val="000000"/>
                <w:sz w:val="22"/>
                <w:szCs w:val="22"/>
                <w:lang w:val="en-GB"/>
              </w:rPr>
            </w:pPr>
            <w:r w:rsidRPr="00406C0D">
              <w:rPr>
                <w:b/>
                <w:color w:val="000000"/>
                <w:sz w:val="22"/>
                <w:szCs w:val="22"/>
                <w:lang w:val="en-GB"/>
              </w:rPr>
              <w:t xml:space="preserve">GEF Project </w:t>
            </w:r>
            <w:proofErr w:type="gramStart"/>
            <w:r w:rsidRPr="00406C0D">
              <w:rPr>
                <w:b/>
                <w:color w:val="000000"/>
                <w:sz w:val="22"/>
                <w:szCs w:val="22"/>
                <w:lang w:val="en-GB"/>
              </w:rPr>
              <w:t>Financing  (</w:t>
            </w:r>
            <w:proofErr w:type="gramEnd"/>
            <w:r w:rsidRPr="00406C0D">
              <w:rPr>
                <w:b/>
                <w:color w:val="000000"/>
                <w:sz w:val="22"/>
                <w:szCs w:val="22"/>
                <w:lang w:val="en-GB"/>
              </w:rPr>
              <w:t>a)</w:t>
            </w:r>
          </w:p>
        </w:tc>
        <w:tc>
          <w:tcPr>
            <w:tcW w:w="597" w:type="pct"/>
            <w:shd w:val="clear" w:color="auto" w:fill="auto"/>
            <w:vAlign w:val="center"/>
          </w:tcPr>
          <w:p w14:paraId="1455C3E1" w14:textId="77777777" w:rsidR="00132636" w:rsidRPr="00406C0D" w:rsidRDefault="00132636" w:rsidP="004B35AB">
            <w:pPr>
              <w:shd w:val="clear" w:color="auto" w:fill="FFFFFF"/>
              <w:jc w:val="both"/>
              <w:rPr>
                <w:b/>
                <w:color w:val="000000"/>
                <w:sz w:val="22"/>
                <w:szCs w:val="22"/>
                <w:lang w:val="en-GB"/>
              </w:rPr>
            </w:pPr>
            <w:r w:rsidRPr="00A80A9D">
              <w:rPr>
                <w:b/>
                <w:color w:val="000000"/>
                <w:sz w:val="22"/>
                <w:szCs w:val="22"/>
                <w:lang w:val="en-GB"/>
              </w:rPr>
              <w:t>Agency Fee (b</w:t>
            </w:r>
            <w:r w:rsidRPr="00406C0D">
              <w:rPr>
                <w:b/>
                <w:color w:val="000000"/>
                <w:sz w:val="22"/>
                <w:szCs w:val="22"/>
                <w:lang w:val="en-GB"/>
              </w:rPr>
              <w:t>)</w:t>
            </w:r>
          </w:p>
        </w:tc>
        <w:tc>
          <w:tcPr>
            <w:tcW w:w="634" w:type="pct"/>
            <w:shd w:val="clear" w:color="auto" w:fill="auto"/>
            <w:vAlign w:val="center"/>
          </w:tcPr>
          <w:p w14:paraId="394853D3" w14:textId="77777777" w:rsidR="00132636" w:rsidRPr="00406C0D" w:rsidRDefault="00132636" w:rsidP="004B35AB">
            <w:pPr>
              <w:shd w:val="clear" w:color="auto" w:fill="FFFFFF"/>
              <w:ind w:hanging="17"/>
              <w:jc w:val="both"/>
              <w:rPr>
                <w:b/>
                <w:color w:val="000000"/>
                <w:sz w:val="22"/>
                <w:szCs w:val="22"/>
                <w:lang w:val="en-GB"/>
              </w:rPr>
            </w:pPr>
            <w:r w:rsidRPr="00406C0D">
              <w:rPr>
                <w:b/>
                <w:color w:val="000000"/>
                <w:sz w:val="22"/>
                <w:szCs w:val="22"/>
                <w:lang w:val="en-GB"/>
              </w:rPr>
              <w:t>Total</w:t>
            </w:r>
          </w:p>
          <w:p w14:paraId="26C48B43" w14:textId="77777777" w:rsidR="00132636" w:rsidRPr="00406C0D" w:rsidRDefault="00132636" w:rsidP="004B35AB">
            <w:pPr>
              <w:shd w:val="clear" w:color="auto" w:fill="FFFFFF"/>
              <w:ind w:hanging="17"/>
              <w:jc w:val="both"/>
              <w:rPr>
                <w:b/>
                <w:color w:val="000000"/>
                <w:sz w:val="22"/>
                <w:szCs w:val="22"/>
                <w:lang w:val="en-GB"/>
              </w:rPr>
            </w:pPr>
            <w:r w:rsidRPr="00406C0D">
              <w:rPr>
                <w:b/>
                <w:color w:val="000000"/>
                <w:sz w:val="22"/>
                <w:szCs w:val="22"/>
                <w:lang w:val="en-GB"/>
              </w:rPr>
              <w:t>(c)=</w:t>
            </w:r>
            <w:proofErr w:type="spellStart"/>
            <w:r w:rsidRPr="00406C0D">
              <w:rPr>
                <w:b/>
                <w:color w:val="000000"/>
                <w:sz w:val="22"/>
                <w:szCs w:val="22"/>
                <w:lang w:val="en-GB"/>
              </w:rPr>
              <w:t>a+b</w:t>
            </w:r>
            <w:proofErr w:type="spellEnd"/>
          </w:p>
        </w:tc>
      </w:tr>
      <w:tr w:rsidR="000628B0" w:rsidRPr="00406C0D" w14:paraId="53584FBA" w14:textId="77777777" w:rsidTr="00A80A9D">
        <w:trPr>
          <w:trHeight w:val="253"/>
        </w:trPr>
        <w:tc>
          <w:tcPr>
            <w:tcW w:w="446" w:type="pct"/>
            <w:shd w:val="clear" w:color="auto" w:fill="auto"/>
          </w:tcPr>
          <w:p w14:paraId="16B41E54" w14:textId="6B384AA1" w:rsidR="000628B0" w:rsidRPr="00406C0D" w:rsidRDefault="000628B0" w:rsidP="000628B0">
            <w:pPr>
              <w:shd w:val="clear" w:color="auto" w:fill="FFFFFF"/>
              <w:jc w:val="both"/>
              <w:rPr>
                <w:lang w:val="en-GB"/>
              </w:rPr>
            </w:pPr>
            <w:r w:rsidRPr="00645BC5">
              <w:rPr>
                <w:color w:val="000000"/>
                <w:sz w:val="20"/>
                <w:szCs w:val="20"/>
                <w:lang w:val="en-GB"/>
              </w:rPr>
              <w:t>UNDP</w:t>
            </w:r>
          </w:p>
        </w:tc>
        <w:tc>
          <w:tcPr>
            <w:tcW w:w="405" w:type="pct"/>
          </w:tcPr>
          <w:p w14:paraId="16FC3251" w14:textId="6C4C8816" w:rsidR="000628B0" w:rsidRPr="00406C0D" w:rsidRDefault="000628B0" w:rsidP="000628B0">
            <w:pPr>
              <w:shd w:val="clear" w:color="auto" w:fill="FFFFFF"/>
              <w:jc w:val="both"/>
              <w:rPr>
                <w:color w:val="000000"/>
                <w:sz w:val="22"/>
                <w:szCs w:val="22"/>
                <w:lang w:val="en-GB"/>
              </w:rPr>
            </w:pPr>
            <w:r>
              <w:rPr>
                <w:color w:val="000000"/>
                <w:sz w:val="20"/>
                <w:szCs w:val="20"/>
                <w:lang w:val="en-GB"/>
              </w:rPr>
              <w:t>GEFTF</w:t>
            </w:r>
          </w:p>
        </w:tc>
        <w:tc>
          <w:tcPr>
            <w:tcW w:w="542" w:type="pct"/>
            <w:shd w:val="clear" w:color="auto" w:fill="auto"/>
          </w:tcPr>
          <w:p w14:paraId="642310EF" w14:textId="5814FE88" w:rsidR="000628B0" w:rsidRPr="00406C0D" w:rsidRDefault="000628B0" w:rsidP="000628B0">
            <w:pPr>
              <w:shd w:val="clear" w:color="auto" w:fill="FFFFFF"/>
              <w:jc w:val="both"/>
              <w:rPr>
                <w:color w:val="000000"/>
                <w:sz w:val="22"/>
                <w:szCs w:val="22"/>
                <w:lang w:val="en-GB"/>
              </w:rPr>
            </w:pPr>
            <w:r w:rsidRPr="00645BC5">
              <w:rPr>
                <w:color w:val="000000"/>
                <w:sz w:val="20"/>
                <w:szCs w:val="20"/>
                <w:lang w:val="en-GB"/>
              </w:rPr>
              <w:t>India</w:t>
            </w:r>
          </w:p>
        </w:tc>
        <w:tc>
          <w:tcPr>
            <w:tcW w:w="904" w:type="pct"/>
            <w:shd w:val="clear" w:color="auto" w:fill="auto"/>
          </w:tcPr>
          <w:p w14:paraId="304D93EA" w14:textId="0002C5C0" w:rsidR="000628B0" w:rsidRPr="00406C0D" w:rsidRDefault="000628B0" w:rsidP="000628B0">
            <w:pPr>
              <w:shd w:val="clear" w:color="auto" w:fill="FFFFFF"/>
              <w:jc w:val="both"/>
              <w:rPr>
                <w:sz w:val="22"/>
                <w:szCs w:val="22"/>
                <w:lang w:val="en-GB"/>
              </w:rPr>
            </w:pPr>
            <w:r w:rsidRPr="00645BC5">
              <w:rPr>
                <w:color w:val="000000"/>
                <w:sz w:val="20"/>
                <w:szCs w:val="20"/>
                <w:lang w:val="en-GB"/>
              </w:rPr>
              <w:t>Climate Change</w:t>
            </w:r>
          </w:p>
        </w:tc>
        <w:tc>
          <w:tcPr>
            <w:tcW w:w="751" w:type="pct"/>
            <w:shd w:val="clear" w:color="auto" w:fill="auto"/>
          </w:tcPr>
          <w:p w14:paraId="2B3051D9" w14:textId="27F9B8EC" w:rsidR="000628B0" w:rsidRPr="00406C0D" w:rsidRDefault="000628B0" w:rsidP="000628B0">
            <w:pPr>
              <w:shd w:val="clear" w:color="auto" w:fill="FFFFFF"/>
              <w:jc w:val="both"/>
              <w:rPr>
                <w:color w:val="000000"/>
                <w:sz w:val="22"/>
                <w:szCs w:val="22"/>
                <w:lang w:val="en-GB"/>
              </w:rPr>
            </w:pPr>
            <w:r w:rsidRPr="00645BC5">
              <w:rPr>
                <w:color w:val="000000"/>
                <w:sz w:val="20"/>
                <w:szCs w:val="20"/>
                <w:lang w:val="en-GB"/>
              </w:rPr>
              <w:t>CBIT</w:t>
            </w:r>
          </w:p>
        </w:tc>
        <w:tc>
          <w:tcPr>
            <w:tcW w:w="722" w:type="pct"/>
            <w:shd w:val="clear" w:color="auto" w:fill="auto"/>
          </w:tcPr>
          <w:p w14:paraId="77C0C380" w14:textId="1F6D63AB" w:rsidR="000628B0" w:rsidRPr="002533E2" w:rsidRDefault="000628B0" w:rsidP="00A80A9D">
            <w:pPr>
              <w:shd w:val="clear" w:color="auto" w:fill="FFFFFF"/>
              <w:jc w:val="right"/>
              <w:rPr>
                <w:color w:val="FF0000"/>
                <w:sz w:val="20"/>
                <w:szCs w:val="20"/>
                <w:lang w:val="en-GB"/>
              </w:rPr>
            </w:pPr>
            <w:r w:rsidRPr="002533E2">
              <w:rPr>
                <w:color w:val="FF0000"/>
                <w:sz w:val="20"/>
                <w:szCs w:val="20"/>
                <w:lang w:val="en-GB"/>
              </w:rPr>
              <w:t>3,</w:t>
            </w:r>
            <w:r w:rsidR="0043024B">
              <w:rPr>
                <w:color w:val="FF0000"/>
                <w:sz w:val="20"/>
                <w:szCs w:val="20"/>
                <w:lang w:val="en-GB"/>
              </w:rPr>
              <w:t>800</w:t>
            </w:r>
            <w:r w:rsidRPr="002533E2">
              <w:rPr>
                <w:color w:val="FF0000"/>
                <w:sz w:val="20"/>
                <w:szCs w:val="20"/>
                <w:lang w:val="en-GB"/>
              </w:rPr>
              <w:t>,</w:t>
            </w:r>
            <w:r w:rsidR="0043024B">
              <w:rPr>
                <w:color w:val="FF0000"/>
                <w:sz w:val="20"/>
                <w:szCs w:val="20"/>
                <w:lang w:val="en-GB"/>
              </w:rPr>
              <w:t>000</w:t>
            </w:r>
          </w:p>
        </w:tc>
        <w:tc>
          <w:tcPr>
            <w:tcW w:w="597" w:type="pct"/>
            <w:shd w:val="clear" w:color="auto" w:fill="auto"/>
          </w:tcPr>
          <w:p w14:paraId="39190541" w14:textId="1DAE21A3" w:rsidR="000628B0" w:rsidRPr="002533E2" w:rsidRDefault="004846E0" w:rsidP="00A80A9D">
            <w:pPr>
              <w:shd w:val="clear" w:color="auto" w:fill="FFFFFF"/>
              <w:jc w:val="right"/>
              <w:rPr>
                <w:color w:val="FF0000"/>
                <w:sz w:val="20"/>
                <w:szCs w:val="20"/>
                <w:lang w:val="en-GB"/>
              </w:rPr>
            </w:pPr>
            <w:r>
              <w:rPr>
                <w:color w:val="FF0000"/>
                <w:sz w:val="20"/>
                <w:szCs w:val="20"/>
                <w:lang w:val="en-GB"/>
              </w:rPr>
              <w:t>361,000</w:t>
            </w:r>
          </w:p>
        </w:tc>
        <w:tc>
          <w:tcPr>
            <w:tcW w:w="634" w:type="pct"/>
            <w:shd w:val="clear" w:color="auto" w:fill="auto"/>
          </w:tcPr>
          <w:p w14:paraId="0FEB5CEB" w14:textId="1345DF60" w:rsidR="000628B0" w:rsidRPr="002533E2" w:rsidRDefault="004846E0" w:rsidP="00A80A9D">
            <w:pPr>
              <w:shd w:val="clear" w:color="auto" w:fill="FFFFFF"/>
              <w:jc w:val="right"/>
              <w:rPr>
                <w:color w:val="FF0000"/>
                <w:sz w:val="20"/>
                <w:szCs w:val="20"/>
                <w:lang w:val="en-GB"/>
              </w:rPr>
            </w:pPr>
            <w:r>
              <w:rPr>
                <w:color w:val="FF0000"/>
                <w:sz w:val="20"/>
                <w:szCs w:val="20"/>
                <w:lang w:val="en-GB"/>
              </w:rPr>
              <w:t>4</w:t>
            </w:r>
            <w:r w:rsidR="00A80A9D">
              <w:rPr>
                <w:color w:val="FF0000"/>
                <w:sz w:val="20"/>
                <w:szCs w:val="20"/>
                <w:lang w:val="en-GB"/>
              </w:rPr>
              <w:t>,</w:t>
            </w:r>
            <w:r>
              <w:rPr>
                <w:color w:val="FF0000"/>
                <w:sz w:val="20"/>
                <w:szCs w:val="20"/>
                <w:lang w:val="en-GB"/>
              </w:rPr>
              <w:t>161</w:t>
            </w:r>
            <w:r w:rsidR="00A80A9D">
              <w:rPr>
                <w:color w:val="FF0000"/>
                <w:sz w:val="20"/>
                <w:szCs w:val="20"/>
                <w:lang w:val="en-GB"/>
              </w:rPr>
              <w:t>,000</w:t>
            </w:r>
          </w:p>
        </w:tc>
      </w:tr>
      <w:tr w:rsidR="00A80A9D" w:rsidRPr="00406C0D" w14:paraId="0503B793" w14:textId="77777777" w:rsidTr="00A80A9D">
        <w:trPr>
          <w:trHeight w:val="253"/>
        </w:trPr>
        <w:tc>
          <w:tcPr>
            <w:tcW w:w="3047" w:type="pct"/>
            <w:gridSpan w:val="5"/>
            <w:shd w:val="clear" w:color="auto" w:fill="auto"/>
          </w:tcPr>
          <w:p w14:paraId="7DF780C9" w14:textId="77777777" w:rsidR="00A80A9D" w:rsidRPr="00406C0D" w:rsidRDefault="00A80A9D" w:rsidP="00A80A9D">
            <w:pPr>
              <w:shd w:val="clear" w:color="auto" w:fill="FFFFFF"/>
              <w:jc w:val="both"/>
              <w:rPr>
                <w:b/>
                <w:color w:val="000000"/>
                <w:sz w:val="20"/>
                <w:szCs w:val="20"/>
                <w:lang w:val="en-GB"/>
              </w:rPr>
            </w:pPr>
            <w:r w:rsidRPr="00406C0D">
              <w:rPr>
                <w:b/>
                <w:color w:val="000000"/>
                <w:sz w:val="20"/>
                <w:szCs w:val="20"/>
                <w:lang w:val="en-GB"/>
              </w:rPr>
              <w:t>Total GEF Resources</w:t>
            </w:r>
          </w:p>
        </w:tc>
        <w:tc>
          <w:tcPr>
            <w:tcW w:w="722" w:type="pct"/>
            <w:shd w:val="clear" w:color="auto" w:fill="auto"/>
          </w:tcPr>
          <w:p w14:paraId="1B14A6A4" w14:textId="4932C682" w:rsidR="00A80A9D" w:rsidRPr="002533E2" w:rsidRDefault="00A80A9D" w:rsidP="00A80A9D">
            <w:pPr>
              <w:shd w:val="clear" w:color="auto" w:fill="FFFFFF"/>
              <w:jc w:val="right"/>
              <w:rPr>
                <w:color w:val="FF0000"/>
                <w:sz w:val="20"/>
                <w:szCs w:val="20"/>
                <w:lang w:val="en-GB"/>
              </w:rPr>
            </w:pPr>
            <w:r w:rsidRPr="002533E2">
              <w:rPr>
                <w:color w:val="FF0000"/>
                <w:sz w:val="20"/>
                <w:szCs w:val="20"/>
                <w:lang w:val="en-GB"/>
              </w:rPr>
              <w:t>3,</w:t>
            </w:r>
            <w:r>
              <w:rPr>
                <w:color w:val="FF0000"/>
                <w:sz w:val="20"/>
                <w:szCs w:val="20"/>
                <w:lang w:val="en-GB"/>
              </w:rPr>
              <w:t>800</w:t>
            </w:r>
            <w:r w:rsidRPr="002533E2">
              <w:rPr>
                <w:color w:val="FF0000"/>
                <w:sz w:val="20"/>
                <w:szCs w:val="20"/>
                <w:lang w:val="en-GB"/>
              </w:rPr>
              <w:t>,</w:t>
            </w:r>
            <w:r>
              <w:rPr>
                <w:color w:val="FF0000"/>
                <w:sz w:val="20"/>
                <w:szCs w:val="20"/>
                <w:lang w:val="en-GB"/>
              </w:rPr>
              <w:t>000</w:t>
            </w:r>
          </w:p>
        </w:tc>
        <w:tc>
          <w:tcPr>
            <w:tcW w:w="597" w:type="pct"/>
            <w:shd w:val="clear" w:color="auto" w:fill="auto"/>
          </w:tcPr>
          <w:p w14:paraId="0249B2BB" w14:textId="7EB28425" w:rsidR="00A80A9D" w:rsidRPr="002533E2" w:rsidRDefault="00A80A9D" w:rsidP="00A80A9D">
            <w:pPr>
              <w:shd w:val="clear" w:color="auto" w:fill="FFFFFF"/>
              <w:jc w:val="right"/>
              <w:rPr>
                <w:color w:val="FF0000"/>
                <w:sz w:val="20"/>
                <w:szCs w:val="20"/>
                <w:lang w:val="en-GB"/>
              </w:rPr>
            </w:pPr>
            <w:r>
              <w:rPr>
                <w:color w:val="FF0000"/>
                <w:sz w:val="20"/>
                <w:szCs w:val="20"/>
                <w:lang w:val="en-GB"/>
              </w:rPr>
              <w:t>361,000</w:t>
            </w:r>
          </w:p>
        </w:tc>
        <w:tc>
          <w:tcPr>
            <w:tcW w:w="634" w:type="pct"/>
            <w:shd w:val="clear" w:color="auto" w:fill="auto"/>
          </w:tcPr>
          <w:p w14:paraId="605A588B" w14:textId="63CB0EFC" w:rsidR="00A80A9D" w:rsidRPr="002533E2" w:rsidRDefault="00A80A9D" w:rsidP="00A80A9D">
            <w:pPr>
              <w:shd w:val="clear" w:color="auto" w:fill="FFFFFF"/>
              <w:jc w:val="right"/>
              <w:rPr>
                <w:color w:val="FF0000"/>
                <w:sz w:val="20"/>
                <w:szCs w:val="20"/>
                <w:lang w:val="en-GB"/>
              </w:rPr>
            </w:pPr>
            <w:r>
              <w:rPr>
                <w:color w:val="FF0000"/>
                <w:sz w:val="20"/>
                <w:szCs w:val="20"/>
                <w:lang w:val="en-GB"/>
              </w:rPr>
              <w:t>4,161,000</w:t>
            </w:r>
          </w:p>
        </w:tc>
      </w:tr>
    </w:tbl>
    <w:p w14:paraId="7AA63C2B" w14:textId="77777777" w:rsidR="00930EA6" w:rsidRPr="00406C0D" w:rsidRDefault="00930EA6" w:rsidP="000628B0">
      <w:pPr>
        <w:pStyle w:val="Footer"/>
        <w:shd w:val="clear" w:color="auto" w:fill="FFFFFF"/>
        <w:tabs>
          <w:tab w:val="clear" w:pos="4320"/>
          <w:tab w:val="clear" w:pos="8640"/>
        </w:tabs>
        <w:ind w:left="-360"/>
        <w:jc w:val="both"/>
        <w:rPr>
          <w:bCs/>
          <w:color w:val="000000"/>
          <w:sz w:val="18"/>
          <w:szCs w:val="18"/>
          <w:lang w:val="en-GB"/>
        </w:rPr>
      </w:pPr>
    </w:p>
    <w:p w14:paraId="565F3F8C" w14:textId="77777777" w:rsidR="00D245A7" w:rsidRPr="00406C0D" w:rsidRDefault="00D245A7" w:rsidP="000628B0">
      <w:pPr>
        <w:pStyle w:val="Footer"/>
        <w:shd w:val="clear" w:color="auto" w:fill="FFFFFF"/>
        <w:tabs>
          <w:tab w:val="clear" w:pos="4320"/>
          <w:tab w:val="clear" w:pos="8640"/>
        </w:tabs>
        <w:jc w:val="both"/>
        <w:rPr>
          <w:bCs/>
          <w:color w:val="000000"/>
          <w:sz w:val="18"/>
          <w:szCs w:val="18"/>
          <w:lang w:val="en-GB"/>
        </w:rPr>
      </w:pPr>
    </w:p>
    <w:p w14:paraId="1F15B680" w14:textId="77777777" w:rsidR="00181537" w:rsidRPr="00406C0D" w:rsidRDefault="0076121E" w:rsidP="000628B0">
      <w:pPr>
        <w:pStyle w:val="GEFTableHeading"/>
        <w:shd w:val="clear" w:color="auto" w:fill="FFFFFF"/>
        <w:jc w:val="both"/>
        <w:rPr>
          <w:rFonts w:ascii="Times New Roman" w:hAnsi="Times New Roman"/>
          <w:lang w:val="en-GB"/>
        </w:rPr>
      </w:pPr>
      <w:bookmarkStart w:id="5" w:name="_Hlk511816142"/>
      <w:r w:rsidRPr="00406C0D">
        <w:rPr>
          <w:rFonts w:ascii="Times New Roman" w:hAnsi="Times New Roman"/>
          <w:lang w:val="en-GB"/>
        </w:rPr>
        <w:lastRenderedPageBreak/>
        <w:t xml:space="preserve">E. </w:t>
      </w:r>
      <w:r w:rsidR="00181537" w:rsidRPr="00406C0D">
        <w:rPr>
          <w:rFonts w:ascii="Times New Roman" w:hAnsi="Times New Roman"/>
          <w:lang w:val="en-GB"/>
        </w:rPr>
        <w:t xml:space="preserve"> Project preparation grant (</w:t>
      </w:r>
      <w:proofErr w:type="spellStart"/>
      <w:r w:rsidR="00181537" w:rsidRPr="00406C0D">
        <w:rPr>
          <w:rFonts w:ascii="Times New Roman" w:hAnsi="Times New Roman"/>
          <w:lang w:val="en-GB"/>
        </w:rPr>
        <w:t>ppg</w:t>
      </w:r>
      <w:proofErr w:type="spellEnd"/>
      <w:r w:rsidR="00181537" w:rsidRPr="00406C0D">
        <w:rPr>
          <w:rFonts w:ascii="Times New Roman" w:hAnsi="Times New Roman"/>
          <w:lang w:val="en-GB"/>
        </w:rPr>
        <w:t>)</w:t>
      </w:r>
      <w:r w:rsidR="00E81713" w:rsidRPr="00406C0D" w:rsidDel="00E81713">
        <w:rPr>
          <w:rStyle w:val="FootnoteReference"/>
          <w:rFonts w:ascii="Times New Roman" w:hAnsi="Times New Roman"/>
          <w:b w:val="0"/>
          <w:smallCaps w:val="0"/>
          <w:lang w:val="en-GB"/>
        </w:rPr>
        <w:t xml:space="preserve"> </w:t>
      </w:r>
    </w:p>
    <w:p w14:paraId="1F0721C5" w14:textId="77777777" w:rsidR="00486C68" w:rsidRPr="00406C0D" w:rsidRDefault="00D54E10" w:rsidP="000628B0">
      <w:pPr>
        <w:pStyle w:val="GEFTableHeading"/>
        <w:shd w:val="clear" w:color="auto" w:fill="FFFFFF"/>
        <w:jc w:val="both"/>
        <w:rPr>
          <w:rFonts w:ascii="Times New Roman" w:hAnsi="Times New Roman"/>
          <w:b w:val="0"/>
          <w:smallCaps w:val="0"/>
          <w:sz w:val="20"/>
          <w:szCs w:val="20"/>
          <w:lang w:val="en-GB"/>
        </w:rPr>
      </w:pPr>
      <w:r w:rsidRPr="00406C0D">
        <w:rPr>
          <w:rFonts w:ascii="Times New Roman" w:hAnsi="Times New Roman"/>
          <w:b w:val="0"/>
          <w:smallCaps w:val="0"/>
          <w:lang w:val="en-GB"/>
        </w:rPr>
        <w:t xml:space="preserve">     </w:t>
      </w:r>
      <w:r w:rsidR="00A61885" w:rsidRPr="00406C0D">
        <w:rPr>
          <w:rFonts w:ascii="Times New Roman" w:hAnsi="Times New Roman"/>
          <w:b w:val="0"/>
          <w:smallCaps w:val="0"/>
          <w:lang w:val="en-GB"/>
        </w:rPr>
        <w:t>Is Project Preparation Grant requested? Yes</w:t>
      </w:r>
      <w:r w:rsidR="00A61885" w:rsidRPr="00406C0D">
        <w:rPr>
          <w:rFonts w:ascii="Times New Roman" w:hAnsi="Times New Roman"/>
          <w:b w:val="0"/>
          <w:smallCaps w:val="0"/>
          <w:sz w:val="20"/>
          <w:szCs w:val="20"/>
          <w:lang w:val="en-GB"/>
        </w:rPr>
        <w:t xml:space="preserve"> </w:t>
      </w:r>
      <w:r w:rsidR="005C5464" w:rsidRPr="00406C0D">
        <w:rPr>
          <w:rFonts w:ascii="Times New Roman" w:hAnsi="Times New Roman"/>
          <w:b w:val="0"/>
          <w:smallCaps w:val="0"/>
          <w:sz w:val="20"/>
          <w:szCs w:val="20"/>
          <w:lang w:val="en-GB"/>
        </w:rPr>
        <w:fldChar w:fldCharType="begin">
          <w:ffData>
            <w:name w:val="PPG_requested_yes"/>
            <w:enabled/>
            <w:calcOnExit w:val="0"/>
            <w:checkBox>
              <w:sizeAuto/>
              <w:default w:val="1"/>
            </w:checkBox>
          </w:ffData>
        </w:fldChar>
      </w:r>
      <w:r w:rsidR="005C5464" w:rsidRPr="00406C0D">
        <w:rPr>
          <w:rFonts w:ascii="Times New Roman" w:hAnsi="Times New Roman"/>
          <w:b w:val="0"/>
          <w:smallCaps w:val="0"/>
          <w:sz w:val="20"/>
          <w:szCs w:val="20"/>
          <w:lang w:val="en-GB"/>
        </w:rPr>
        <w:instrText xml:space="preserve"> </w:instrText>
      </w:r>
      <w:bookmarkStart w:id="6" w:name="PPG_requested_yes"/>
      <w:r w:rsidR="005C5464" w:rsidRPr="00406C0D">
        <w:rPr>
          <w:rFonts w:ascii="Times New Roman" w:hAnsi="Times New Roman"/>
          <w:b w:val="0"/>
          <w:smallCaps w:val="0"/>
          <w:sz w:val="20"/>
          <w:szCs w:val="20"/>
          <w:lang w:val="en-GB"/>
        </w:rPr>
        <w:instrText xml:space="preserve">FORMCHECKBOX </w:instrText>
      </w:r>
      <w:r w:rsidR="002C0D92">
        <w:rPr>
          <w:rFonts w:ascii="Times New Roman" w:hAnsi="Times New Roman"/>
          <w:b w:val="0"/>
          <w:smallCaps w:val="0"/>
          <w:sz w:val="20"/>
          <w:szCs w:val="20"/>
          <w:lang w:val="en-GB"/>
        </w:rPr>
      </w:r>
      <w:r w:rsidR="002C0D92">
        <w:rPr>
          <w:rFonts w:ascii="Times New Roman" w:hAnsi="Times New Roman"/>
          <w:b w:val="0"/>
          <w:smallCaps w:val="0"/>
          <w:sz w:val="20"/>
          <w:szCs w:val="20"/>
          <w:lang w:val="en-GB"/>
        </w:rPr>
        <w:fldChar w:fldCharType="separate"/>
      </w:r>
      <w:r w:rsidR="005C5464" w:rsidRPr="00406C0D">
        <w:rPr>
          <w:rFonts w:ascii="Times New Roman" w:hAnsi="Times New Roman"/>
          <w:b w:val="0"/>
          <w:smallCaps w:val="0"/>
          <w:sz w:val="20"/>
          <w:szCs w:val="20"/>
          <w:lang w:val="en-GB"/>
        </w:rPr>
        <w:fldChar w:fldCharType="end"/>
      </w:r>
      <w:bookmarkEnd w:id="6"/>
      <w:r w:rsidR="00A61885" w:rsidRPr="00406C0D">
        <w:rPr>
          <w:rFonts w:ascii="Times New Roman" w:hAnsi="Times New Roman"/>
          <w:b w:val="0"/>
          <w:smallCaps w:val="0"/>
          <w:sz w:val="20"/>
          <w:szCs w:val="20"/>
          <w:lang w:val="en-GB"/>
        </w:rPr>
        <w:t xml:space="preserve">   No </w:t>
      </w:r>
      <w:r w:rsidR="00774E40" w:rsidRPr="00406C0D">
        <w:rPr>
          <w:rFonts w:ascii="Times New Roman" w:hAnsi="Times New Roman"/>
          <w:b w:val="0"/>
          <w:smallCaps w:val="0"/>
          <w:sz w:val="20"/>
          <w:szCs w:val="20"/>
          <w:lang w:val="en-GB"/>
        </w:rPr>
        <w:fldChar w:fldCharType="begin">
          <w:ffData>
            <w:name w:val="PPG_requested_no"/>
            <w:enabled/>
            <w:calcOnExit w:val="0"/>
            <w:checkBox>
              <w:sizeAuto/>
              <w:default w:val="0"/>
            </w:checkBox>
          </w:ffData>
        </w:fldChar>
      </w:r>
      <w:bookmarkStart w:id="7" w:name="PPG_requested_no"/>
      <w:r w:rsidR="00774E40" w:rsidRPr="00406C0D">
        <w:rPr>
          <w:rFonts w:ascii="Times New Roman" w:hAnsi="Times New Roman"/>
          <w:b w:val="0"/>
          <w:smallCaps w:val="0"/>
          <w:sz w:val="20"/>
          <w:szCs w:val="20"/>
          <w:lang w:val="en-GB"/>
        </w:rPr>
        <w:instrText xml:space="preserve"> FORMCHECKBOX </w:instrText>
      </w:r>
      <w:r w:rsidR="002C0D92">
        <w:rPr>
          <w:rFonts w:ascii="Times New Roman" w:hAnsi="Times New Roman"/>
          <w:b w:val="0"/>
          <w:smallCaps w:val="0"/>
          <w:sz w:val="20"/>
          <w:szCs w:val="20"/>
          <w:lang w:val="en-GB"/>
        </w:rPr>
      </w:r>
      <w:r w:rsidR="002C0D92">
        <w:rPr>
          <w:rFonts w:ascii="Times New Roman" w:hAnsi="Times New Roman"/>
          <w:b w:val="0"/>
          <w:smallCaps w:val="0"/>
          <w:sz w:val="20"/>
          <w:szCs w:val="20"/>
          <w:lang w:val="en-GB"/>
        </w:rPr>
        <w:fldChar w:fldCharType="separate"/>
      </w:r>
      <w:r w:rsidR="00774E40" w:rsidRPr="00406C0D">
        <w:rPr>
          <w:rFonts w:ascii="Times New Roman" w:hAnsi="Times New Roman"/>
          <w:b w:val="0"/>
          <w:smallCaps w:val="0"/>
          <w:sz w:val="20"/>
          <w:szCs w:val="20"/>
          <w:lang w:val="en-GB"/>
        </w:rPr>
        <w:fldChar w:fldCharType="end"/>
      </w:r>
      <w:bookmarkEnd w:id="7"/>
      <w:r w:rsidR="00A61885" w:rsidRPr="00406C0D">
        <w:rPr>
          <w:rFonts w:ascii="Times New Roman" w:hAnsi="Times New Roman"/>
          <w:b w:val="0"/>
          <w:smallCaps w:val="0"/>
          <w:sz w:val="20"/>
          <w:szCs w:val="20"/>
          <w:lang w:val="en-GB"/>
        </w:rPr>
        <w:t xml:space="preserve"> If no, </w:t>
      </w:r>
      <w:r w:rsidR="001C7FEA" w:rsidRPr="00406C0D">
        <w:rPr>
          <w:rFonts w:ascii="Times New Roman" w:hAnsi="Times New Roman"/>
          <w:b w:val="0"/>
          <w:smallCaps w:val="0"/>
          <w:sz w:val="20"/>
          <w:szCs w:val="20"/>
          <w:lang w:val="en-GB"/>
        </w:rPr>
        <w:t>skip item E.</w:t>
      </w:r>
    </w:p>
    <w:bookmarkEnd w:id="5"/>
    <w:p w14:paraId="6FA7512A" w14:textId="77777777" w:rsidR="00A61885" w:rsidRPr="00406C0D" w:rsidRDefault="00A61885" w:rsidP="000628B0">
      <w:pPr>
        <w:pStyle w:val="Footer"/>
        <w:shd w:val="clear" w:color="auto" w:fill="FFFFFF"/>
        <w:tabs>
          <w:tab w:val="clear" w:pos="4320"/>
          <w:tab w:val="clear" w:pos="8640"/>
        </w:tabs>
        <w:ind w:left="-720"/>
        <w:jc w:val="both"/>
        <w:rPr>
          <w:color w:val="000000"/>
          <w:sz w:val="22"/>
          <w:szCs w:val="22"/>
          <w:lang w:val="en-GB"/>
        </w:rPr>
      </w:pPr>
    </w:p>
    <w:p w14:paraId="5FA44B37" w14:textId="77777777" w:rsidR="006F3B05" w:rsidRPr="00406C0D" w:rsidRDefault="006F3B05" w:rsidP="000628B0">
      <w:pPr>
        <w:pStyle w:val="Footer"/>
        <w:shd w:val="clear" w:color="auto" w:fill="FFFFFF"/>
        <w:tabs>
          <w:tab w:val="clear" w:pos="4320"/>
          <w:tab w:val="clear" w:pos="8640"/>
        </w:tabs>
        <w:spacing w:after="80"/>
        <w:ind w:left="-720"/>
        <w:jc w:val="both"/>
        <w:rPr>
          <w:b/>
          <w:color w:val="000000"/>
          <w:sz w:val="22"/>
          <w:szCs w:val="22"/>
          <w:lang w:val="en-GB"/>
        </w:rPr>
      </w:pPr>
      <w:bookmarkStart w:id="8" w:name="PPG"/>
      <w:proofErr w:type="gramStart"/>
      <w:r w:rsidRPr="00406C0D">
        <w:rPr>
          <w:rFonts w:ascii="Times New Roman Bold" w:hAnsi="Times New Roman Bold"/>
          <w:b/>
          <w:smallCaps/>
          <w:color w:val="000000"/>
          <w:sz w:val="22"/>
          <w:szCs w:val="22"/>
          <w:lang w:val="en-GB"/>
        </w:rPr>
        <w:t>PPG  Amount</w:t>
      </w:r>
      <w:proofErr w:type="gramEnd"/>
      <w:r w:rsidRPr="00406C0D">
        <w:rPr>
          <w:rFonts w:ascii="Times New Roman Bold" w:hAnsi="Times New Roman Bold"/>
          <w:b/>
          <w:smallCaps/>
          <w:color w:val="000000"/>
          <w:sz w:val="22"/>
          <w:szCs w:val="22"/>
          <w:lang w:val="en-GB"/>
        </w:rPr>
        <w:t xml:space="preserve"> requested</w:t>
      </w:r>
      <w:bookmarkEnd w:id="8"/>
      <w:r w:rsidRPr="00406C0D">
        <w:rPr>
          <w:b/>
          <w:smallCaps/>
          <w:color w:val="000000"/>
          <w:sz w:val="22"/>
          <w:szCs w:val="22"/>
          <w:lang w:val="en-GB"/>
        </w:rPr>
        <w:t xml:space="preserve"> by </w:t>
      </w:r>
      <w:r w:rsidRPr="00406C0D">
        <w:rPr>
          <w:b/>
          <w:smallCaps/>
          <w:noProof/>
          <w:color w:val="000000"/>
          <w:sz w:val="22"/>
          <w:szCs w:val="22"/>
          <w:lang w:val="en-GB"/>
        </w:rPr>
        <w:t>agency</w:t>
      </w:r>
      <w:r w:rsidR="00C36288" w:rsidRPr="00406C0D">
        <w:rPr>
          <w:b/>
          <w:smallCaps/>
          <w:color w:val="000000"/>
          <w:sz w:val="22"/>
          <w:szCs w:val="22"/>
          <w:lang w:val="en-GB"/>
        </w:rPr>
        <w:t>(</w:t>
      </w:r>
      <w:proofErr w:type="spellStart"/>
      <w:r w:rsidR="00C36288" w:rsidRPr="00406C0D">
        <w:rPr>
          <w:b/>
          <w:smallCaps/>
          <w:noProof/>
          <w:color w:val="000000"/>
          <w:sz w:val="22"/>
          <w:szCs w:val="22"/>
          <w:lang w:val="en-GB"/>
        </w:rPr>
        <w:t>ies</w:t>
      </w:r>
      <w:proofErr w:type="spellEnd"/>
      <w:r w:rsidR="00C36288" w:rsidRPr="00406C0D">
        <w:rPr>
          <w:b/>
          <w:smallCaps/>
          <w:color w:val="000000"/>
          <w:sz w:val="22"/>
          <w:szCs w:val="22"/>
          <w:lang w:val="en-GB"/>
        </w:rPr>
        <w:t>)</w:t>
      </w:r>
      <w:r w:rsidRPr="00406C0D">
        <w:rPr>
          <w:b/>
          <w:smallCaps/>
          <w:color w:val="000000"/>
          <w:sz w:val="22"/>
          <w:szCs w:val="22"/>
          <w:lang w:val="en-GB"/>
        </w:rPr>
        <w:t xml:space="preserve">, </w:t>
      </w:r>
      <w:r w:rsidR="00F43951" w:rsidRPr="00406C0D">
        <w:rPr>
          <w:b/>
          <w:smallCaps/>
          <w:color w:val="000000"/>
          <w:sz w:val="22"/>
          <w:szCs w:val="22"/>
          <w:lang w:val="en-GB"/>
        </w:rPr>
        <w:t xml:space="preserve">Trust Fund, </w:t>
      </w:r>
      <w:r w:rsidRPr="00406C0D">
        <w:rPr>
          <w:b/>
          <w:smallCaps/>
          <w:color w:val="000000"/>
          <w:sz w:val="22"/>
          <w:szCs w:val="22"/>
          <w:lang w:val="en-GB"/>
        </w:rPr>
        <w:t xml:space="preserve"> country</w:t>
      </w:r>
      <w:r w:rsidR="00C36288" w:rsidRPr="00406C0D">
        <w:rPr>
          <w:b/>
          <w:smallCaps/>
          <w:color w:val="000000"/>
          <w:sz w:val="22"/>
          <w:szCs w:val="22"/>
          <w:lang w:val="en-GB"/>
        </w:rPr>
        <w:t>(</w:t>
      </w:r>
      <w:proofErr w:type="spellStart"/>
      <w:r w:rsidR="00C36288" w:rsidRPr="00406C0D">
        <w:rPr>
          <w:b/>
          <w:smallCaps/>
          <w:noProof/>
          <w:color w:val="000000"/>
          <w:sz w:val="22"/>
          <w:szCs w:val="22"/>
          <w:lang w:val="en-GB"/>
        </w:rPr>
        <w:t>ies</w:t>
      </w:r>
      <w:proofErr w:type="spellEnd"/>
      <w:r w:rsidR="00C36288" w:rsidRPr="00406C0D">
        <w:rPr>
          <w:b/>
          <w:smallCaps/>
          <w:color w:val="000000"/>
          <w:sz w:val="22"/>
          <w:szCs w:val="22"/>
          <w:lang w:val="en-GB"/>
        </w:rPr>
        <w:t>)</w:t>
      </w:r>
      <w:r w:rsidR="00F43951" w:rsidRPr="00406C0D">
        <w:rPr>
          <w:b/>
          <w:smallCaps/>
          <w:color w:val="000000"/>
          <w:sz w:val="22"/>
          <w:szCs w:val="22"/>
          <w:lang w:val="en-GB"/>
        </w:rPr>
        <w:t xml:space="preserve"> and </w:t>
      </w:r>
      <w:r w:rsidR="00C36288" w:rsidRPr="00406C0D">
        <w:rPr>
          <w:b/>
          <w:smallCaps/>
          <w:color w:val="000000"/>
          <w:sz w:val="22"/>
          <w:szCs w:val="22"/>
          <w:lang w:val="en-GB"/>
        </w:rPr>
        <w:t xml:space="preserve">the Programming </w:t>
      </w:r>
      <w:r w:rsidR="00F43951" w:rsidRPr="00406C0D">
        <w:rPr>
          <w:b/>
          <w:smallCaps/>
          <w:color w:val="000000"/>
          <w:sz w:val="22"/>
          <w:szCs w:val="22"/>
          <w:lang w:val="en-GB"/>
        </w:rPr>
        <w:t xml:space="preserve"> of funds</w:t>
      </w:r>
    </w:p>
    <w:tbl>
      <w:tblPr>
        <w:tblW w:w="10228"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73"/>
        <w:gridCol w:w="868"/>
        <w:gridCol w:w="2016"/>
        <w:gridCol w:w="1573"/>
        <w:gridCol w:w="1926"/>
        <w:gridCol w:w="1136"/>
        <w:gridCol w:w="874"/>
        <w:gridCol w:w="962"/>
      </w:tblGrid>
      <w:tr w:rsidR="00215891" w:rsidRPr="00406C0D" w14:paraId="3C39B85C" w14:textId="77777777" w:rsidTr="00BE287D">
        <w:trPr>
          <w:trHeight w:val="218"/>
        </w:trPr>
        <w:tc>
          <w:tcPr>
            <w:tcW w:w="873" w:type="dxa"/>
            <w:vMerge w:val="restart"/>
            <w:vAlign w:val="center"/>
          </w:tcPr>
          <w:p w14:paraId="3CE671CB" w14:textId="77777777" w:rsidR="007035F6" w:rsidRPr="00406C0D" w:rsidRDefault="007035F6" w:rsidP="000628B0">
            <w:pPr>
              <w:shd w:val="clear" w:color="auto" w:fill="FFFFFF"/>
              <w:spacing w:after="80"/>
              <w:jc w:val="both"/>
              <w:rPr>
                <w:b/>
                <w:color w:val="000000"/>
                <w:sz w:val="20"/>
                <w:szCs w:val="20"/>
                <w:lang w:val="en-GB"/>
              </w:rPr>
            </w:pPr>
            <w:r w:rsidRPr="00406C0D">
              <w:rPr>
                <w:b/>
                <w:color w:val="000000"/>
                <w:sz w:val="20"/>
                <w:szCs w:val="20"/>
                <w:lang w:val="en-GB"/>
              </w:rPr>
              <w:t>GEF Agency</w:t>
            </w:r>
          </w:p>
        </w:tc>
        <w:tc>
          <w:tcPr>
            <w:tcW w:w="868" w:type="dxa"/>
            <w:vMerge w:val="restart"/>
            <w:shd w:val="clear" w:color="auto" w:fill="auto"/>
            <w:vAlign w:val="center"/>
          </w:tcPr>
          <w:p w14:paraId="6FA85967" w14:textId="77777777" w:rsidR="007035F6" w:rsidRPr="00406C0D" w:rsidRDefault="007035F6" w:rsidP="000628B0">
            <w:pPr>
              <w:shd w:val="clear" w:color="auto" w:fill="FFFFFF"/>
              <w:spacing w:after="80"/>
              <w:jc w:val="both"/>
              <w:rPr>
                <w:b/>
                <w:color w:val="000000"/>
                <w:sz w:val="20"/>
                <w:szCs w:val="20"/>
                <w:lang w:val="en-GB"/>
              </w:rPr>
            </w:pPr>
            <w:r w:rsidRPr="00406C0D">
              <w:rPr>
                <w:b/>
                <w:color w:val="000000"/>
                <w:sz w:val="20"/>
                <w:szCs w:val="20"/>
                <w:lang w:val="en-GB"/>
              </w:rPr>
              <w:t>Trust Fund</w:t>
            </w:r>
          </w:p>
        </w:tc>
        <w:tc>
          <w:tcPr>
            <w:tcW w:w="2016" w:type="dxa"/>
            <w:vMerge w:val="restart"/>
            <w:shd w:val="clear" w:color="auto" w:fill="auto"/>
            <w:vAlign w:val="center"/>
          </w:tcPr>
          <w:p w14:paraId="287AAA66" w14:textId="77777777" w:rsidR="007035F6" w:rsidRPr="00406C0D" w:rsidRDefault="007035F6" w:rsidP="000628B0">
            <w:pPr>
              <w:shd w:val="clear" w:color="auto" w:fill="FFFFFF"/>
              <w:spacing w:after="80"/>
              <w:ind w:right="-108"/>
              <w:jc w:val="both"/>
              <w:rPr>
                <w:b/>
                <w:color w:val="000000"/>
                <w:sz w:val="20"/>
                <w:szCs w:val="20"/>
                <w:lang w:val="en-GB"/>
              </w:rPr>
            </w:pPr>
            <w:r w:rsidRPr="00406C0D">
              <w:rPr>
                <w:b/>
                <w:color w:val="000000"/>
                <w:sz w:val="20"/>
                <w:szCs w:val="20"/>
                <w:lang w:val="en-GB"/>
              </w:rPr>
              <w:t xml:space="preserve">Country/ </w:t>
            </w:r>
          </w:p>
          <w:p w14:paraId="04E7C6C7" w14:textId="77777777" w:rsidR="007035F6" w:rsidRPr="00406C0D" w:rsidRDefault="007035F6" w:rsidP="000628B0">
            <w:pPr>
              <w:shd w:val="clear" w:color="auto" w:fill="FFFFFF"/>
              <w:spacing w:after="80"/>
              <w:ind w:right="-108"/>
              <w:jc w:val="both"/>
              <w:rPr>
                <w:color w:val="000000"/>
                <w:sz w:val="20"/>
                <w:szCs w:val="20"/>
                <w:lang w:val="en-GB"/>
              </w:rPr>
            </w:pPr>
            <w:r w:rsidRPr="00406C0D">
              <w:rPr>
                <w:b/>
                <w:color w:val="000000"/>
                <w:sz w:val="20"/>
                <w:szCs w:val="20"/>
                <w:lang w:val="en-GB"/>
              </w:rPr>
              <w:t>Regional/Global</w:t>
            </w:r>
            <w:r w:rsidRPr="00406C0D">
              <w:rPr>
                <w:color w:val="000000"/>
                <w:sz w:val="20"/>
                <w:szCs w:val="20"/>
                <w:lang w:val="en-GB"/>
              </w:rPr>
              <w:t xml:space="preserve"> </w:t>
            </w:r>
          </w:p>
        </w:tc>
        <w:tc>
          <w:tcPr>
            <w:tcW w:w="1573" w:type="dxa"/>
            <w:vMerge w:val="restart"/>
            <w:shd w:val="clear" w:color="auto" w:fill="auto"/>
            <w:vAlign w:val="center"/>
          </w:tcPr>
          <w:p w14:paraId="4AC16ADA" w14:textId="77777777" w:rsidR="007035F6" w:rsidRPr="00406C0D" w:rsidRDefault="007035F6" w:rsidP="000628B0">
            <w:pPr>
              <w:shd w:val="clear" w:color="auto" w:fill="FFFFFF"/>
              <w:jc w:val="both"/>
              <w:rPr>
                <w:b/>
                <w:color w:val="000000"/>
                <w:sz w:val="22"/>
                <w:szCs w:val="22"/>
                <w:lang w:val="en-GB"/>
              </w:rPr>
            </w:pPr>
            <w:r w:rsidRPr="00406C0D">
              <w:rPr>
                <w:b/>
                <w:color w:val="000000"/>
                <w:sz w:val="22"/>
                <w:szCs w:val="22"/>
                <w:lang w:val="en-GB"/>
              </w:rPr>
              <w:t>Focal Area</w:t>
            </w:r>
          </w:p>
        </w:tc>
        <w:tc>
          <w:tcPr>
            <w:tcW w:w="1926" w:type="dxa"/>
            <w:vMerge w:val="restart"/>
            <w:shd w:val="clear" w:color="auto" w:fill="auto"/>
            <w:vAlign w:val="center"/>
          </w:tcPr>
          <w:p w14:paraId="792D0DA0" w14:textId="77777777" w:rsidR="007035F6" w:rsidRPr="00406C0D" w:rsidRDefault="007035F6" w:rsidP="000628B0">
            <w:pPr>
              <w:shd w:val="clear" w:color="auto" w:fill="FFFFFF"/>
              <w:jc w:val="both"/>
              <w:rPr>
                <w:b/>
                <w:color w:val="000000"/>
                <w:sz w:val="22"/>
                <w:szCs w:val="22"/>
                <w:lang w:val="en-GB"/>
              </w:rPr>
            </w:pPr>
            <w:r w:rsidRPr="00406C0D">
              <w:rPr>
                <w:b/>
                <w:color w:val="000000"/>
                <w:sz w:val="22"/>
                <w:szCs w:val="22"/>
                <w:lang w:val="en-GB"/>
              </w:rPr>
              <w:t>Programming</w:t>
            </w:r>
          </w:p>
          <w:p w14:paraId="5070AA8F" w14:textId="77777777" w:rsidR="007035F6" w:rsidRPr="00406C0D" w:rsidRDefault="007035F6" w:rsidP="000628B0">
            <w:pPr>
              <w:shd w:val="clear" w:color="auto" w:fill="FFFFFF"/>
              <w:jc w:val="both"/>
              <w:rPr>
                <w:b/>
                <w:color w:val="000000"/>
                <w:sz w:val="22"/>
                <w:szCs w:val="22"/>
                <w:lang w:val="en-GB"/>
              </w:rPr>
            </w:pPr>
            <w:r w:rsidRPr="00406C0D">
              <w:rPr>
                <w:b/>
                <w:color w:val="000000"/>
                <w:sz w:val="22"/>
                <w:szCs w:val="22"/>
                <w:lang w:val="en-GB"/>
              </w:rPr>
              <w:t xml:space="preserve"> of Funds</w:t>
            </w:r>
          </w:p>
        </w:tc>
        <w:tc>
          <w:tcPr>
            <w:tcW w:w="2972" w:type="dxa"/>
            <w:gridSpan w:val="3"/>
            <w:shd w:val="clear" w:color="auto" w:fill="auto"/>
            <w:vAlign w:val="center"/>
          </w:tcPr>
          <w:p w14:paraId="0D4C1E79" w14:textId="77777777" w:rsidR="007035F6" w:rsidRPr="00406C0D" w:rsidRDefault="007035F6" w:rsidP="000628B0">
            <w:pPr>
              <w:shd w:val="clear" w:color="auto" w:fill="FFFFFF"/>
              <w:spacing w:after="80"/>
              <w:jc w:val="both"/>
              <w:rPr>
                <w:b/>
                <w:color w:val="000000"/>
                <w:sz w:val="20"/>
                <w:szCs w:val="20"/>
                <w:lang w:val="en-GB"/>
              </w:rPr>
            </w:pPr>
            <w:r w:rsidRPr="00406C0D">
              <w:rPr>
                <w:b/>
                <w:color w:val="000000"/>
                <w:sz w:val="20"/>
                <w:szCs w:val="20"/>
                <w:lang w:val="en-GB"/>
              </w:rPr>
              <w:t>(in $)</w:t>
            </w:r>
          </w:p>
        </w:tc>
      </w:tr>
      <w:tr w:rsidR="00215891" w:rsidRPr="00406C0D" w14:paraId="4BF14A11" w14:textId="77777777" w:rsidTr="00BE287D">
        <w:trPr>
          <w:trHeight w:val="270"/>
        </w:trPr>
        <w:tc>
          <w:tcPr>
            <w:tcW w:w="873" w:type="dxa"/>
            <w:vMerge/>
          </w:tcPr>
          <w:p w14:paraId="0D62884D" w14:textId="77777777" w:rsidR="007035F6" w:rsidRPr="00406C0D" w:rsidRDefault="007035F6" w:rsidP="000628B0">
            <w:pPr>
              <w:shd w:val="clear" w:color="auto" w:fill="FFFFFF"/>
              <w:jc w:val="both"/>
              <w:rPr>
                <w:b/>
                <w:smallCaps/>
                <w:color w:val="000000"/>
                <w:sz w:val="20"/>
                <w:szCs w:val="20"/>
                <w:lang w:val="en-GB"/>
              </w:rPr>
            </w:pPr>
          </w:p>
        </w:tc>
        <w:tc>
          <w:tcPr>
            <w:tcW w:w="868" w:type="dxa"/>
            <w:vMerge/>
            <w:shd w:val="clear" w:color="auto" w:fill="auto"/>
          </w:tcPr>
          <w:p w14:paraId="1813B483" w14:textId="77777777" w:rsidR="007035F6" w:rsidRPr="00406C0D" w:rsidRDefault="007035F6" w:rsidP="000628B0">
            <w:pPr>
              <w:shd w:val="clear" w:color="auto" w:fill="FFFFFF"/>
              <w:jc w:val="both"/>
              <w:rPr>
                <w:b/>
                <w:smallCaps/>
                <w:color w:val="000000"/>
                <w:sz w:val="20"/>
                <w:szCs w:val="20"/>
                <w:lang w:val="en-GB"/>
              </w:rPr>
            </w:pPr>
          </w:p>
        </w:tc>
        <w:tc>
          <w:tcPr>
            <w:tcW w:w="2016" w:type="dxa"/>
            <w:vMerge/>
            <w:shd w:val="clear" w:color="auto" w:fill="auto"/>
          </w:tcPr>
          <w:p w14:paraId="4700C474" w14:textId="77777777" w:rsidR="007035F6" w:rsidRPr="00406C0D" w:rsidRDefault="007035F6" w:rsidP="000628B0">
            <w:pPr>
              <w:shd w:val="clear" w:color="auto" w:fill="FFFFFF"/>
              <w:jc w:val="both"/>
              <w:rPr>
                <w:b/>
                <w:smallCaps/>
                <w:color w:val="000000"/>
                <w:sz w:val="20"/>
                <w:szCs w:val="20"/>
                <w:lang w:val="en-GB"/>
              </w:rPr>
            </w:pPr>
          </w:p>
        </w:tc>
        <w:tc>
          <w:tcPr>
            <w:tcW w:w="1573" w:type="dxa"/>
            <w:vMerge/>
            <w:shd w:val="clear" w:color="auto" w:fill="auto"/>
          </w:tcPr>
          <w:p w14:paraId="037D7F32" w14:textId="77777777" w:rsidR="007035F6" w:rsidRPr="00406C0D" w:rsidRDefault="007035F6" w:rsidP="000628B0">
            <w:pPr>
              <w:shd w:val="clear" w:color="auto" w:fill="FFFFFF"/>
              <w:jc w:val="both"/>
              <w:rPr>
                <w:b/>
                <w:color w:val="000000"/>
                <w:sz w:val="20"/>
                <w:szCs w:val="20"/>
                <w:lang w:val="en-GB"/>
              </w:rPr>
            </w:pPr>
          </w:p>
        </w:tc>
        <w:tc>
          <w:tcPr>
            <w:tcW w:w="1926" w:type="dxa"/>
            <w:vMerge/>
            <w:shd w:val="clear" w:color="auto" w:fill="auto"/>
          </w:tcPr>
          <w:p w14:paraId="0085479B" w14:textId="77777777" w:rsidR="007035F6" w:rsidRPr="00406C0D" w:rsidRDefault="007035F6" w:rsidP="000628B0">
            <w:pPr>
              <w:shd w:val="clear" w:color="auto" w:fill="FFFFFF"/>
              <w:jc w:val="both"/>
              <w:rPr>
                <w:b/>
                <w:color w:val="000000"/>
                <w:sz w:val="20"/>
                <w:szCs w:val="20"/>
                <w:lang w:val="en-GB"/>
              </w:rPr>
            </w:pPr>
          </w:p>
        </w:tc>
        <w:tc>
          <w:tcPr>
            <w:tcW w:w="1136" w:type="dxa"/>
            <w:shd w:val="clear" w:color="auto" w:fill="auto"/>
            <w:vAlign w:val="center"/>
          </w:tcPr>
          <w:p w14:paraId="1418BFC1" w14:textId="77777777" w:rsidR="007035F6" w:rsidRPr="00406C0D" w:rsidRDefault="007035F6" w:rsidP="000628B0">
            <w:pPr>
              <w:shd w:val="clear" w:color="auto" w:fill="FFFFFF"/>
              <w:jc w:val="both"/>
              <w:rPr>
                <w:b/>
                <w:color w:val="000000"/>
                <w:sz w:val="20"/>
                <w:szCs w:val="20"/>
                <w:lang w:val="en-GB"/>
              </w:rPr>
            </w:pPr>
          </w:p>
          <w:p w14:paraId="14811CAB" w14:textId="77777777" w:rsidR="007035F6" w:rsidRPr="00406C0D" w:rsidRDefault="007035F6" w:rsidP="000628B0">
            <w:pPr>
              <w:shd w:val="clear" w:color="auto" w:fill="FFFFFF"/>
              <w:jc w:val="both"/>
              <w:rPr>
                <w:color w:val="000000"/>
                <w:sz w:val="20"/>
                <w:szCs w:val="20"/>
                <w:lang w:val="en-GB"/>
              </w:rPr>
            </w:pPr>
            <w:r w:rsidRPr="00406C0D">
              <w:rPr>
                <w:b/>
                <w:color w:val="000000"/>
                <w:sz w:val="20"/>
                <w:szCs w:val="20"/>
                <w:lang w:val="en-GB"/>
              </w:rPr>
              <w:t xml:space="preserve">PPG </w:t>
            </w:r>
            <w:r w:rsidRPr="00406C0D">
              <w:rPr>
                <w:color w:val="000000"/>
                <w:sz w:val="20"/>
                <w:szCs w:val="20"/>
                <w:lang w:val="en-GB"/>
              </w:rPr>
              <w:t>(a)</w:t>
            </w:r>
          </w:p>
        </w:tc>
        <w:tc>
          <w:tcPr>
            <w:tcW w:w="874" w:type="dxa"/>
            <w:shd w:val="clear" w:color="auto" w:fill="auto"/>
            <w:vAlign w:val="center"/>
          </w:tcPr>
          <w:p w14:paraId="38358B06" w14:textId="77777777" w:rsidR="007035F6" w:rsidRPr="00406C0D" w:rsidRDefault="007035F6" w:rsidP="000628B0">
            <w:pPr>
              <w:shd w:val="clear" w:color="auto" w:fill="FFFFFF"/>
              <w:jc w:val="both"/>
              <w:rPr>
                <w:color w:val="000000"/>
                <w:sz w:val="20"/>
                <w:szCs w:val="20"/>
                <w:lang w:val="en-GB"/>
              </w:rPr>
            </w:pPr>
            <w:bookmarkStart w:id="9" w:name="PPG_fee"/>
            <w:r w:rsidRPr="00406C0D">
              <w:rPr>
                <w:color w:val="000000"/>
                <w:sz w:val="20"/>
                <w:szCs w:val="20"/>
                <w:lang w:val="en-GB"/>
              </w:rPr>
              <w:t>Agency</w:t>
            </w:r>
          </w:p>
          <w:p w14:paraId="79233E87" w14:textId="77777777" w:rsidR="007035F6" w:rsidRPr="00406C0D" w:rsidRDefault="007035F6" w:rsidP="000628B0">
            <w:pPr>
              <w:shd w:val="clear" w:color="auto" w:fill="FFFFFF"/>
              <w:jc w:val="both"/>
              <w:rPr>
                <w:color w:val="000000"/>
                <w:sz w:val="20"/>
                <w:szCs w:val="20"/>
                <w:lang w:val="en-GB"/>
              </w:rPr>
            </w:pPr>
            <w:r w:rsidRPr="00406C0D">
              <w:rPr>
                <w:color w:val="000000"/>
                <w:sz w:val="20"/>
                <w:szCs w:val="20"/>
                <w:lang w:val="en-GB"/>
              </w:rPr>
              <w:t>Fee</w:t>
            </w:r>
            <w:bookmarkEnd w:id="9"/>
            <w:r w:rsidRPr="00406C0D">
              <w:rPr>
                <w:b/>
                <w:color w:val="000000"/>
                <w:sz w:val="20"/>
                <w:szCs w:val="20"/>
                <w:lang w:val="en-GB"/>
              </w:rPr>
              <w:t xml:space="preserve"> </w:t>
            </w:r>
            <w:r w:rsidRPr="00406C0D">
              <w:rPr>
                <w:color w:val="000000"/>
                <w:sz w:val="20"/>
                <w:szCs w:val="20"/>
                <w:lang w:val="en-GB"/>
              </w:rPr>
              <w:t>(b)</w:t>
            </w:r>
          </w:p>
        </w:tc>
        <w:tc>
          <w:tcPr>
            <w:tcW w:w="962" w:type="dxa"/>
            <w:shd w:val="clear" w:color="auto" w:fill="auto"/>
            <w:vAlign w:val="center"/>
          </w:tcPr>
          <w:p w14:paraId="5822C55D" w14:textId="77777777" w:rsidR="007035F6" w:rsidRPr="00406C0D" w:rsidRDefault="007035F6" w:rsidP="000628B0">
            <w:pPr>
              <w:shd w:val="clear" w:color="auto" w:fill="FFFFFF"/>
              <w:jc w:val="both"/>
              <w:rPr>
                <w:b/>
                <w:color w:val="000000"/>
                <w:sz w:val="20"/>
                <w:szCs w:val="20"/>
                <w:lang w:val="en-GB"/>
              </w:rPr>
            </w:pPr>
            <w:r w:rsidRPr="00406C0D">
              <w:rPr>
                <w:b/>
                <w:color w:val="000000"/>
                <w:sz w:val="20"/>
                <w:szCs w:val="20"/>
                <w:lang w:val="en-GB"/>
              </w:rPr>
              <w:t>Total</w:t>
            </w:r>
          </w:p>
          <w:p w14:paraId="48FA7898" w14:textId="77777777" w:rsidR="007035F6" w:rsidRPr="00406C0D" w:rsidRDefault="007035F6" w:rsidP="000628B0">
            <w:pPr>
              <w:shd w:val="clear" w:color="auto" w:fill="FFFFFF"/>
              <w:jc w:val="both"/>
              <w:rPr>
                <w:color w:val="000000"/>
                <w:sz w:val="20"/>
                <w:szCs w:val="20"/>
                <w:lang w:val="en-GB"/>
              </w:rPr>
            </w:pPr>
            <w:r w:rsidRPr="00406C0D">
              <w:rPr>
                <w:color w:val="000000"/>
                <w:sz w:val="20"/>
                <w:szCs w:val="20"/>
                <w:lang w:val="en-GB"/>
              </w:rPr>
              <w:t>c = a + b</w:t>
            </w:r>
          </w:p>
        </w:tc>
      </w:tr>
      <w:tr w:rsidR="00BE287D" w:rsidRPr="00406C0D" w14:paraId="37D67C91" w14:textId="77777777" w:rsidTr="00BE287D">
        <w:trPr>
          <w:trHeight w:val="209"/>
        </w:trPr>
        <w:tc>
          <w:tcPr>
            <w:tcW w:w="873" w:type="dxa"/>
          </w:tcPr>
          <w:p w14:paraId="02B348C5" w14:textId="56A23C5A" w:rsidR="00BE287D" w:rsidRPr="00406C0D" w:rsidRDefault="00BE287D" w:rsidP="00BE287D">
            <w:pPr>
              <w:shd w:val="clear" w:color="auto" w:fill="FFFFFF"/>
              <w:jc w:val="both"/>
              <w:rPr>
                <w:color w:val="000000"/>
                <w:sz w:val="20"/>
                <w:szCs w:val="20"/>
                <w:lang w:val="en-GB"/>
              </w:rPr>
            </w:pPr>
            <w:r>
              <w:rPr>
                <w:color w:val="000000"/>
                <w:sz w:val="20"/>
                <w:szCs w:val="20"/>
                <w:lang w:val="en-GB"/>
              </w:rPr>
              <w:t>UNDP</w:t>
            </w:r>
          </w:p>
        </w:tc>
        <w:tc>
          <w:tcPr>
            <w:tcW w:w="868" w:type="dxa"/>
            <w:shd w:val="clear" w:color="auto" w:fill="auto"/>
          </w:tcPr>
          <w:p w14:paraId="32FB51D5" w14:textId="6EE6D3A0" w:rsidR="00BE287D" w:rsidRPr="00406C0D" w:rsidRDefault="00BE287D" w:rsidP="00BE287D">
            <w:pPr>
              <w:shd w:val="clear" w:color="auto" w:fill="FFFFFF"/>
              <w:jc w:val="both"/>
              <w:rPr>
                <w:bCs/>
                <w:smallCaps/>
                <w:color w:val="000000"/>
                <w:sz w:val="22"/>
                <w:szCs w:val="22"/>
                <w:lang w:val="en-GB"/>
              </w:rPr>
            </w:pPr>
            <w:r>
              <w:rPr>
                <w:color w:val="000000"/>
                <w:sz w:val="20"/>
                <w:szCs w:val="20"/>
                <w:lang w:val="en-GB"/>
              </w:rPr>
              <w:t>GEFTF</w:t>
            </w:r>
          </w:p>
        </w:tc>
        <w:tc>
          <w:tcPr>
            <w:tcW w:w="2016" w:type="dxa"/>
            <w:shd w:val="clear" w:color="auto" w:fill="auto"/>
          </w:tcPr>
          <w:p w14:paraId="6E7F2EEC" w14:textId="5C23023B" w:rsidR="00BE287D" w:rsidRPr="005F2BA2" w:rsidRDefault="00BE287D" w:rsidP="00BE287D">
            <w:pPr>
              <w:shd w:val="clear" w:color="auto" w:fill="FFFFFF"/>
              <w:jc w:val="both"/>
              <w:rPr>
                <w:color w:val="000000"/>
                <w:sz w:val="20"/>
                <w:szCs w:val="20"/>
                <w:lang w:val="en-GB"/>
              </w:rPr>
            </w:pPr>
            <w:r w:rsidRPr="005F2BA2">
              <w:rPr>
                <w:color w:val="000000"/>
                <w:sz w:val="20"/>
                <w:szCs w:val="20"/>
                <w:lang w:val="en-GB"/>
              </w:rPr>
              <w:t>India</w:t>
            </w:r>
          </w:p>
        </w:tc>
        <w:tc>
          <w:tcPr>
            <w:tcW w:w="1573" w:type="dxa"/>
            <w:shd w:val="clear" w:color="auto" w:fill="auto"/>
          </w:tcPr>
          <w:p w14:paraId="2037FCB6" w14:textId="529BAE9C" w:rsidR="00BE287D" w:rsidRPr="005F2BA2" w:rsidRDefault="00BE287D" w:rsidP="00BE287D">
            <w:pPr>
              <w:shd w:val="clear" w:color="auto" w:fill="FFFFFF"/>
              <w:jc w:val="both"/>
              <w:rPr>
                <w:color w:val="000000"/>
                <w:sz w:val="20"/>
                <w:szCs w:val="20"/>
                <w:lang w:val="en-GB"/>
              </w:rPr>
            </w:pPr>
            <w:r w:rsidRPr="005F2BA2">
              <w:rPr>
                <w:color w:val="000000"/>
                <w:sz w:val="20"/>
                <w:szCs w:val="20"/>
                <w:lang w:val="en-GB"/>
              </w:rPr>
              <w:t>Climate Change</w:t>
            </w:r>
          </w:p>
        </w:tc>
        <w:tc>
          <w:tcPr>
            <w:tcW w:w="1926" w:type="dxa"/>
            <w:shd w:val="clear" w:color="auto" w:fill="auto"/>
          </w:tcPr>
          <w:p w14:paraId="1EE69807" w14:textId="77777777" w:rsidR="00BE287D" w:rsidRPr="005F2BA2" w:rsidRDefault="00BE287D" w:rsidP="00BE287D">
            <w:pPr>
              <w:shd w:val="clear" w:color="auto" w:fill="FFFFFF"/>
              <w:jc w:val="both"/>
              <w:rPr>
                <w:color w:val="000000"/>
                <w:sz w:val="20"/>
                <w:szCs w:val="20"/>
                <w:lang w:val="en-GB"/>
              </w:rPr>
            </w:pPr>
            <w:r w:rsidRPr="005F2BA2">
              <w:rPr>
                <w:color w:val="000000"/>
                <w:sz w:val="20"/>
                <w:szCs w:val="20"/>
                <w:lang w:val="en-GB"/>
              </w:rPr>
              <w:t>CBIT</w:t>
            </w:r>
          </w:p>
        </w:tc>
        <w:tc>
          <w:tcPr>
            <w:tcW w:w="1136" w:type="dxa"/>
            <w:shd w:val="clear" w:color="auto" w:fill="auto"/>
          </w:tcPr>
          <w:p w14:paraId="0F630A14" w14:textId="77777777" w:rsidR="00BE287D" w:rsidRPr="00406C0D" w:rsidRDefault="00BE287D" w:rsidP="00BE287D">
            <w:pPr>
              <w:shd w:val="clear" w:color="auto" w:fill="FFFFFF"/>
              <w:jc w:val="both"/>
              <w:rPr>
                <w:color w:val="000000"/>
                <w:sz w:val="20"/>
                <w:szCs w:val="20"/>
                <w:lang w:val="en-GB"/>
              </w:rPr>
            </w:pPr>
            <w:r w:rsidRPr="00406C0D">
              <w:rPr>
                <w:color w:val="000000"/>
                <w:sz w:val="20"/>
                <w:szCs w:val="20"/>
                <w:lang w:val="en-GB"/>
              </w:rPr>
              <w:t>100,000</w:t>
            </w:r>
          </w:p>
        </w:tc>
        <w:tc>
          <w:tcPr>
            <w:tcW w:w="874" w:type="dxa"/>
            <w:shd w:val="clear" w:color="auto" w:fill="auto"/>
          </w:tcPr>
          <w:p w14:paraId="65866A52" w14:textId="77777777" w:rsidR="00BE287D" w:rsidRPr="00406C0D" w:rsidRDefault="00BE287D" w:rsidP="00BE287D">
            <w:pPr>
              <w:shd w:val="clear" w:color="auto" w:fill="FFFFFF"/>
              <w:jc w:val="both"/>
              <w:rPr>
                <w:color w:val="000000"/>
                <w:sz w:val="20"/>
                <w:szCs w:val="20"/>
                <w:lang w:val="en-GB"/>
              </w:rPr>
            </w:pPr>
            <w:r w:rsidRPr="00406C0D">
              <w:rPr>
                <w:color w:val="000000"/>
                <w:sz w:val="20"/>
                <w:szCs w:val="20"/>
                <w:lang w:val="en-GB"/>
              </w:rPr>
              <w:t>9,500</w:t>
            </w:r>
          </w:p>
        </w:tc>
        <w:tc>
          <w:tcPr>
            <w:tcW w:w="962" w:type="dxa"/>
            <w:shd w:val="clear" w:color="auto" w:fill="auto"/>
          </w:tcPr>
          <w:p w14:paraId="70A9A972" w14:textId="77777777" w:rsidR="00BE287D" w:rsidRPr="00406C0D" w:rsidRDefault="00BE287D" w:rsidP="00BE287D">
            <w:pPr>
              <w:shd w:val="clear" w:color="auto" w:fill="FFFFFF"/>
              <w:jc w:val="both"/>
              <w:rPr>
                <w:color w:val="000000"/>
                <w:sz w:val="20"/>
                <w:szCs w:val="20"/>
                <w:lang w:val="en-GB"/>
              </w:rPr>
            </w:pPr>
            <w:r w:rsidRPr="00406C0D">
              <w:rPr>
                <w:color w:val="000000"/>
                <w:sz w:val="20"/>
                <w:szCs w:val="20"/>
                <w:lang w:val="en-GB"/>
              </w:rPr>
              <w:t>109,500</w:t>
            </w:r>
          </w:p>
        </w:tc>
      </w:tr>
      <w:tr w:rsidR="00215891" w:rsidRPr="00406C0D" w14:paraId="675F2436" w14:textId="77777777" w:rsidTr="00BE287D">
        <w:trPr>
          <w:trHeight w:val="246"/>
        </w:trPr>
        <w:tc>
          <w:tcPr>
            <w:tcW w:w="7256" w:type="dxa"/>
            <w:gridSpan w:val="5"/>
            <w:tcBorders>
              <w:top w:val="double" w:sz="4" w:space="0" w:color="auto"/>
            </w:tcBorders>
          </w:tcPr>
          <w:p w14:paraId="3A758DC9" w14:textId="77777777" w:rsidR="004833DD" w:rsidRPr="00406C0D" w:rsidRDefault="004833DD" w:rsidP="00570F13">
            <w:pPr>
              <w:shd w:val="clear" w:color="auto" w:fill="FFFFFF"/>
              <w:jc w:val="both"/>
              <w:rPr>
                <w:color w:val="000000"/>
                <w:sz w:val="20"/>
                <w:szCs w:val="20"/>
                <w:lang w:val="en-GB"/>
              </w:rPr>
            </w:pPr>
            <w:r w:rsidRPr="00406C0D">
              <w:rPr>
                <w:b/>
                <w:color w:val="000000"/>
                <w:sz w:val="20"/>
                <w:szCs w:val="20"/>
                <w:lang w:val="en-GB"/>
              </w:rPr>
              <w:t>Total PPG Amount</w:t>
            </w:r>
          </w:p>
        </w:tc>
        <w:tc>
          <w:tcPr>
            <w:tcW w:w="1136" w:type="dxa"/>
            <w:tcBorders>
              <w:top w:val="double" w:sz="4" w:space="0" w:color="auto"/>
            </w:tcBorders>
            <w:shd w:val="clear" w:color="auto" w:fill="auto"/>
          </w:tcPr>
          <w:p w14:paraId="4ACD19F5" w14:textId="77777777" w:rsidR="004833DD" w:rsidRPr="00406C0D" w:rsidRDefault="004833DD" w:rsidP="000628B0">
            <w:pPr>
              <w:shd w:val="clear" w:color="auto" w:fill="FFFFFF"/>
              <w:jc w:val="both"/>
              <w:rPr>
                <w:b/>
                <w:color w:val="000000"/>
                <w:sz w:val="20"/>
                <w:szCs w:val="20"/>
                <w:lang w:val="en-GB"/>
              </w:rPr>
            </w:pPr>
            <w:r w:rsidRPr="00406C0D">
              <w:rPr>
                <w:b/>
                <w:color w:val="000000"/>
                <w:sz w:val="20"/>
                <w:szCs w:val="20"/>
                <w:lang w:val="en-GB"/>
              </w:rPr>
              <w:t>100,000</w:t>
            </w:r>
          </w:p>
        </w:tc>
        <w:tc>
          <w:tcPr>
            <w:tcW w:w="874" w:type="dxa"/>
            <w:tcBorders>
              <w:top w:val="double" w:sz="4" w:space="0" w:color="auto"/>
            </w:tcBorders>
            <w:shd w:val="clear" w:color="auto" w:fill="auto"/>
          </w:tcPr>
          <w:p w14:paraId="39699FD9" w14:textId="77777777" w:rsidR="004833DD" w:rsidRPr="00406C0D" w:rsidRDefault="004833DD" w:rsidP="000628B0">
            <w:pPr>
              <w:shd w:val="clear" w:color="auto" w:fill="FFFFFF"/>
              <w:jc w:val="both"/>
              <w:rPr>
                <w:b/>
                <w:color w:val="000000"/>
                <w:sz w:val="20"/>
                <w:szCs w:val="20"/>
                <w:lang w:val="en-GB"/>
              </w:rPr>
            </w:pPr>
            <w:r w:rsidRPr="00406C0D">
              <w:rPr>
                <w:b/>
                <w:color w:val="000000"/>
                <w:sz w:val="20"/>
                <w:szCs w:val="20"/>
                <w:lang w:val="en-GB"/>
              </w:rPr>
              <w:t>9,500</w:t>
            </w:r>
          </w:p>
        </w:tc>
        <w:tc>
          <w:tcPr>
            <w:tcW w:w="962" w:type="dxa"/>
            <w:tcBorders>
              <w:top w:val="double" w:sz="4" w:space="0" w:color="auto"/>
            </w:tcBorders>
            <w:shd w:val="clear" w:color="auto" w:fill="auto"/>
          </w:tcPr>
          <w:p w14:paraId="24262B7D" w14:textId="77777777" w:rsidR="004833DD" w:rsidRPr="00406C0D" w:rsidRDefault="004833DD" w:rsidP="000628B0">
            <w:pPr>
              <w:shd w:val="clear" w:color="auto" w:fill="FFFFFF"/>
              <w:jc w:val="both"/>
              <w:rPr>
                <w:b/>
                <w:color w:val="000000"/>
                <w:sz w:val="20"/>
                <w:szCs w:val="20"/>
                <w:lang w:val="en-GB"/>
              </w:rPr>
            </w:pPr>
            <w:r w:rsidRPr="00406C0D">
              <w:rPr>
                <w:b/>
                <w:color w:val="000000"/>
                <w:sz w:val="20"/>
                <w:szCs w:val="20"/>
                <w:lang w:val="en-GB"/>
              </w:rPr>
              <w:t>109,500</w:t>
            </w:r>
          </w:p>
        </w:tc>
      </w:tr>
    </w:tbl>
    <w:p w14:paraId="47FD2899" w14:textId="77777777" w:rsidR="006669B1" w:rsidRPr="00406C0D" w:rsidRDefault="006669B1" w:rsidP="000628B0">
      <w:pPr>
        <w:pStyle w:val="GEFTableHeading"/>
        <w:shd w:val="clear" w:color="auto" w:fill="FFFFFF"/>
        <w:jc w:val="both"/>
        <w:rPr>
          <w:rFonts w:ascii="Times New Roman" w:hAnsi="Times New Roman"/>
          <w:lang w:val="en-GB"/>
        </w:rPr>
      </w:pPr>
    </w:p>
    <w:p w14:paraId="560B4E85" w14:textId="77777777" w:rsidR="00CE52B0" w:rsidRPr="00406C0D" w:rsidRDefault="00E13666" w:rsidP="000628B0">
      <w:pPr>
        <w:pStyle w:val="GEFTableHeading"/>
        <w:shd w:val="clear" w:color="auto" w:fill="FFFFFF"/>
        <w:jc w:val="both"/>
        <w:rPr>
          <w:rFonts w:ascii="Times New Roman" w:hAnsi="Times New Roman"/>
          <w:lang w:val="en-GB"/>
        </w:rPr>
      </w:pPr>
      <w:r w:rsidRPr="00406C0D">
        <w:rPr>
          <w:rFonts w:ascii="Times New Roman" w:hAnsi="Times New Roman"/>
          <w:lang w:val="en-GB"/>
        </w:rPr>
        <w:t xml:space="preserve">F. </w:t>
      </w:r>
      <w:r w:rsidR="00FB7E49" w:rsidRPr="00406C0D">
        <w:rPr>
          <w:rFonts w:ascii="Times New Roman" w:hAnsi="Times New Roman"/>
          <w:lang w:val="en-GB"/>
        </w:rPr>
        <w:t xml:space="preserve"> </w:t>
      </w:r>
      <w:r w:rsidR="008363F3" w:rsidRPr="00406C0D">
        <w:rPr>
          <w:rFonts w:ascii="Times New Roman" w:hAnsi="Times New Roman"/>
          <w:lang w:val="en-GB"/>
        </w:rPr>
        <w:t>P</w:t>
      </w:r>
      <w:r w:rsidR="00CE52B0" w:rsidRPr="00406C0D">
        <w:rPr>
          <w:rFonts w:ascii="Times New Roman" w:hAnsi="Times New Roman"/>
          <w:lang w:val="en-GB"/>
        </w:rPr>
        <w:t xml:space="preserve">roject’s Target Contributions to </w:t>
      </w:r>
      <w:r w:rsidR="008D6D5A" w:rsidRPr="00406C0D">
        <w:rPr>
          <w:rFonts w:ascii="Times New Roman" w:hAnsi="Times New Roman"/>
          <w:lang w:val="en-GB"/>
        </w:rPr>
        <w:t>GEF 7 Core Indicators</w:t>
      </w:r>
    </w:p>
    <w:p w14:paraId="0AD03576" w14:textId="77777777" w:rsidR="005F3E7A" w:rsidRPr="00406C0D" w:rsidRDefault="005F3E7A" w:rsidP="000628B0">
      <w:pPr>
        <w:pStyle w:val="Footer"/>
        <w:shd w:val="clear" w:color="auto" w:fill="FFFFFF"/>
        <w:tabs>
          <w:tab w:val="clear" w:pos="4320"/>
          <w:tab w:val="clear" w:pos="8640"/>
        </w:tabs>
        <w:spacing w:after="120"/>
        <w:ind w:left="-720"/>
        <w:jc w:val="both"/>
        <w:rPr>
          <w:sz w:val="22"/>
          <w:szCs w:val="22"/>
          <w:lang w:val="en-GB"/>
        </w:rPr>
      </w:pPr>
      <w:bookmarkStart w:id="10" w:name="_Hlk511815435"/>
      <w:r w:rsidRPr="00406C0D">
        <w:rPr>
          <w:sz w:val="22"/>
          <w:szCs w:val="22"/>
          <w:lang w:val="en-GB"/>
        </w:rPr>
        <w:t>Provide th</w:t>
      </w:r>
      <w:r w:rsidR="00F557E8" w:rsidRPr="00406C0D">
        <w:rPr>
          <w:sz w:val="22"/>
          <w:szCs w:val="22"/>
          <w:lang w:val="en-GB"/>
        </w:rPr>
        <w:t>e relevant sub-</w:t>
      </w:r>
      <w:r w:rsidRPr="00406C0D">
        <w:rPr>
          <w:sz w:val="22"/>
          <w:szCs w:val="22"/>
          <w:lang w:val="en-GB"/>
        </w:rPr>
        <w:t xml:space="preserve">indicator values </w:t>
      </w:r>
      <w:r w:rsidR="008A2F7D" w:rsidRPr="00406C0D">
        <w:rPr>
          <w:sz w:val="22"/>
          <w:szCs w:val="22"/>
          <w:lang w:val="en-GB"/>
        </w:rPr>
        <w:t xml:space="preserve">for this project using the methodologies indicated </w:t>
      </w:r>
      <w:r w:rsidR="008A2F7D" w:rsidRPr="00406C0D">
        <w:rPr>
          <w:sz w:val="22"/>
          <w:szCs w:val="22"/>
          <w:shd w:val="clear" w:color="auto" w:fill="FFFFFF"/>
          <w:lang w:val="en-GB"/>
        </w:rPr>
        <w:t xml:space="preserve">in </w:t>
      </w:r>
      <w:r w:rsidR="00DF2DB3" w:rsidRPr="00406C0D">
        <w:rPr>
          <w:sz w:val="22"/>
          <w:szCs w:val="22"/>
          <w:shd w:val="clear" w:color="auto" w:fill="FFFFFF"/>
          <w:lang w:val="en-GB"/>
        </w:rPr>
        <w:t xml:space="preserve">the Core Indicator Worksheet provided in </w:t>
      </w:r>
      <w:r w:rsidR="008A2F7D" w:rsidRPr="00406C0D">
        <w:rPr>
          <w:sz w:val="22"/>
          <w:szCs w:val="22"/>
          <w:shd w:val="clear" w:color="auto" w:fill="FFFFFF"/>
          <w:lang w:val="en-GB"/>
        </w:rPr>
        <w:t>Annex B and aggregating them in the table below</w:t>
      </w:r>
      <w:r w:rsidRPr="00406C0D">
        <w:rPr>
          <w:sz w:val="22"/>
          <w:szCs w:val="22"/>
          <w:shd w:val="clear" w:color="auto" w:fill="FFFFFF"/>
          <w:lang w:val="en-GB"/>
        </w:rPr>
        <w:t>.  Progress in progra</w:t>
      </w:r>
      <w:r w:rsidRPr="00406C0D">
        <w:rPr>
          <w:sz w:val="22"/>
          <w:szCs w:val="22"/>
          <w:lang w:val="en-GB"/>
        </w:rPr>
        <w:t xml:space="preserve">mming against these targets </w:t>
      </w:r>
      <w:r w:rsidR="008A2F7D" w:rsidRPr="00406C0D">
        <w:rPr>
          <w:sz w:val="22"/>
          <w:szCs w:val="22"/>
          <w:lang w:val="en-GB"/>
        </w:rPr>
        <w:t xml:space="preserve">is updated at the time of CEO endorsement, at midterm evaluation, and at terminal evaluation. </w:t>
      </w:r>
      <w:r w:rsidR="00E65A01" w:rsidRPr="00406C0D">
        <w:rPr>
          <w:sz w:val="22"/>
          <w:szCs w:val="22"/>
          <w:lang w:val="en-GB"/>
        </w:rPr>
        <w:t>Achieved targets</w:t>
      </w:r>
      <w:r w:rsidR="008A2F7D" w:rsidRPr="00406C0D">
        <w:rPr>
          <w:sz w:val="22"/>
          <w:szCs w:val="22"/>
          <w:lang w:val="en-GB"/>
        </w:rPr>
        <w:t xml:space="preserve"> </w:t>
      </w:r>
      <w:r w:rsidRPr="00406C0D">
        <w:rPr>
          <w:sz w:val="22"/>
          <w:szCs w:val="22"/>
          <w:lang w:val="en-GB"/>
        </w:rPr>
        <w:t xml:space="preserve">will be aggregated and reported </w:t>
      </w:r>
      <w:r w:rsidR="00EA6E0B" w:rsidRPr="00406C0D">
        <w:rPr>
          <w:sz w:val="22"/>
          <w:szCs w:val="22"/>
          <w:lang w:val="en-GB"/>
        </w:rPr>
        <w:t xml:space="preserve">at </w:t>
      </w:r>
      <w:r w:rsidR="00EA6E0B" w:rsidRPr="00406C0D">
        <w:rPr>
          <w:noProof/>
          <w:sz w:val="22"/>
          <w:szCs w:val="22"/>
          <w:lang w:val="en-GB"/>
        </w:rPr>
        <w:t>any</w:t>
      </w:r>
      <w:r w:rsidR="003D08C6" w:rsidRPr="00406C0D">
        <w:rPr>
          <w:noProof/>
          <w:sz w:val="22"/>
          <w:szCs w:val="22"/>
          <w:lang w:val="en-GB"/>
        </w:rPr>
        <w:t xml:space="preserve"> </w:t>
      </w:r>
      <w:r w:rsidR="00EA6E0B" w:rsidRPr="00406C0D">
        <w:rPr>
          <w:noProof/>
          <w:sz w:val="22"/>
          <w:szCs w:val="22"/>
          <w:lang w:val="en-GB"/>
        </w:rPr>
        <w:t>time</w:t>
      </w:r>
      <w:r w:rsidR="00EA6E0B" w:rsidRPr="00406C0D">
        <w:rPr>
          <w:sz w:val="22"/>
          <w:szCs w:val="22"/>
          <w:lang w:val="en-GB"/>
        </w:rPr>
        <w:t xml:space="preserve"> during </w:t>
      </w:r>
      <w:r w:rsidRPr="00406C0D">
        <w:rPr>
          <w:sz w:val="22"/>
          <w:szCs w:val="22"/>
          <w:lang w:val="en-GB"/>
        </w:rPr>
        <w:t>the replenishment period. There is no need to complete this table for climate adaptation projects financed solely through LDCF and SCCF.</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6840"/>
        <w:gridCol w:w="2425"/>
      </w:tblGrid>
      <w:tr w:rsidR="00F557E8" w:rsidRPr="00406C0D" w14:paraId="607A8171" w14:textId="77777777" w:rsidTr="00D85FBF">
        <w:tc>
          <w:tcPr>
            <w:tcW w:w="7537" w:type="dxa"/>
            <w:gridSpan w:val="2"/>
            <w:shd w:val="clear" w:color="auto" w:fill="F2F2F2"/>
          </w:tcPr>
          <w:p w14:paraId="709FADFB" w14:textId="77777777" w:rsidR="00F557E8" w:rsidRPr="00406C0D" w:rsidRDefault="00F557E8" w:rsidP="000628B0">
            <w:pPr>
              <w:shd w:val="clear" w:color="auto" w:fill="FFFFFF"/>
              <w:jc w:val="both"/>
              <w:rPr>
                <w:b/>
                <w:color w:val="000000"/>
                <w:sz w:val="22"/>
                <w:szCs w:val="22"/>
                <w:lang w:val="en-GB"/>
              </w:rPr>
            </w:pPr>
            <w:bookmarkStart w:id="11" w:name="_Hlk511815486"/>
            <w:bookmarkEnd w:id="10"/>
            <w:r w:rsidRPr="00406C0D">
              <w:rPr>
                <w:b/>
                <w:color w:val="000000"/>
                <w:sz w:val="22"/>
                <w:szCs w:val="22"/>
                <w:lang w:val="en-GB"/>
              </w:rPr>
              <w:t>Project Core Indicators</w:t>
            </w:r>
          </w:p>
        </w:tc>
        <w:tc>
          <w:tcPr>
            <w:tcW w:w="2425" w:type="dxa"/>
            <w:shd w:val="clear" w:color="auto" w:fill="F2F2F2"/>
          </w:tcPr>
          <w:p w14:paraId="38E26647" w14:textId="77777777" w:rsidR="00F557E8" w:rsidRPr="00406C0D" w:rsidRDefault="00F557E8" w:rsidP="000628B0">
            <w:pPr>
              <w:shd w:val="clear" w:color="auto" w:fill="FFFFFF"/>
              <w:jc w:val="both"/>
              <w:rPr>
                <w:b/>
                <w:color w:val="000000"/>
                <w:sz w:val="22"/>
                <w:szCs w:val="22"/>
                <w:lang w:val="en-GB"/>
              </w:rPr>
            </w:pPr>
            <w:r w:rsidRPr="00406C0D">
              <w:rPr>
                <w:b/>
                <w:color w:val="000000"/>
                <w:sz w:val="22"/>
                <w:szCs w:val="22"/>
                <w:lang w:val="en-GB"/>
              </w:rPr>
              <w:t>Expected at PIF</w:t>
            </w:r>
          </w:p>
        </w:tc>
      </w:tr>
      <w:tr w:rsidR="00F557E8" w:rsidRPr="00406C0D" w14:paraId="225C11C6" w14:textId="77777777" w:rsidTr="00D85FBF">
        <w:trPr>
          <w:trHeight w:val="539"/>
        </w:trPr>
        <w:tc>
          <w:tcPr>
            <w:tcW w:w="697" w:type="dxa"/>
          </w:tcPr>
          <w:p w14:paraId="56C4A91C" w14:textId="77777777" w:rsidR="00F557E8" w:rsidRPr="00406C0D" w:rsidRDefault="00F557E8" w:rsidP="00862260">
            <w:pPr>
              <w:pStyle w:val="NoSpacing"/>
              <w:shd w:val="clear" w:color="auto" w:fill="FFFFFF"/>
              <w:jc w:val="both"/>
              <w:rPr>
                <w:rFonts w:ascii="Times New Roman" w:hAnsi="Times New Roman"/>
                <w:lang w:val="en-GB"/>
              </w:rPr>
            </w:pPr>
            <w:r w:rsidRPr="00406C0D">
              <w:rPr>
                <w:rFonts w:ascii="Times New Roman" w:hAnsi="Times New Roman"/>
                <w:lang w:val="en-GB"/>
              </w:rPr>
              <w:t>1</w:t>
            </w:r>
          </w:p>
        </w:tc>
        <w:tc>
          <w:tcPr>
            <w:tcW w:w="6840" w:type="dxa"/>
            <w:shd w:val="clear" w:color="auto" w:fill="auto"/>
          </w:tcPr>
          <w:p w14:paraId="519887F0" w14:textId="77777777" w:rsidR="00F557E8" w:rsidRPr="00406C0D" w:rsidRDefault="00F557E8" w:rsidP="00862260">
            <w:pPr>
              <w:pStyle w:val="NoSpacing"/>
              <w:shd w:val="clear" w:color="auto" w:fill="FFFFFF"/>
              <w:jc w:val="both"/>
              <w:rPr>
                <w:rFonts w:ascii="Times New Roman" w:hAnsi="Times New Roman"/>
                <w:color w:val="000000"/>
                <w:lang w:val="en-GB"/>
              </w:rPr>
            </w:pPr>
            <w:r w:rsidRPr="00406C0D">
              <w:rPr>
                <w:rFonts w:ascii="Times New Roman" w:hAnsi="Times New Roman"/>
                <w:b/>
                <w:lang w:val="en-GB"/>
              </w:rPr>
              <w:t>Terrestrial protected areas</w:t>
            </w:r>
            <w:r w:rsidRPr="00406C0D">
              <w:rPr>
                <w:rFonts w:ascii="Times New Roman" w:hAnsi="Times New Roman"/>
                <w:lang w:val="en-GB"/>
              </w:rPr>
              <w:t xml:space="preserve"> created or under improved management for conservation and sustainable use</w:t>
            </w:r>
            <w:r w:rsidR="0092560C" w:rsidRPr="00406C0D">
              <w:rPr>
                <w:rFonts w:ascii="Times New Roman" w:hAnsi="Times New Roman"/>
                <w:lang w:val="en-GB"/>
              </w:rPr>
              <w:t xml:space="preserve"> (</w:t>
            </w:r>
            <w:r w:rsidR="0092560C" w:rsidRPr="00406C0D">
              <w:rPr>
                <w:rFonts w:ascii="Times New Roman" w:hAnsi="Times New Roman"/>
                <w:color w:val="000000"/>
                <w:lang w:val="en-GB"/>
              </w:rPr>
              <w:t>Million Hectares)</w:t>
            </w:r>
          </w:p>
        </w:tc>
        <w:tc>
          <w:tcPr>
            <w:tcW w:w="2425" w:type="dxa"/>
            <w:shd w:val="clear" w:color="auto" w:fill="auto"/>
          </w:tcPr>
          <w:p w14:paraId="63A3EA30" w14:textId="77777777" w:rsidR="00F557E8" w:rsidRPr="00406C0D" w:rsidRDefault="00F557E8" w:rsidP="00862260">
            <w:pPr>
              <w:shd w:val="clear" w:color="auto" w:fill="FFFFFF"/>
              <w:jc w:val="both"/>
              <w:rPr>
                <w:color w:val="000000"/>
                <w:sz w:val="22"/>
                <w:szCs w:val="22"/>
                <w:lang w:val="en-GB"/>
              </w:rPr>
            </w:pPr>
          </w:p>
        </w:tc>
      </w:tr>
      <w:tr w:rsidR="00F557E8" w:rsidRPr="00406C0D" w14:paraId="38E530CE" w14:textId="77777777" w:rsidTr="00D85FBF">
        <w:trPr>
          <w:trHeight w:val="521"/>
        </w:trPr>
        <w:tc>
          <w:tcPr>
            <w:tcW w:w="697" w:type="dxa"/>
          </w:tcPr>
          <w:p w14:paraId="4122A6B5" w14:textId="77777777" w:rsidR="00F557E8" w:rsidRPr="00406C0D" w:rsidRDefault="00F557E8" w:rsidP="00862260">
            <w:pPr>
              <w:pStyle w:val="NoSpacing"/>
              <w:shd w:val="clear" w:color="auto" w:fill="FFFFFF"/>
              <w:jc w:val="both"/>
              <w:rPr>
                <w:rFonts w:ascii="Times New Roman" w:hAnsi="Times New Roman"/>
                <w:lang w:val="en-GB"/>
              </w:rPr>
            </w:pPr>
            <w:r w:rsidRPr="00406C0D">
              <w:rPr>
                <w:rFonts w:ascii="Times New Roman" w:hAnsi="Times New Roman"/>
                <w:lang w:val="en-GB"/>
              </w:rPr>
              <w:t>2</w:t>
            </w:r>
          </w:p>
        </w:tc>
        <w:tc>
          <w:tcPr>
            <w:tcW w:w="6840" w:type="dxa"/>
            <w:shd w:val="clear" w:color="auto" w:fill="auto"/>
          </w:tcPr>
          <w:p w14:paraId="6962360F" w14:textId="77777777" w:rsidR="00F557E8" w:rsidRPr="00406C0D" w:rsidRDefault="00F557E8" w:rsidP="00862260">
            <w:pPr>
              <w:pStyle w:val="NoSpacing"/>
              <w:shd w:val="clear" w:color="auto" w:fill="FFFFFF"/>
              <w:jc w:val="both"/>
              <w:rPr>
                <w:rFonts w:ascii="Times New Roman" w:hAnsi="Times New Roman"/>
                <w:color w:val="000000"/>
                <w:lang w:val="en-GB"/>
              </w:rPr>
            </w:pPr>
            <w:r w:rsidRPr="00406C0D">
              <w:rPr>
                <w:rFonts w:ascii="Times New Roman" w:hAnsi="Times New Roman"/>
                <w:b/>
                <w:lang w:val="en-GB"/>
              </w:rPr>
              <w:t>Marine protected areas</w:t>
            </w:r>
            <w:r w:rsidRPr="00406C0D">
              <w:rPr>
                <w:rFonts w:ascii="Times New Roman" w:hAnsi="Times New Roman"/>
                <w:lang w:val="en-GB"/>
              </w:rPr>
              <w:t xml:space="preserve"> created or under improved management for conservation and sustainable use</w:t>
            </w:r>
            <w:r w:rsidR="0092560C" w:rsidRPr="00406C0D">
              <w:rPr>
                <w:rFonts w:ascii="Times New Roman" w:hAnsi="Times New Roman"/>
                <w:lang w:val="en-GB"/>
              </w:rPr>
              <w:t xml:space="preserve"> (</w:t>
            </w:r>
            <w:r w:rsidR="0092560C" w:rsidRPr="00406C0D">
              <w:rPr>
                <w:rFonts w:ascii="Times New Roman" w:hAnsi="Times New Roman"/>
                <w:color w:val="000000"/>
                <w:lang w:val="en-GB"/>
              </w:rPr>
              <w:t>Million Hectares)</w:t>
            </w:r>
          </w:p>
        </w:tc>
        <w:tc>
          <w:tcPr>
            <w:tcW w:w="2425" w:type="dxa"/>
            <w:shd w:val="clear" w:color="auto" w:fill="auto"/>
          </w:tcPr>
          <w:p w14:paraId="77C0C226" w14:textId="77777777" w:rsidR="00F557E8" w:rsidRPr="00406C0D" w:rsidRDefault="00F557E8" w:rsidP="00862260">
            <w:pPr>
              <w:shd w:val="clear" w:color="auto" w:fill="FFFFFF"/>
              <w:jc w:val="both"/>
              <w:rPr>
                <w:color w:val="000000"/>
                <w:sz w:val="22"/>
                <w:szCs w:val="22"/>
                <w:lang w:val="en-GB"/>
              </w:rPr>
            </w:pPr>
          </w:p>
        </w:tc>
      </w:tr>
      <w:tr w:rsidR="00F557E8" w:rsidRPr="00406C0D" w14:paraId="24E43227" w14:textId="77777777" w:rsidTr="00D85FBF">
        <w:trPr>
          <w:trHeight w:val="179"/>
        </w:trPr>
        <w:tc>
          <w:tcPr>
            <w:tcW w:w="697" w:type="dxa"/>
          </w:tcPr>
          <w:p w14:paraId="4B8E1232" w14:textId="77777777" w:rsidR="00F557E8" w:rsidRPr="00406C0D" w:rsidRDefault="00F557E8" w:rsidP="00862260">
            <w:pPr>
              <w:pStyle w:val="NoSpacing"/>
              <w:shd w:val="clear" w:color="auto" w:fill="FFFFFF"/>
              <w:jc w:val="both"/>
              <w:rPr>
                <w:rFonts w:ascii="Times New Roman" w:hAnsi="Times New Roman"/>
                <w:lang w:val="en-GB"/>
              </w:rPr>
            </w:pPr>
            <w:r w:rsidRPr="00406C0D">
              <w:rPr>
                <w:rFonts w:ascii="Times New Roman" w:hAnsi="Times New Roman"/>
                <w:lang w:val="en-GB"/>
              </w:rPr>
              <w:t>3</w:t>
            </w:r>
          </w:p>
        </w:tc>
        <w:tc>
          <w:tcPr>
            <w:tcW w:w="6840" w:type="dxa"/>
            <w:shd w:val="clear" w:color="auto" w:fill="auto"/>
          </w:tcPr>
          <w:p w14:paraId="245CED52" w14:textId="77777777" w:rsidR="00F557E8" w:rsidRPr="00406C0D" w:rsidRDefault="00F557E8" w:rsidP="00862260">
            <w:pPr>
              <w:pStyle w:val="NoSpacing"/>
              <w:shd w:val="clear" w:color="auto" w:fill="FFFFFF"/>
              <w:jc w:val="both"/>
              <w:rPr>
                <w:rFonts w:ascii="Times New Roman" w:hAnsi="Times New Roman"/>
                <w:color w:val="000000"/>
                <w:lang w:val="en-GB"/>
              </w:rPr>
            </w:pPr>
            <w:r w:rsidRPr="00406C0D">
              <w:rPr>
                <w:rFonts w:ascii="Times New Roman" w:hAnsi="Times New Roman"/>
                <w:lang w:val="en-GB"/>
              </w:rPr>
              <w:t xml:space="preserve">Area of </w:t>
            </w:r>
            <w:r w:rsidRPr="00406C0D">
              <w:rPr>
                <w:rFonts w:ascii="Times New Roman" w:hAnsi="Times New Roman"/>
                <w:b/>
                <w:lang w:val="en-GB"/>
              </w:rPr>
              <w:t>land restored</w:t>
            </w:r>
            <w:r w:rsidR="0092560C" w:rsidRPr="00406C0D">
              <w:rPr>
                <w:rFonts w:ascii="Times New Roman" w:hAnsi="Times New Roman"/>
                <w:b/>
                <w:lang w:val="en-GB"/>
              </w:rPr>
              <w:t xml:space="preserve"> (</w:t>
            </w:r>
            <w:r w:rsidR="0092560C" w:rsidRPr="00406C0D">
              <w:rPr>
                <w:rFonts w:ascii="Times New Roman" w:hAnsi="Times New Roman"/>
                <w:color w:val="000000"/>
                <w:lang w:val="en-GB"/>
              </w:rPr>
              <w:t>Million Hectares)</w:t>
            </w:r>
          </w:p>
        </w:tc>
        <w:tc>
          <w:tcPr>
            <w:tcW w:w="2425" w:type="dxa"/>
            <w:shd w:val="clear" w:color="auto" w:fill="auto"/>
          </w:tcPr>
          <w:p w14:paraId="1C091E82" w14:textId="77777777" w:rsidR="00F557E8" w:rsidRPr="00406C0D" w:rsidRDefault="00F557E8" w:rsidP="00862260">
            <w:pPr>
              <w:shd w:val="clear" w:color="auto" w:fill="FFFFFF"/>
              <w:jc w:val="both"/>
              <w:rPr>
                <w:color w:val="000000"/>
                <w:sz w:val="22"/>
                <w:szCs w:val="22"/>
                <w:lang w:val="en-GB"/>
              </w:rPr>
            </w:pPr>
          </w:p>
        </w:tc>
      </w:tr>
      <w:tr w:rsidR="00F557E8" w:rsidRPr="00406C0D" w14:paraId="004841BF" w14:textId="77777777" w:rsidTr="00D85FBF">
        <w:trPr>
          <w:trHeight w:val="449"/>
        </w:trPr>
        <w:tc>
          <w:tcPr>
            <w:tcW w:w="697" w:type="dxa"/>
          </w:tcPr>
          <w:p w14:paraId="6164BC3C" w14:textId="77777777" w:rsidR="00F557E8" w:rsidRPr="00406C0D" w:rsidRDefault="00F557E8" w:rsidP="00862260">
            <w:pPr>
              <w:pStyle w:val="NoSpacing"/>
              <w:shd w:val="clear" w:color="auto" w:fill="FFFFFF"/>
              <w:jc w:val="both"/>
              <w:rPr>
                <w:rFonts w:ascii="Times New Roman" w:hAnsi="Times New Roman"/>
                <w:lang w:val="en-GB"/>
              </w:rPr>
            </w:pPr>
            <w:r w:rsidRPr="00406C0D">
              <w:rPr>
                <w:rFonts w:ascii="Times New Roman" w:hAnsi="Times New Roman"/>
                <w:lang w:val="en-GB"/>
              </w:rPr>
              <w:t>4</w:t>
            </w:r>
          </w:p>
        </w:tc>
        <w:tc>
          <w:tcPr>
            <w:tcW w:w="6840" w:type="dxa"/>
            <w:shd w:val="clear" w:color="auto" w:fill="auto"/>
          </w:tcPr>
          <w:p w14:paraId="7096413B" w14:textId="77777777" w:rsidR="00F557E8" w:rsidRPr="00406C0D" w:rsidRDefault="00F557E8" w:rsidP="00862260">
            <w:pPr>
              <w:pStyle w:val="NoSpacing"/>
              <w:shd w:val="clear" w:color="auto" w:fill="FFFFFF"/>
              <w:jc w:val="both"/>
              <w:rPr>
                <w:rFonts w:ascii="Times New Roman" w:hAnsi="Times New Roman"/>
                <w:color w:val="000000"/>
                <w:lang w:val="en-GB"/>
              </w:rPr>
            </w:pPr>
            <w:r w:rsidRPr="00406C0D">
              <w:rPr>
                <w:rFonts w:ascii="Times New Roman" w:hAnsi="Times New Roman"/>
                <w:lang w:val="en-GB"/>
              </w:rPr>
              <w:t xml:space="preserve">Area of </w:t>
            </w:r>
            <w:r w:rsidRPr="00406C0D">
              <w:rPr>
                <w:rFonts w:ascii="Times New Roman" w:hAnsi="Times New Roman"/>
                <w:b/>
                <w:lang w:val="en-GB"/>
              </w:rPr>
              <w:t>landscapes under improved practices</w:t>
            </w:r>
            <w:r w:rsidRPr="00406C0D">
              <w:rPr>
                <w:rFonts w:ascii="Times New Roman" w:hAnsi="Times New Roman"/>
                <w:lang w:val="en-GB"/>
              </w:rPr>
              <w:t xml:space="preserve"> (excluding protected </w:t>
            </w:r>
            <w:proofErr w:type="gramStart"/>
            <w:r w:rsidRPr="00406C0D">
              <w:rPr>
                <w:rFonts w:ascii="Times New Roman" w:hAnsi="Times New Roman"/>
                <w:lang w:val="en-GB"/>
              </w:rPr>
              <w:t>areas)</w:t>
            </w:r>
            <w:r w:rsidR="0092560C" w:rsidRPr="00406C0D">
              <w:rPr>
                <w:rFonts w:ascii="Times New Roman" w:hAnsi="Times New Roman"/>
                <w:lang w:val="en-GB"/>
              </w:rPr>
              <w:t>(</w:t>
            </w:r>
            <w:proofErr w:type="gramEnd"/>
            <w:r w:rsidR="0092560C" w:rsidRPr="00406C0D">
              <w:rPr>
                <w:rFonts w:ascii="Times New Roman" w:hAnsi="Times New Roman"/>
                <w:color w:val="000000"/>
                <w:lang w:val="en-GB"/>
              </w:rPr>
              <w:t>Million Hectares)</w:t>
            </w:r>
          </w:p>
        </w:tc>
        <w:tc>
          <w:tcPr>
            <w:tcW w:w="2425" w:type="dxa"/>
            <w:shd w:val="clear" w:color="auto" w:fill="auto"/>
          </w:tcPr>
          <w:p w14:paraId="4F5162CD" w14:textId="77777777" w:rsidR="00F557E8" w:rsidRPr="00406C0D" w:rsidRDefault="00F557E8" w:rsidP="00862260">
            <w:pPr>
              <w:shd w:val="clear" w:color="auto" w:fill="FFFFFF"/>
              <w:jc w:val="both"/>
              <w:rPr>
                <w:color w:val="000000"/>
                <w:sz w:val="22"/>
                <w:szCs w:val="22"/>
                <w:lang w:val="en-GB"/>
              </w:rPr>
            </w:pPr>
          </w:p>
        </w:tc>
      </w:tr>
      <w:tr w:rsidR="00F557E8" w:rsidRPr="00406C0D" w14:paraId="00F00E96" w14:textId="77777777" w:rsidTr="00D85FBF">
        <w:trPr>
          <w:trHeight w:val="476"/>
        </w:trPr>
        <w:tc>
          <w:tcPr>
            <w:tcW w:w="697" w:type="dxa"/>
          </w:tcPr>
          <w:p w14:paraId="6F0EE5BF" w14:textId="77777777" w:rsidR="00F557E8" w:rsidRPr="00406C0D" w:rsidRDefault="00F557E8" w:rsidP="00862260">
            <w:pPr>
              <w:pStyle w:val="NoSpacing"/>
              <w:shd w:val="clear" w:color="auto" w:fill="FFFFFF"/>
              <w:jc w:val="both"/>
              <w:rPr>
                <w:rFonts w:ascii="Times New Roman" w:hAnsi="Times New Roman"/>
                <w:lang w:val="en-GB"/>
              </w:rPr>
            </w:pPr>
            <w:r w:rsidRPr="00406C0D">
              <w:rPr>
                <w:rFonts w:ascii="Times New Roman" w:hAnsi="Times New Roman"/>
                <w:lang w:val="en-GB"/>
              </w:rPr>
              <w:t>5</w:t>
            </w:r>
          </w:p>
        </w:tc>
        <w:tc>
          <w:tcPr>
            <w:tcW w:w="6840" w:type="dxa"/>
            <w:shd w:val="clear" w:color="auto" w:fill="auto"/>
          </w:tcPr>
          <w:p w14:paraId="2990B46B" w14:textId="77777777" w:rsidR="00F557E8" w:rsidRPr="00406C0D" w:rsidRDefault="00F557E8" w:rsidP="00862260">
            <w:pPr>
              <w:pStyle w:val="NoSpacing"/>
              <w:shd w:val="clear" w:color="auto" w:fill="FFFFFF"/>
              <w:jc w:val="both"/>
              <w:rPr>
                <w:rFonts w:ascii="Times New Roman" w:hAnsi="Times New Roman"/>
                <w:color w:val="000000"/>
                <w:lang w:val="en-GB"/>
              </w:rPr>
            </w:pPr>
            <w:r w:rsidRPr="00406C0D">
              <w:rPr>
                <w:rFonts w:ascii="Times New Roman" w:hAnsi="Times New Roman"/>
                <w:lang w:val="en-GB"/>
              </w:rPr>
              <w:t xml:space="preserve">Area of </w:t>
            </w:r>
            <w:r w:rsidRPr="00406C0D">
              <w:rPr>
                <w:rFonts w:ascii="Times New Roman" w:hAnsi="Times New Roman"/>
                <w:b/>
                <w:lang w:val="en-GB"/>
              </w:rPr>
              <w:t>marine habitat under improved practices</w:t>
            </w:r>
            <w:r w:rsidRPr="00406C0D">
              <w:rPr>
                <w:rFonts w:ascii="Times New Roman" w:hAnsi="Times New Roman"/>
                <w:lang w:val="en-GB"/>
              </w:rPr>
              <w:t xml:space="preserve"> (excluding protected areas) </w:t>
            </w:r>
            <w:r w:rsidR="0092560C" w:rsidRPr="00406C0D">
              <w:rPr>
                <w:rFonts w:ascii="Times New Roman" w:hAnsi="Times New Roman"/>
                <w:lang w:val="en-GB"/>
              </w:rPr>
              <w:t>(</w:t>
            </w:r>
            <w:r w:rsidR="0092560C" w:rsidRPr="00406C0D">
              <w:rPr>
                <w:rFonts w:ascii="Times New Roman" w:hAnsi="Times New Roman"/>
                <w:color w:val="000000"/>
                <w:lang w:val="en-GB"/>
              </w:rPr>
              <w:t>Million Hectares)</w:t>
            </w:r>
          </w:p>
        </w:tc>
        <w:tc>
          <w:tcPr>
            <w:tcW w:w="2425" w:type="dxa"/>
            <w:shd w:val="clear" w:color="auto" w:fill="auto"/>
          </w:tcPr>
          <w:p w14:paraId="2F66419E" w14:textId="77777777" w:rsidR="00F557E8" w:rsidRPr="00406C0D" w:rsidRDefault="00F557E8" w:rsidP="00862260">
            <w:pPr>
              <w:shd w:val="clear" w:color="auto" w:fill="FFFFFF"/>
              <w:jc w:val="both"/>
              <w:rPr>
                <w:color w:val="000000"/>
                <w:sz w:val="22"/>
                <w:szCs w:val="22"/>
                <w:lang w:val="en-GB"/>
              </w:rPr>
            </w:pPr>
          </w:p>
        </w:tc>
      </w:tr>
      <w:tr w:rsidR="00F557E8" w:rsidRPr="00406C0D" w14:paraId="673C8A01" w14:textId="77777777" w:rsidTr="00D85FBF">
        <w:trPr>
          <w:trHeight w:val="143"/>
        </w:trPr>
        <w:tc>
          <w:tcPr>
            <w:tcW w:w="697" w:type="dxa"/>
          </w:tcPr>
          <w:p w14:paraId="146C4F36" w14:textId="77777777" w:rsidR="00F557E8" w:rsidRPr="00406C0D" w:rsidRDefault="00F557E8" w:rsidP="00862260">
            <w:pPr>
              <w:pStyle w:val="NoSpacing"/>
              <w:shd w:val="clear" w:color="auto" w:fill="FFFFFF"/>
              <w:jc w:val="both"/>
              <w:rPr>
                <w:rFonts w:ascii="Times New Roman" w:hAnsi="Times New Roman"/>
                <w:lang w:val="en-GB"/>
              </w:rPr>
            </w:pPr>
          </w:p>
        </w:tc>
        <w:tc>
          <w:tcPr>
            <w:tcW w:w="6840" w:type="dxa"/>
            <w:shd w:val="clear" w:color="auto" w:fill="auto"/>
          </w:tcPr>
          <w:p w14:paraId="1A277F5F" w14:textId="77777777" w:rsidR="00F557E8" w:rsidRPr="00406C0D" w:rsidRDefault="00F557E8" w:rsidP="00862260">
            <w:pPr>
              <w:pStyle w:val="NoSpacing"/>
              <w:shd w:val="clear" w:color="auto" w:fill="FFFFFF"/>
              <w:jc w:val="both"/>
              <w:rPr>
                <w:rFonts w:ascii="Times New Roman" w:hAnsi="Times New Roman"/>
                <w:lang w:val="en-GB"/>
              </w:rPr>
            </w:pPr>
            <w:r w:rsidRPr="00406C0D">
              <w:rPr>
                <w:rFonts w:ascii="Times New Roman" w:hAnsi="Times New Roman"/>
                <w:lang w:val="en-GB"/>
              </w:rPr>
              <w:t>Total area under improved management</w:t>
            </w:r>
            <w:r w:rsidR="0092560C" w:rsidRPr="00406C0D">
              <w:rPr>
                <w:rFonts w:ascii="Times New Roman" w:hAnsi="Times New Roman"/>
                <w:lang w:val="en-GB"/>
              </w:rPr>
              <w:t xml:space="preserve"> (</w:t>
            </w:r>
            <w:r w:rsidR="0092560C" w:rsidRPr="00406C0D">
              <w:rPr>
                <w:rFonts w:ascii="Times New Roman" w:hAnsi="Times New Roman"/>
                <w:color w:val="000000"/>
                <w:lang w:val="en-GB"/>
              </w:rPr>
              <w:t>Million Hectares)</w:t>
            </w:r>
          </w:p>
        </w:tc>
        <w:tc>
          <w:tcPr>
            <w:tcW w:w="2425" w:type="dxa"/>
            <w:shd w:val="clear" w:color="auto" w:fill="auto"/>
          </w:tcPr>
          <w:p w14:paraId="784E19B1" w14:textId="77777777" w:rsidR="00F557E8" w:rsidRPr="00406C0D" w:rsidRDefault="00F557E8" w:rsidP="00862260">
            <w:pPr>
              <w:shd w:val="clear" w:color="auto" w:fill="FFFFFF"/>
              <w:jc w:val="both"/>
              <w:rPr>
                <w:color w:val="000000"/>
                <w:sz w:val="22"/>
                <w:szCs w:val="22"/>
                <w:lang w:val="en-GB"/>
              </w:rPr>
            </w:pPr>
          </w:p>
        </w:tc>
      </w:tr>
      <w:tr w:rsidR="00F557E8" w:rsidRPr="00406C0D" w14:paraId="49F1E174" w14:textId="77777777" w:rsidTr="00D85FBF">
        <w:trPr>
          <w:trHeight w:val="233"/>
        </w:trPr>
        <w:tc>
          <w:tcPr>
            <w:tcW w:w="697" w:type="dxa"/>
          </w:tcPr>
          <w:p w14:paraId="188743C6" w14:textId="77777777" w:rsidR="00F557E8" w:rsidRPr="00406C0D" w:rsidRDefault="00F557E8" w:rsidP="00862260">
            <w:pPr>
              <w:pStyle w:val="NoSpacing"/>
              <w:shd w:val="clear" w:color="auto" w:fill="FFFFFF"/>
              <w:jc w:val="both"/>
              <w:rPr>
                <w:rFonts w:ascii="Times New Roman" w:hAnsi="Times New Roman"/>
                <w:lang w:val="en-GB"/>
              </w:rPr>
            </w:pPr>
            <w:r w:rsidRPr="00406C0D">
              <w:rPr>
                <w:rFonts w:ascii="Times New Roman" w:hAnsi="Times New Roman"/>
                <w:lang w:val="en-GB"/>
              </w:rPr>
              <w:t>6</w:t>
            </w:r>
          </w:p>
        </w:tc>
        <w:tc>
          <w:tcPr>
            <w:tcW w:w="6840" w:type="dxa"/>
            <w:shd w:val="clear" w:color="auto" w:fill="auto"/>
          </w:tcPr>
          <w:p w14:paraId="183FBCA1" w14:textId="77777777" w:rsidR="00F557E8" w:rsidRPr="00406C0D" w:rsidRDefault="00F557E8" w:rsidP="00862260">
            <w:pPr>
              <w:pStyle w:val="NoSpacing"/>
              <w:shd w:val="clear" w:color="auto" w:fill="FFFFFF"/>
              <w:jc w:val="both"/>
              <w:rPr>
                <w:rFonts w:ascii="Times New Roman" w:hAnsi="Times New Roman"/>
                <w:color w:val="000000"/>
                <w:lang w:val="en-GB"/>
              </w:rPr>
            </w:pPr>
            <w:r w:rsidRPr="00406C0D">
              <w:rPr>
                <w:rFonts w:ascii="Times New Roman" w:hAnsi="Times New Roman"/>
                <w:b/>
                <w:lang w:val="en-GB"/>
              </w:rPr>
              <w:t>Greenhouse Gas Emissions Mitigated</w:t>
            </w:r>
            <w:r w:rsidRPr="00406C0D">
              <w:rPr>
                <w:rFonts w:ascii="Times New Roman" w:hAnsi="Times New Roman"/>
                <w:lang w:val="en-GB"/>
              </w:rPr>
              <w:t xml:space="preserve"> (million </w:t>
            </w:r>
            <w:r w:rsidR="00431D25" w:rsidRPr="00406C0D">
              <w:rPr>
                <w:rFonts w:ascii="Times New Roman" w:hAnsi="Times New Roman"/>
                <w:lang w:val="en-GB"/>
              </w:rPr>
              <w:t xml:space="preserve">metric </w:t>
            </w:r>
            <w:r w:rsidRPr="00406C0D">
              <w:rPr>
                <w:rFonts w:ascii="Times New Roman" w:hAnsi="Times New Roman"/>
                <w:lang w:val="en-GB"/>
              </w:rPr>
              <w:t xml:space="preserve">tons of CO2e)  </w:t>
            </w:r>
          </w:p>
        </w:tc>
        <w:tc>
          <w:tcPr>
            <w:tcW w:w="2425" w:type="dxa"/>
            <w:shd w:val="clear" w:color="auto" w:fill="auto"/>
          </w:tcPr>
          <w:p w14:paraId="60341AB8" w14:textId="77777777" w:rsidR="00F557E8" w:rsidRPr="00406C0D" w:rsidRDefault="00F557E8" w:rsidP="00862260">
            <w:pPr>
              <w:shd w:val="clear" w:color="auto" w:fill="FFFFFF"/>
              <w:jc w:val="both"/>
              <w:rPr>
                <w:color w:val="000000"/>
                <w:sz w:val="22"/>
                <w:szCs w:val="22"/>
                <w:lang w:val="en-GB"/>
              </w:rPr>
            </w:pPr>
          </w:p>
        </w:tc>
      </w:tr>
      <w:tr w:rsidR="00F557E8" w:rsidRPr="00406C0D" w14:paraId="5A02A54C" w14:textId="77777777" w:rsidTr="00D85FBF">
        <w:tc>
          <w:tcPr>
            <w:tcW w:w="697" w:type="dxa"/>
          </w:tcPr>
          <w:p w14:paraId="5F630C76" w14:textId="77777777" w:rsidR="00F557E8" w:rsidRPr="00406C0D" w:rsidRDefault="00F557E8" w:rsidP="00862260">
            <w:pPr>
              <w:pStyle w:val="NoSpacing"/>
              <w:shd w:val="clear" w:color="auto" w:fill="FFFFFF"/>
              <w:jc w:val="both"/>
              <w:rPr>
                <w:rFonts w:ascii="Times New Roman" w:hAnsi="Times New Roman"/>
                <w:lang w:val="en-GB"/>
              </w:rPr>
            </w:pPr>
            <w:r w:rsidRPr="00406C0D">
              <w:rPr>
                <w:rFonts w:ascii="Times New Roman" w:hAnsi="Times New Roman"/>
                <w:lang w:val="en-GB"/>
              </w:rPr>
              <w:t>7</w:t>
            </w:r>
          </w:p>
        </w:tc>
        <w:tc>
          <w:tcPr>
            <w:tcW w:w="6840" w:type="dxa"/>
            <w:shd w:val="clear" w:color="auto" w:fill="auto"/>
          </w:tcPr>
          <w:p w14:paraId="75E1E53A" w14:textId="77777777" w:rsidR="00F557E8" w:rsidRPr="00406C0D" w:rsidRDefault="00F557E8" w:rsidP="00862260">
            <w:pPr>
              <w:pStyle w:val="NoSpacing"/>
              <w:shd w:val="clear" w:color="auto" w:fill="FFFFFF"/>
              <w:jc w:val="both"/>
              <w:rPr>
                <w:rFonts w:ascii="Times New Roman" w:hAnsi="Times New Roman"/>
                <w:color w:val="000000"/>
                <w:lang w:val="en-GB"/>
              </w:rPr>
            </w:pPr>
            <w:r w:rsidRPr="00406C0D">
              <w:rPr>
                <w:rFonts w:ascii="Times New Roman" w:hAnsi="Times New Roman"/>
                <w:b/>
                <w:lang w:val="en-GB"/>
              </w:rPr>
              <w:t>Number of shared water ecosystems</w:t>
            </w:r>
            <w:r w:rsidRPr="00406C0D">
              <w:rPr>
                <w:rFonts w:ascii="Times New Roman" w:hAnsi="Times New Roman"/>
                <w:lang w:val="en-GB"/>
              </w:rPr>
              <w:t xml:space="preserve"> (fresh or marine) under new or improved cooperative management</w:t>
            </w:r>
          </w:p>
        </w:tc>
        <w:tc>
          <w:tcPr>
            <w:tcW w:w="2425" w:type="dxa"/>
            <w:shd w:val="clear" w:color="auto" w:fill="auto"/>
          </w:tcPr>
          <w:p w14:paraId="7623E484" w14:textId="77777777" w:rsidR="00F557E8" w:rsidRPr="00406C0D" w:rsidRDefault="00F557E8" w:rsidP="00862260">
            <w:pPr>
              <w:shd w:val="clear" w:color="auto" w:fill="FFFFFF"/>
              <w:jc w:val="both"/>
              <w:rPr>
                <w:color w:val="000000"/>
                <w:sz w:val="22"/>
                <w:szCs w:val="22"/>
                <w:lang w:val="en-GB"/>
              </w:rPr>
            </w:pPr>
          </w:p>
        </w:tc>
      </w:tr>
      <w:tr w:rsidR="00F557E8" w:rsidRPr="00406C0D" w14:paraId="2E3CD693" w14:textId="77777777" w:rsidTr="00D85FBF">
        <w:tc>
          <w:tcPr>
            <w:tcW w:w="697" w:type="dxa"/>
          </w:tcPr>
          <w:p w14:paraId="328C2C80" w14:textId="77777777" w:rsidR="00F557E8" w:rsidRPr="00406C0D" w:rsidRDefault="00F557E8" w:rsidP="00862260">
            <w:pPr>
              <w:shd w:val="clear" w:color="auto" w:fill="FFFFFF"/>
              <w:jc w:val="both"/>
              <w:rPr>
                <w:sz w:val="22"/>
                <w:szCs w:val="22"/>
                <w:lang w:val="en-GB"/>
              </w:rPr>
            </w:pPr>
            <w:r w:rsidRPr="00406C0D">
              <w:rPr>
                <w:sz w:val="22"/>
                <w:szCs w:val="22"/>
                <w:lang w:val="en-GB"/>
              </w:rPr>
              <w:t>8</w:t>
            </w:r>
          </w:p>
        </w:tc>
        <w:tc>
          <w:tcPr>
            <w:tcW w:w="6840" w:type="dxa"/>
            <w:shd w:val="clear" w:color="auto" w:fill="auto"/>
          </w:tcPr>
          <w:p w14:paraId="469406D0" w14:textId="77777777" w:rsidR="00F557E8" w:rsidRPr="00406C0D" w:rsidRDefault="00F557E8" w:rsidP="00862260">
            <w:pPr>
              <w:shd w:val="clear" w:color="auto" w:fill="FFFFFF"/>
              <w:jc w:val="both"/>
              <w:rPr>
                <w:color w:val="000000"/>
                <w:sz w:val="22"/>
                <w:szCs w:val="22"/>
                <w:lang w:val="en-GB"/>
              </w:rPr>
            </w:pPr>
            <w:r w:rsidRPr="00406C0D">
              <w:rPr>
                <w:sz w:val="22"/>
                <w:szCs w:val="22"/>
                <w:lang w:val="en-GB"/>
              </w:rPr>
              <w:t xml:space="preserve">Globally over-exploited </w:t>
            </w:r>
            <w:r w:rsidRPr="00406C0D">
              <w:rPr>
                <w:b/>
                <w:sz w:val="22"/>
                <w:szCs w:val="22"/>
                <w:lang w:val="en-GB"/>
              </w:rPr>
              <w:t>marine fisheries</w:t>
            </w:r>
            <w:r w:rsidRPr="00406C0D">
              <w:rPr>
                <w:sz w:val="22"/>
                <w:szCs w:val="22"/>
                <w:lang w:val="en-GB"/>
              </w:rPr>
              <w:t xml:space="preserve"> moved to more sustainable levels (thousand metric </w:t>
            </w:r>
            <w:r w:rsidR="00214AFB" w:rsidRPr="00406C0D">
              <w:rPr>
                <w:sz w:val="22"/>
                <w:szCs w:val="22"/>
                <w:lang w:val="en-GB"/>
              </w:rPr>
              <w:t>tons) (</w:t>
            </w:r>
            <w:r w:rsidR="0092560C" w:rsidRPr="00406C0D">
              <w:rPr>
                <w:color w:val="000000"/>
                <w:sz w:val="22"/>
                <w:szCs w:val="22"/>
                <w:lang w:val="en-GB"/>
              </w:rPr>
              <w:t>Percent of fisheries, by volume)</w:t>
            </w:r>
          </w:p>
        </w:tc>
        <w:tc>
          <w:tcPr>
            <w:tcW w:w="2425" w:type="dxa"/>
            <w:shd w:val="clear" w:color="auto" w:fill="auto"/>
          </w:tcPr>
          <w:p w14:paraId="37D62B03" w14:textId="77777777" w:rsidR="00F557E8" w:rsidRPr="00406C0D" w:rsidRDefault="00F557E8" w:rsidP="00862260">
            <w:pPr>
              <w:shd w:val="clear" w:color="auto" w:fill="FFFFFF"/>
              <w:jc w:val="both"/>
              <w:rPr>
                <w:color w:val="000000"/>
                <w:sz w:val="22"/>
                <w:szCs w:val="22"/>
                <w:lang w:val="en-GB"/>
              </w:rPr>
            </w:pPr>
          </w:p>
        </w:tc>
      </w:tr>
      <w:tr w:rsidR="00F557E8" w:rsidRPr="00406C0D" w14:paraId="46ADE9D7" w14:textId="77777777" w:rsidTr="00D85FBF">
        <w:tc>
          <w:tcPr>
            <w:tcW w:w="697" w:type="dxa"/>
          </w:tcPr>
          <w:p w14:paraId="6F009FFD" w14:textId="77777777" w:rsidR="00F557E8" w:rsidRPr="00406C0D" w:rsidRDefault="00F557E8" w:rsidP="00862260">
            <w:pPr>
              <w:pStyle w:val="NoSpacing"/>
              <w:shd w:val="clear" w:color="auto" w:fill="FFFFFF"/>
              <w:jc w:val="both"/>
              <w:rPr>
                <w:rFonts w:ascii="Times New Roman" w:hAnsi="Times New Roman"/>
                <w:lang w:val="en-GB"/>
              </w:rPr>
            </w:pPr>
            <w:r w:rsidRPr="00406C0D">
              <w:rPr>
                <w:rFonts w:ascii="Times New Roman" w:hAnsi="Times New Roman"/>
                <w:lang w:val="en-GB"/>
              </w:rPr>
              <w:t>9</w:t>
            </w:r>
          </w:p>
        </w:tc>
        <w:tc>
          <w:tcPr>
            <w:tcW w:w="6840" w:type="dxa"/>
            <w:shd w:val="clear" w:color="auto" w:fill="auto"/>
          </w:tcPr>
          <w:p w14:paraId="06069DE8" w14:textId="77777777" w:rsidR="00F557E8" w:rsidRPr="00406C0D" w:rsidRDefault="00F557E8" w:rsidP="00862260">
            <w:pPr>
              <w:pStyle w:val="NoSpacing"/>
              <w:shd w:val="clear" w:color="auto" w:fill="FFFFFF"/>
              <w:jc w:val="both"/>
              <w:rPr>
                <w:rFonts w:ascii="Times New Roman" w:hAnsi="Times New Roman"/>
                <w:color w:val="000000"/>
                <w:lang w:val="en-GB"/>
              </w:rPr>
            </w:pPr>
            <w:r w:rsidRPr="00406C0D">
              <w:rPr>
                <w:rFonts w:ascii="Times New Roman" w:hAnsi="Times New Roman"/>
                <w:b/>
                <w:lang w:val="en-GB"/>
              </w:rPr>
              <w:t>Reduction</w:t>
            </w:r>
            <w:r w:rsidRPr="00406C0D">
              <w:rPr>
                <w:rFonts w:ascii="Times New Roman" w:hAnsi="Times New Roman"/>
                <w:lang w:val="en-GB"/>
              </w:rPr>
              <w:t xml:space="preserve">, disposal/destruction, phase out, </w:t>
            </w:r>
            <w:r w:rsidRPr="00406C0D">
              <w:rPr>
                <w:rFonts w:ascii="Times New Roman" w:hAnsi="Times New Roman"/>
                <w:b/>
                <w:lang w:val="en-GB"/>
              </w:rPr>
              <w:t>elimination</w:t>
            </w:r>
            <w:r w:rsidRPr="00406C0D">
              <w:rPr>
                <w:rFonts w:ascii="Times New Roman" w:hAnsi="Times New Roman"/>
                <w:lang w:val="en-GB"/>
              </w:rPr>
              <w:t xml:space="preserve"> and avoidance of </w:t>
            </w:r>
            <w:r w:rsidRPr="00406C0D">
              <w:rPr>
                <w:rFonts w:ascii="Times New Roman" w:hAnsi="Times New Roman"/>
                <w:b/>
                <w:lang w:val="en-GB"/>
              </w:rPr>
              <w:t>chemicals of global concern</w:t>
            </w:r>
            <w:r w:rsidRPr="00406C0D">
              <w:rPr>
                <w:rFonts w:ascii="Times New Roman" w:hAnsi="Times New Roman"/>
                <w:lang w:val="en-GB"/>
              </w:rPr>
              <w:t xml:space="preserve"> and their waste in the environment and in processes, materials and products (thousand metric tons of toxic chemicals reduced)</w:t>
            </w:r>
          </w:p>
        </w:tc>
        <w:tc>
          <w:tcPr>
            <w:tcW w:w="2425" w:type="dxa"/>
            <w:shd w:val="clear" w:color="auto" w:fill="auto"/>
          </w:tcPr>
          <w:p w14:paraId="46E47D76" w14:textId="77777777" w:rsidR="00F557E8" w:rsidRPr="00406C0D" w:rsidRDefault="00F557E8" w:rsidP="00862260">
            <w:pPr>
              <w:shd w:val="clear" w:color="auto" w:fill="FFFFFF"/>
              <w:jc w:val="both"/>
              <w:rPr>
                <w:color w:val="000000"/>
                <w:sz w:val="22"/>
                <w:szCs w:val="22"/>
                <w:lang w:val="en-GB"/>
              </w:rPr>
            </w:pPr>
          </w:p>
        </w:tc>
      </w:tr>
      <w:tr w:rsidR="00F557E8" w:rsidRPr="00406C0D" w14:paraId="21BE20BA" w14:textId="77777777" w:rsidTr="00193AEB">
        <w:trPr>
          <w:trHeight w:val="485"/>
        </w:trPr>
        <w:tc>
          <w:tcPr>
            <w:tcW w:w="697" w:type="dxa"/>
            <w:tcBorders>
              <w:bottom w:val="single" w:sz="4" w:space="0" w:color="auto"/>
            </w:tcBorders>
          </w:tcPr>
          <w:p w14:paraId="18F0AC02" w14:textId="77777777" w:rsidR="00F557E8" w:rsidRPr="00406C0D" w:rsidRDefault="00F557E8" w:rsidP="00862260">
            <w:pPr>
              <w:pStyle w:val="NoSpacing"/>
              <w:shd w:val="clear" w:color="auto" w:fill="FFFFFF"/>
              <w:jc w:val="both"/>
              <w:rPr>
                <w:rFonts w:ascii="Times New Roman" w:hAnsi="Times New Roman"/>
                <w:lang w:val="en-GB"/>
              </w:rPr>
            </w:pPr>
            <w:r w:rsidRPr="00406C0D">
              <w:rPr>
                <w:rFonts w:ascii="Times New Roman" w:hAnsi="Times New Roman"/>
                <w:lang w:val="en-GB"/>
              </w:rPr>
              <w:t>10</w:t>
            </w:r>
          </w:p>
        </w:tc>
        <w:tc>
          <w:tcPr>
            <w:tcW w:w="6840" w:type="dxa"/>
            <w:tcBorders>
              <w:bottom w:val="single" w:sz="4" w:space="0" w:color="auto"/>
            </w:tcBorders>
            <w:shd w:val="clear" w:color="auto" w:fill="auto"/>
          </w:tcPr>
          <w:p w14:paraId="64038677" w14:textId="77777777" w:rsidR="00F557E8" w:rsidRPr="00406C0D" w:rsidRDefault="00F557E8" w:rsidP="00862260">
            <w:pPr>
              <w:pStyle w:val="NoSpacing"/>
              <w:shd w:val="clear" w:color="auto" w:fill="FFFFFF"/>
              <w:jc w:val="both"/>
              <w:rPr>
                <w:rFonts w:ascii="Times New Roman" w:hAnsi="Times New Roman"/>
                <w:color w:val="000000"/>
                <w:lang w:val="en-GB"/>
              </w:rPr>
            </w:pPr>
            <w:r w:rsidRPr="00406C0D">
              <w:rPr>
                <w:rFonts w:ascii="Times New Roman" w:hAnsi="Times New Roman"/>
                <w:lang w:val="en-GB"/>
              </w:rPr>
              <w:t xml:space="preserve">Reduction, avoidance of emissions of </w:t>
            </w:r>
            <w:r w:rsidRPr="00406C0D">
              <w:rPr>
                <w:rFonts w:ascii="Times New Roman" w:hAnsi="Times New Roman"/>
                <w:b/>
                <w:lang w:val="en-GB"/>
              </w:rPr>
              <w:t>POPs to air</w:t>
            </w:r>
            <w:r w:rsidRPr="00406C0D">
              <w:rPr>
                <w:rFonts w:ascii="Times New Roman" w:hAnsi="Times New Roman"/>
                <w:lang w:val="en-GB"/>
              </w:rPr>
              <w:t xml:space="preserve"> from </w:t>
            </w:r>
            <w:r w:rsidRPr="00406C0D">
              <w:rPr>
                <w:rFonts w:ascii="Times New Roman" w:hAnsi="Times New Roman"/>
                <w:noProof/>
                <w:lang w:val="en-GB"/>
              </w:rPr>
              <w:t>point</w:t>
            </w:r>
            <w:r w:rsidRPr="00406C0D">
              <w:rPr>
                <w:rFonts w:ascii="Times New Roman" w:hAnsi="Times New Roman"/>
                <w:lang w:val="en-GB"/>
              </w:rPr>
              <w:t xml:space="preserve"> and non-point sources (grams of toxic equivalent </w:t>
            </w:r>
            <w:proofErr w:type="spellStart"/>
            <w:r w:rsidRPr="00406C0D">
              <w:rPr>
                <w:rFonts w:ascii="Times New Roman" w:hAnsi="Times New Roman"/>
                <w:lang w:val="en-GB"/>
              </w:rPr>
              <w:t>gTEQ</w:t>
            </w:r>
            <w:proofErr w:type="spellEnd"/>
            <w:r w:rsidRPr="00406C0D">
              <w:rPr>
                <w:rFonts w:ascii="Times New Roman" w:hAnsi="Times New Roman"/>
                <w:lang w:val="en-GB"/>
              </w:rPr>
              <w:t>)</w:t>
            </w:r>
          </w:p>
        </w:tc>
        <w:tc>
          <w:tcPr>
            <w:tcW w:w="2425" w:type="dxa"/>
            <w:tcBorders>
              <w:bottom w:val="single" w:sz="4" w:space="0" w:color="auto"/>
            </w:tcBorders>
            <w:shd w:val="clear" w:color="auto" w:fill="auto"/>
          </w:tcPr>
          <w:p w14:paraId="764A76D8" w14:textId="77777777" w:rsidR="00F557E8" w:rsidRPr="00406C0D" w:rsidRDefault="00F557E8" w:rsidP="00862260">
            <w:pPr>
              <w:shd w:val="clear" w:color="auto" w:fill="FFFFFF"/>
              <w:jc w:val="both"/>
              <w:rPr>
                <w:color w:val="000000"/>
                <w:sz w:val="22"/>
                <w:szCs w:val="22"/>
                <w:lang w:val="en-GB"/>
              </w:rPr>
            </w:pPr>
          </w:p>
        </w:tc>
      </w:tr>
      <w:tr w:rsidR="00F557E8" w:rsidRPr="00406C0D" w14:paraId="599F413E" w14:textId="77777777" w:rsidTr="00193AEB">
        <w:trPr>
          <w:trHeight w:val="593"/>
        </w:trPr>
        <w:tc>
          <w:tcPr>
            <w:tcW w:w="697" w:type="dxa"/>
            <w:tcBorders>
              <w:bottom w:val="single" w:sz="4" w:space="0" w:color="auto"/>
            </w:tcBorders>
          </w:tcPr>
          <w:p w14:paraId="15FA348C" w14:textId="77777777" w:rsidR="00F557E8" w:rsidRPr="00406C0D" w:rsidRDefault="00F557E8" w:rsidP="00862260">
            <w:pPr>
              <w:shd w:val="clear" w:color="auto" w:fill="FFFFFF"/>
              <w:jc w:val="both"/>
              <w:rPr>
                <w:sz w:val="22"/>
                <w:szCs w:val="22"/>
                <w:lang w:val="en-GB"/>
              </w:rPr>
            </w:pPr>
            <w:r w:rsidRPr="00406C0D">
              <w:rPr>
                <w:sz w:val="22"/>
                <w:szCs w:val="22"/>
                <w:lang w:val="en-GB"/>
              </w:rPr>
              <w:t>11</w:t>
            </w:r>
          </w:p>
        </w:tc>
        <w:tc>
          <w:tcPr>
            <w:tcW w:w="6840" w:type="dxa"/>
            <w:tcBorders>
              <w:bottom w:val="single" w:sz="4" w:space="0" w:color="auto"/>
            </w:tcBorders>
            <w:shd w:val="clear" w:color="auto" w:fill="auto"/>
          </w:tcPr>
          <w:p w14:paraId="3ABEA272" w14:textId="77777777" w:rsidR="00F557E8" w:rsidRPr="00406C0D" w:rsidRDefault="00F557E8" w:rsidP="00862260">
            <w:pPr>
              <w:shd w:val="clear" w:color="auto" w:fill="FFFFFF"/>
              <w:jc w:val="both"/>
              <w:rPr>
                <w:color w:val="000000"/>
                <w:sz w:val="22"/>
                <w:szCs w:val="22"/>
                <w:lang w:val="en-GB"/>
              </w:rPr>
            </w:pPr>
            <w:r w:rsidRPr="00406C0D">
              <w:rPr>
                <w:sz w:val="22"/>
                <w:szCs w:val="22"/>
                <w:lang w:val="en-GB"/>
              </w:rPr>
              <w:t xml:space="preserve">Number of </w:t>
            </w:r>
            <w:r w:rsidRPr="00406C0D">
              <w:rPr>
                <w:b/>
                <w:sz w:val="22"/>
                <w:szCs w:val="22"/>
                <w:lang w:val="en-GB"/>
              </w:rPr>
              <w:t>direct beneficiaries disaggregated by gender</w:t>
            </w:r>
            <w:r w:rsidRPr="00406C0D">
              <w:rPr>
                <w:sz w:val="22"/>
                <w:szCs w:val="22"/>
                <w:lang w:val="en-GB"/>
              </w:rPr>
              <w:t xml:space="preserve"> as </w:t>
            </w:r>
            <w:r w:rsidRPr="00406C0D">
              <w:rPr>
                <w:noProof/>
                <w:sz w:val="22"/>
                <w:szCs w:val="22"/>
                <w:lang w:val="en-GB"/>
              </w:rPr>
              <w:t>co-benefit</w:t>
            </w:r>
            <w:r w:rsidRPr="00406C0D">
              <w:rPr>
                <w:sz w:val="22"/>
                <w:szCs w:val="22"/>
                <w:lang w:val="en-GB"/>
              </w:rPr>
              <w:t xml:space="preserve"> of GEF investment</w:t>
            </w:r>
          </w:p>
        </w:tc>
        <w:tc>
          <w:tcPr>
            <w:tcW w:w="2425" w:type="dxa"/>
            <w:tcBorders>
              <w:bottom w:val="single" w:sz="4" w:space="0" w:color="auto"/>
            </w:tcBorders>
            <w:shd w:val="clear" w:color="auto" w:fill="auto"/>
          </w:tcPr>
          <w:p w14:paraId="3E6AC31C" w14:textId="77777777" w:rsidR="001E42CF" w:rsidRPr="00406C0D" w:rsidRDefault="001E42CF" w:rsidP="00862260">
            <w:pPr>
              <w:shd w:val="clear" w:color="auto" w:fill="FFFFFF"/>
              <w:jc w:val="both"/>
              <w:rPr>
                <w:color w:val="000000"/>
                <w:sz w:val="22"/>
                <w:szCs w:val="22"/>
                <w:lang w:val="en-GB"/>
              </w:rPr>
            </w:pPr>
            <w:proofErr w:type="spellStart"/>
            <w:r w:rsidRPr="00406C0D">
              <w:rPr>
                <w:color w:val="000000"/>
                <w:sz w:val="22"/>
                <w:szCs w:val="22"/>
                <w:lang w:val="en-GB"/>
              </w:rPr>
              <w:t>Approx</w:t>
            </w:r>
            <w:proofErr w:type="spellEnd"/>
            <w:r w:rsidR="005953BA" w:rsidRPr="00406C0D">
              <w:rPr>
                <w:color w:val="000000"/>
                <w:sz w:val="22"/>
                <w:szCs w:val="22"/>
                <w:lang w:val="en-GB"/>
              </w:rPr>
              <w:t xml:space="preserve"> </w:t>
            </w:r>
            <w:r w:rsidR="00461A32" w:rsidRPr="00406C0D">
              <w:rPr>
                <w:color w:val="000000"/>
                <w:sz w:val="22"/>
                <w:szCs w:val="22"/>
                <w:lang w:val="en-GB"/>
              </w:rPr>
              <w:t>1</w:t>
            </w:r>
            <w:r w:rsidR="006D72AD" w:rsidRPr="00406C0D">
              <w:rPr>
                <w:color w:val="000000"/>
                <w:sz w:val="22"/>
                <w:szCs w:val="22"/>
                <w:lang w:val="en-GB"/>
              </w:rPr>
              <w:t>500</w:t>
            </w:r>
            <w:r w:rsidRPr="00406C0D">
              <w:rPr>
                <w:color w:val="000000"/>
                <w:sz w:val="22"/>
                <w:szCs w:val="22"/>
                <w:lang w:val="en-GB"/>
              </w:rPr>
              <w:t xml:space="preserve"> over a period of 4 years</w:t>
            </w:r>
          </w:p>
          <w:p w14:paraId="20CBDEE4" w14:textId="77777777" w:rsidR="001E42CF" w:rsidRPr="00406C0D" w:rsidRDefault="001E42CF" w:rsidP="00862260">
            <w:pPr>
              <w:shd w:val="clear" w:color="auto" w:fill="FFFFFF"/>
              <w:jc w:val="both"/>
              <w:rPr>
                <w:color w:val="000000"/>
                <w:sz w:val="22"/>
                <w:szCs w:val="22"/>
                <w:lang w:val="en-GB"/>
              </w:rPr>
            </w:pPr>
            <w:r w:rsidRPr="00406C0D">
              <w:rPr>
                <w:color w:val="000000"/>
                <w:sz w:val="22"/>
                <w:szCs w:val="22"/>
                <w:lang w:val="en-GB"/>
              </w:rPr>
              <w:t>Ideal ratio (Men: Women): 1:1</w:t>
            </w:r>
          </w:p>
          <w:p w14:paraId="4832A2E0" w14:textId="77777777" w:rsidR="00F557E8" w:rsidRPr="00406C0D" w:rsidRDefault="001E42CF" w:rsidP="00862260">
            <w:pPr>
              <w:shd w:val="clear" w:color="auto" w:fill="FFFFFF"/>
              <w:jc w:val="both"/>
              <w:rPr>
                <w:color w:val="000000"/>
                <w:sz w:val="22"/>
                <w:szCs w:val="22"/>
                <w:lang w:val="en-GB"/>
              </w:rPr>
            </w:pPr>
            <w:r w:rsidRPr="00406C0D">
              <w:rPr>
                <w:color w:val="000000"/>
                <w:sz w:val="22"/>
                <w:szCs w:val="22"/>
                <w:lang w:val="en-GB"/>
              </w:rPr>
              <w:t xml:space="preserve">Minimum </w:t>
            </w:r>
            <w:r w:rsidR="001E7D43" w:rsidRPr="00406C0D">
              <w:rPr>
                <w:color w:val="000000"/>
                <w:sz w:val="22"/>
                <w:szCs w:val="22"/>
                <w:lang w:val="en-GB"/>
              </w:rPr>
              <w:t>to be achieved</w:t>
            </w:r>
            <w:r w:rsidRPr="00406C0D">
              <w:rPr>
                <w:color w:val="000000"/>
                <w:sz w:val="22"/>
                <w:szCs w:val="22"/>
                <w:lang w:val="en-GB"/>
              </w:rPr>
              <w:t xml:space="preserve"> (Men: Women): 3:2</w:t>
            </w:r>
          </w:p>
        </w:tc>
      </w:tr>
    </w:tbl>
    <w:bookmarkEnd w:id="11"/>
    <w:p w14:paraId="4D96C782" w14:textId="77777777" w:rsidR="000E09ED" w:rsidRPr="00406C0D" w:rsidRDefault="00B36487" w:rsidP="00862260">
      <w:pPr>
        <w:pStyle w:val="GEFQuestion"/>
        <w:shd w:val="clear" w:color="auto" w:fill="FFFFFF"/>
        <w:jc w:val="both"/>
        <w:rPr>
          <w:lang w:val="en-GB"/>
        </w:rPr>
      </w:pPr>
      <w:r w:rsidRPr="00406C0D">
        <w:rPr>
          <w:color w:val="000000"/>
          <w:szCs w:val="22"/>
          <w:lang w:val="en-GB"/>
        </w:rPr>
        <w:t>Provide additional explanation on targets,</w:t>
      </w:r>
      <w:r w:rsidR="00E85337" w:rsidRPr="00406C0D">
        <w:rPr>
          <w:color w:val="000000"/>
          <w:szCs w:val="22"/>
          <w:lang w:val="en-GB"/>
        </w:rPr>
        <w:t xml:space="preserve"> other </w:t>
      </w:r>
      <w:r w:rsidRPr="00406C0D">
        <w:rPr>
          <w:color w:val="000000"/>
          <w:szCs w:val="22"/>
          <w:lang w:val="en-GB"/>
        </w:rPr>
        <w:t xml:space="preserve">methodologies used, and other focal area specifics (i.e., </w:t>
      </w:r>
      <w:r w:rsidR="00C43BAC" w:rsidRPr="00406C0D">
        <w:rPr>
          <w:color w:val="000000"/>
          <w:szCs w:val="22"/>
          <w:lang w:val="en-GB"/>
        </w:rPr>
        <w:t>Aichi targets in BD</w:t>
      </w:r>
      <w:r w:rsidRPr="00406C0D">
        <w:rPr>
          <w:color w:val="000000"/>
          <w:szCs w:val="22"/>
          <w:lang w:val="en-GB"/>
        </w:rPr>
        <w:t xml:space="preserve">) including justification where </w:t>
      </w:r>
      <w:r w:rsidR="0040300C" w:rsidRPr="00406C0D">
        <w:rPr>
          <w:color w:val="000000"/>
          <w:szCs w:val="22"/>
          <w:lang w:val="en-GB"/>
        </w:rPr>
        <w:t xml:space="preserve">core indicators </w:t>
      </w:r>
      <w:r w:rsidRPr="00406C0D">
        <w:rPr>
          <w:color w:val="000000"/>
          <w:szCs w:val="22"/>
          <w:lang w:val="en-GB"/>
        </w:rPr>
        <w:t xml:space="preserve">targets are not provided. </w:t>
      </w:r>
    </w:p>
    <w:p w14:paraId="2C7093DB" w14:textId="77777777" w:rsidR="000E09ED" w:rsidRPr="00406C0D" w:rsidRDefault="000E09ED" w:rsidP="00862260">
      <w:pPr>
        <w:jc w:val="both"/>
        <w:rPr>
          <w:lang w:val="en-GB"/>
        </w:rPr>
      </w:pPr>
    </w:p>
    <w:p w14:paraId="75E4F2ED" w14:textId="77777777" w:rsidR="006C2A30" w:rsidRPr="00406C0D" w:rsidRDefault="00B44A98" w:rsidP="00862260">
      <w:pPr>
        <w:jc w:val="both"/>
        <w:rPr>
          <w:lang w:val="en-GB"/>
        </w:rPr>
      </w:pPr>
      <w:r w:rsidRPr="00406C0D">
        <w:rPr>
          <w:lang w:val="en-GB"/>
        </w:rPr>
        <w:t>Information flow management across all relevant institutions is one of the core feature</w:t>
      </w:r>
      <w:r w:rsidR="004A1FD2" w:rsidRPr="00406C0D">
        <w:rPr>
          <w:lang w:val="en-GB"/>
        </w:rPr>
        <w:t>s</w:t>
      </w:r>
      <w:r w:rsidRPr="00406C0D">
        <w:rPr>
          <w:lang w:val="en-GB"/>
        </w:rPr>
        <w:t xml:space="preserve"> of this project to accomplish transparency with climate reporting.</w:t>
      </w:r>
      <w:r w:rsidR="004A1FD2" w:rsidRPr="00406C0D">
        <w:rPr>
          <w:lang w:val="en-GB"/>
        </w:rPr>
        <w:t xml:space="preserve"> This involves capacity-building and improvement with the process of compiling GHG inventories, </w:t>
      </w:r>
      <w:r w:rsidR="006C2A30" w:rsidRPr="00406C0D">
        <w:rPr>
          <w:lang w:val="en-GB"/>
        </w:rPr>
        <w:t>and</w:t>
      </w:r>
      <w:r w:rsidR="004A1FD2" w:rsidRPr="00406C0D">
        <w:rPr>
          <w:lang w:val="en-GB"/>
        </w:rPr>
        <w:t>,</w:t>
      </w:r>
      <w:r w:rsidR="006C2A30" w:rsidRPr="00406C0D">
        <w:rPr>
          <w:lang w:val="en-GB"/>
        </w:rPr>
        <w:t xml:space="preserve"> enabling state</w:t>
      </w:r>
      <w:r w:rsidR="00D051E0" w:rsidRPr="00406C0D">
        <w:rPr>
          <w:lang w:val="en-GB"/>
        </w:rPr>
        <w:t xml:space="preserve"> agencies</w:t>
      </w:r>
      <w:r w:rsidR="006C2A30" w:rsidRPr="00406C0D">
        <w:rPr>
          <w:lang w:val="en-GB"/>
        </w:rPr>
        <w:t xml:space="preserve"> </w:t>
      </w:r>
      <w:r w:rsidR="00D051E0" w:rsidRPr="00406C0D">
        <w:rPr>
          <w:lang w:val="en-GB"/>
        </w:rPr>
        <w:t xml:space="preserve">to plan effective </w:t>
      </w:r>
      <w:r w:rsidR="00D051E0" w:rsidRPr="00406C0D">
        <w:rPr>
          <w:lang w:val="en-GB"/>
        </w:rPr>
        <w:lastRenderedPageBreak/>
        <w:t>mitigation policies</w:t>
      </w:r>
      <w:r w:rsidR="006C2A30" w:rsidRPr="00406C0D">
        <w:rPr>
          <w:lang w:val="en-GB"/>
        </w:rPr>
        <w:t xml:space="preserve"> by identifying the gaps and areas of improvement. </w:t>
      </w:r>
      <w:r w:rsidR="00D051E0" w:rsidRPr="00406C0D">
        <w:rPr>
          <w:lang w:val="en-GB"/>
        </w:rPr>
        <w:t xml:space="preserve">Indicator 6 finds a </w:t>
      </w:r>
      <w:r w:rsidR="00D70B1F" w:rsidRPr="00406C0D">
        <w:rPr>
          <w:lang w:val="en-GB"/>
        </w:rPr>
        <w:t>relevant context over here. However,</w:t>
      </w:r>
      <w:r w:rsidR="00D051E0" w:rsidRPr="00406C0D">
        <w:rPr>
          <w:lang w:val="en-GB"/>
        </w:rPr>
        <w:t xml:space="preserve"> </w:t>
      </w:r>
      <w:r w:rsidR="00D70B1F" w:rsidRPr="00406C0D">
        <w:rPr>
          <w:lang w:val="en-GB"/>
        </w:rPr>
        <w:t>this project</w:t>
      </w:r>
      <w:r w:rsidR="006C2A30" w:rsidRPr="00406C0D">
        <w:rPr>
          <w:lang w:val="en-GB"/>
        </w:rPr>
        <w:t xml:space="preserve"> does not </w:t>
      </w:r>
      <w:r w:rsidR="00D70B1F" w:rsidRPr="00406C0D">
        <w:rPr>
          <w:lang w:val="en-GB"/>
        </w:rPr>
        <w:t xml:space="preserve">directly aim at a mitigation target, albeit promotes </w:t>
      </w:r>
      <w:r w:rsidR="006C2A30" w:rsidRPr="00406C0D">
        <w:rPr>
          <w:lang w:val="en-GB"/>
        </w:rPr>
        <w:t xml:space="preserve">mitigation </w:t>
      </w:r>
      <w:r w:rsidR="00D70B1F" w:rsidRPr="00406C0D">
        <w:rPr>
          <w:lang w:val="en-GB"/>
        </w:rPr>
        <w:t>in a transparent and policy informed manner at the sectoral and sub-national level.</w:t>
      </w:r>
    </w:p>
    <w:p w14:paraId="6B485B0B" w14:textId="77777777" w:rsidR="0039480F" w:rsidRPr="00406C0D" w:rsidRDefault="0039480F" w:rsidP="00862260">
      <w:pPr>
        <w:jc w:val="both"/>
        <w:rPr>
          <w:lang w:val="en-GB"/>
        </w:rPr>
      </w:pPr>
    </w:p>
    <w:p w14:paraId="51D99308" w14:textId="77777777" w:rsidR="0039480F" w:rsidRPr="00406C0D" w:rsidRDefault="00F50360" w:rsidP="00570F13">
      <w:pPr>
        <w:jc w:val="both"/>
        <w:rPr>
          <w:lang w:val="en-GB"/>
        </w:rPr>
      </w:pPr>
      <w:r w:rsidRPr="00406C0D">
        <w:rPr>
          <w:lang w:val="en-GB"/>
        </w:rPr>
        <w:t xml:space="preserve">Direct beneficiaries from the proposed activities are estimated to be around 1500 professionals over a period of four years. This includes trained experts to handle sector specific focal points (100); mitigation experts (15); adaptation and vulnerability experts (25); IT experts (10); </w:t>
      </w:r>
      <w:proofErr w:type="spellStart"/>
      <w:r w:rsidRPr="00406C0D">
        <w:rPr>
          <w:lang w:val="en-GB"/>
        </w:rPr>
        <w:t>RoEs</w:t>
      </w:r>
      <w:proofErr w:type="spellEnd"/>
      <w:r w:rsidRPr="00406C0D">
        <w:rPr>
          <w:lang w:val="en-GB"/>
        </w:rPr>
        <w:t xml:space="preserve"> (15); Project Management Unit (PMU) manpower (12); State Action Plan on Climate Change (SAPCC) coordination staff (390), etc. In addition, through training and sensitisation programmes across the countries, especially among the university graduates and civil society, we expect to influence at least 900 early to mid-career professionals. </w:t>
      </w:r>
      <w:r w:rsidR="001E7D43" w:rsidRPr="00406C0D">
        <w:rPr>
          <w:lang w:val="en-GB"/>
        </w:rPr>
        <w:t xml:space="preserve">MoEFCC encourage a gender balanced approach and aspire for an ideal ratio of 1:1 between trained men and women at all decision-making levels. However, considering a huge lack of awareness, opportunities and encouragement within women professionals, we </w:t>
      </w:r>
      <w:r w:rsidR="007133C7" w:rsidRPr="00406C0D">
        <w:rPr>
          <w:lang w:val="en-GB"/>
        </w:rPr>
        <w:t>propose</w:t>
      </w:r>
      <w:r w:rsidR="001E7D43" w:rsidRPr="00406C0D">
        <w:rPr>
          <w:lang w:val="en-GB"/>
        </w:rPr>
        <w:t xml:space="preserve"> a minimum ratio of 3:2 to be achieved across the board</w:t>
      </w:r>
      <w:r w:rsidR="007133C7" w:rsidRPr="00406C0D">
        <w:rPr>
          <w:lang w:val="en-GB"/>
        </w:rPr>
        <w:t xml:space="preserve"> as a lowest benchmark.</w:t>
      </w:r>
    </w:p>
    <w:p w14:paraId="22EA7240" w14:textId="77777777" w:rsidR="003D1040" w:rsidRPr="00406C0D" w:rsidRDefault="003D1040" w:rsidP="00862260">
      <w:pPr>
        <w:jc w:val="both"/>
        <w:rPr>
          <w:lang w:val="en-GB"/>
        </w:rPr>
      </w:pPr>
    </w:p>
    <w:p w14:paraId="172DBAA6" w14:textId="77777777" w:rsidR="00FC2FB8" w:rsidRPr="00406C0D" w:rsidRDefault="00FC2FB8" w:rsidP="00862260">
      <w:pPr>
        <w:shd w:val="clear" w:color="auto" w:fill="FFFFFF"/>
        <w:ind w:left="-720"/>
        <w:jc w:val="both"/>
        <w:rPr>
          <w:lang w:val="en-GB"/>
        </w:rPr>
      </w:pPr>
      <w:bookmarkStart w:id="12" w:name="_Hlk511815532"/>
      <w:r w:rsidRPr="00406C0D">
        <w:rPr>
          <w:b/>
          <w:smallCaps/>
          <w:lang w:val="en-GB"/>
        </w:rPr>
        <w:t>G. Project Taxonomy</w:t>
      </w:r>
    </w:p>
    <w:p w14:paraId="505E2B06" w14:textId="77777777" w:rsidR="008D6D5A" w:rsidRPr="00406C0D" w:rsidRDefault="008D6D5A" w:rsidP="00862260">
      <w:pPr>
        <w:shd w:val="clear" w:color="auto" w:fill="FFFFFF"/>
        <w:ind w:left="-720"/>
        <w:jc w:val="both"/>
        <w:rPr>
          <w:lang w:val="en-GB"/>
        </w:rPr>
      </w:pPr>
      <w:r w:rsidRPr="00406C0D">
        <w:rPr>
          <w:lang w:val="en-GB"/>
        </w:rPr>
        <w:t>Please</w:t>
      </w:r>
      <w:r w:rsidRPr="00406C0D">
        <w:rPr>
          <w:shd w:val="clear" w:color="auto" w:fill="FFFFFF"/>
          <w:lang w:val="en-GB"/>
        </w:rPr>
        <w:t xml:space="preserve"> </w:t>
      </w:r>
      <w:r w:rsidR="00DF2DB3" w:rsidRPr="00406C0D">
        <w:rPr>
          <w:shd w:val="clear" w:color="auto" w:fill="FFFFFF"/>
          <w:lang w:val="en-GB"/>
        </w:rPr>
        <w:t>fill in the table below for</w:t>
      </w:r>
      <w:r w:rsidRPr="00406C0D">
        <w:rPr>
          <w:shd w:val="clear" w:color="auto" w:fill="FFFFFF"/>
          <w:lang w:val="en-GB"/>
        </w:rPr>
        <w:t xml:space="preserve"> th</w:t>
      </w:r>
      <w:r w:rsidRPr="00406C0D">
        <w:rPr>
          <w:lang w:val="en-GB"/>
        </w:rPr>
        <w:t>e taxonomic information required</w:t>
      </w:r>
      <w:r w:rsidR="00DF2DB3" w:rsidRPr="00406C0D">
        <w:rPr>
          <w:lang w:val="en-GB"/>
        </w:rPr>
        <w:t xml:space="preserve"> of this project. Use the GEF Taxonomy Worksheet provided</w:t>
      </w:r>
      <w:r w:rsidRPr="00406C0D">
        <w:rPr>
          <w:lang w:val="en-GB"/>
        </w:rPr>
        <w:t xml:space="preserve"> </w:t>
      </w:r>
      <w:r w:rsidR="001E5541" w:rsidRPr="00406C0D">
        <w:rPr>
          <w:lang w:val="en-GB"/>
        </w:rPr>
        <w:t xml:space="preserve">in Annex C </w:t>
      </w:r>
      <w:r w:rsidR="00DF2DB3" w:rsidRPr="00406C0D">
        <w:rPr>
          <w:lang w:val="en-GB"/>
        </w:rPr>
        <w:t xml:space="preserve">to help you select </w:t>
      </w:r>
      <w:r w:rsidR="001E5541" w:rsidRPr="00406C0D">
        <w:rPr>
          <w:lang w:val="en-GB"/>
        </w:rPr>
        <w:t xml:space="preserve">the most relevant </w:t>
      </w:r>
      <w:r w:rsidRPr="00406C0D">
        <w:rPr>
          <w:lang w:val="en-GB"/>
        </w:rPr>
        <w:t>keywords</w:t>
      </w:r>
      <w:r w:rsidR="001E5541" w:rsidRPr="00406C0D">
        <w:rPr>
          <w:lang w:val="en-GB"/>
        </w:rPr>
        <w:t>/</w:t>
      </w:r>
      <w:r w:rsidR="00943FC1" w:rsidRPr="00406C0D">
        <w:rPr>
          <w:lang w:val="en-GB"/>
        </w:rPr>
        <w:t xml:space="preserve"> </w:t>
      </w:r>
      <w:r w:rsidR="001E5541" w:rsidRPr="00406C0D">
        <w:rPr>
          <w:lang w:val="en-GB"/>
        </w:rPr>
        <w:t>topics/themes</w:t>
      </w:r>
      <w:r w:rsidRPr="00406C0D">
        <w:rPr>
          <w:lang w:val="en-GB"/>
        </w:rPr>
        <w:t xml:space="preserve"> that best describe </w:t>
      </w:r>
      <w:r w:rsidR="001E5541" w:rsidRPr="00406C0D">
        <w:rPr>
          <w:lang w:val="en-GB"/>
        </w:rPr>
        <w:t>this project.</w:t>
      </w:r>
    </w:p>
    <w:p w14:paraId="47A57246" w14:textId="77777777" w:rsidR="00CA2B2C" w:rsidRPr="00406C0D" w:rsidRDefault="00CA2B2C" w:rsidP="00862260">
      <w:pPr>
        <w:shd w:val="clear" w:color="auto" w:fill="FFFFFF"/>
        <w:ind w:left="-720"/>
        <w:jc w:val="both"/>
        <w:rPr>
          <w:lang w:val="en-GB"/>
        </w:rPr>
      </w:pPr>
    </w:p>
    <w:tbl>
      <w:tblPr>
        <w:tblW w:w="507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4"/>
        <w:gridCol w:w="2725"/>
        <w:gridCol w:w="2901"/>
        <w:gridCol w:w="2110"/>
      </w:tblGrid>
      <w:tr w:rsidR="008D724A" w:rsidRPr="00406C0D" w14:paraId="2C4BC397" w14:textId="77777777" w:rsidTr="00253A33">
        <w:tc>
          <w:tcPr>
            <w:tcW w:w="1037" w:type="pct"/>
            <w:shd w:val="clear" w:color="auto" w:fill="F2F2F2"/>
          </w:tcPr>
          <w:p w14:paraId="311DD341" w14:textId="77777777" w:rsidR="00CA2B2C" w:rsidRPr="00406C0D" w:rsidRDefault="00CA2B2C" w:rsidP="00862260">
            <w:pPr>
              <w:shd w:val="clear" w:color="auto" w:fill="FFFFFF"/>
              <w:jc w:val="both"/>
              <w:rPr>
                <w:sz w:val="20"/>
                <w:szCs w:val="20"/>
                <w:lang w:val="en-GB"/>
              </w:rPr>
            </w:pPr>
            <w:bookmarkStart w:id="13" w:name="_Hlk2947009"/>
            <w:r w:rsidRPr="00406C0D">
              <w:rPr>
                <w:sz w:val="20"/>
                <w:szCs w:val="20"/>
                <w:lang w:val="en-GB"/>
              </w:rPr>
              <w:t>Level 1</w:t>
            </w:r>
          </w:p>
        </w:tc>
        <w:tc>
          <w:tcPr>
            <w:tcW w:w="1396" w:type="pct"/>
            <w:shd w:val="clear" w:color="auto" w:fill="F2F2F2"/>
          </w:tcPr>
          <w:p w14:paraId="603E26B3" w14:textId="77777777" w:rsidR="00CA2B2C" w:rsidRPr="00406C0D" w:rsidRDefault="00CA2B2C" w:rsidP="00862260">
            <w:pPr>
              <w:shd w:val="clear" w:color="auto" w:fill="FFFFFF"/>
              <w:jc w:val="both"/>
              <w:rPr>
                <w:sz w:val="20"/>
                <w:szCs w:val="20"/>
                <w:lang w:val="en-GB"/>
              </w:rPr>
            </w:pPr>
            <w:r w:rsidRPr="00406C0D">
              <w:rPr>
                <w:sz w:val="20"/>
                <w:szCs w:val="20"/>
                <w:lang w:val="en-GB"/>
              </w:rPr>
              <w:t>Level 2</w:t>
            </w:r>
          </w:p>
        </w:tc>
        <w:tc>
          <w:tcPr>
            <w:tcW w:w="1486" w:type="pct"/>
            <w:shd w:val="clear" w:color="auto" w:fill="F2F2F2"/>
          </w:tcPr>
          <w:p w14:paraId="4B5F82CF" w14:textId="77777777" w:rsidR="00CA2B2C" w:rsidRPr="00406C0D" w:rsidRDefault="00CA2B2C" w:rsidP="00862260">
            <w:pPr>
              <w:shd w:val="clear" w:color="auto" w:fill="FFFFFF"/>
              <w:jc w:val="both"/>
              <w:rPr>
                <w:sz w:val="20"/>
                <w:szCs w:val="20"/>
                <w:lang w:val="en-GB"/>
              </w:rPr>
            </w:pPr>
            <w:r w:rsidRPr="00406C0D">
              <w:rPr>
                <w:sz w:val="20"/>
                <w:szCs w:val="20"/>
                <w:lang w:val="en-GB"/>
              </w:rPr>
              <w:t>Level 3</w:t>
            </w:r>
          </w:p>
        </w:tc>
        <w:tc>
          <w:tcPr>
            <w:tcW w:w="1081" w:type="pct"/>
            <w:shd w:val="clear" w:color="auto" w:fill="F2F2F2"/>
          </w:tcPr>
          <w:p w14:paraId="2A2A1A9D" w14:textId="77777777" w:rsidR="00CA2B2C" w:rsidRPr="00406C0D" w:rsidRDefault="00CA2B2C" w:rsidP="00862260">
            <w:pPr>
              <w:shd w:val="clear" w:color="auto" w:fill="FFFFFF"/>
              <w:jc w:val="both"/>
              <w:rPr>
                <w:sz w:val="20"/>
                <w:szCs w:val="20"/>
                <w:lang w:val="en-GB"/>
              </w:rPr>
            </w:pPr>
            <w:r w:rsidRPr="00406C0D">
              <w:rPr>
                <w:sz w:val="20"/>
                <w:szCs w:val="20"/>
                <w:lang w:val="en-GB"/>
              </w:rPr>
              <w:t>Level 4</w:t>
            </w:r>
          </w:p>
        </w:tc>
      </w:tr>
      <w:tr w:rsidR="008D724A" w:rsidRPr="00406C0D" w14:paraId="05FA3AB5" w14:textId="77777777" w:rsidTr="00253A33">
        <w:tc>
          <w:tcPr>
            <w:tcW w:w="1037" w:type="pct"/>
            <w:shd w:val="clear" w:color="auto" w:fill="auto"/>
          </w:tcPr>
          <w:p w14:paraId="719B476D" w14:textId="77777777" w:rsidR="00CA2B2C" w:rsidRPr="00406C0D" w:rsidRDefault="00CA2B2C" w:rsidP="00862260">
            <w:pPr>
              <w:shd w:val="clear" w:color="auto" w:fill="FFFFFF"/>
              <w:jc w:val="both"/>
              <w:rPr>
                <w:sz w:val="20"/>
                <w:szCs w:val="20"/>
                <w:lang w:val="en-GB"/>
              </w:rPr>
            </w:pPr>
            <w:r w:rsidRPr="00406C0D">
              <w:rPr>
                <w:sz w:val="20"/>
                <w:szCs w:val="20"/>
                <w:lang w:val="en-GB"/>
              </w:rPr>
              <w:t>Influencing Models</w:t>
            </w:r>
          </w:p>
        </w:tc>
        <w:tc>
          <w:tcPr>
            <w:tcW w:w="1396" w:type="pct"/>
            <w:shd w:val="clear" w:color="auto" w:fill="auto"/>
          </w:tcPr>
          <w:p w14:paraId="6D101D0D" w14:textId="77777777" w:rsidR="00CA2B2C" w:rsidRPr="00406C0D" w:rsidRDefault="00CA2B2C" w:rsidP="00862260">
            <w:pPr>
              <w:numPr>
                <w:ilvl w:val="0"/>
                <w:numId w:val="26"/>
              </w:numPr>
              <w:shd w:val="clear" w:color="auto" w:fill="FFFFFF"/>
              <w:jc w:val="both"/>
              <w:rPr>
                <w:sz w:val="20"/>
                <w:szCs w:val="20"/>
                <w:lang w:val="en-GB"/>
              </w:rPr>
            </w:pPr>
            <w:r w:rsidRPr="00406C0D">
              <w:rPr>
                <w:sz w:val="20"/>
                <w:szCs w:val="20"/>
                <w:lang w:val="en-GB"/>
              </w:rPr>
              <w:t>Transform policy and regulatory environments</w:t>
            </w:r>
          </w:p>
          <w:p w14:paraId="1E3770B0" w14:textId="77777777" w:rsidR="00CA2B2C" w:rsidRPr="00406C0D" w:rsidRDefault="00CA2B2C" w:rsidP="00862260">
            <w:pPr>
              <w:numPr>
                <w:ilvl w:val="0"/>
                <w:numId w:val="26"/>
              </w:numPr>
              <w:shd w:val="clear" w:color="auto" w:fill="FFFFFF"/>
              <w:jc w:val="both"/>
              <w:rPr>
                <w:sz w:val="20"/>
                <w:szCs w:val="20"/>
                <w:lang w:val="en-GB"/>
              </w:rPr>
            </w:pPr>
            <w:r w:rsidRPr="00406C0D">
              <w:rPr>
                <w:sz w:val="20"/>
                <w:szCs w:val="20"/>
                <w:lang w:val="en-GB"/>
              </w:rPr>
              <w:t>Strengthen institutional capacity and decision-making</w:t>
            </w:r>
          </w:p>
        </w:tc>
        <w:tc>
          <w:tcPr>
            <w:tcW w:w="1486" w:type="pct"/>
            <w:shd w:val="clear" w:color="auto" w:fill="auto"/>
          </w:tcPr>
          <w:p w14:paraId="4FEAD83E" w14:textId="77777777" w:rsidR="00CA2B2C" w:rsidRPr="00406C0D" w:rsidRDefault="00CA2B2C" w:rsidP="00862260">
            <w:pPr>
              <w:shd w:val="clear" w:color="auto" w:fill="FFFFFF"/>
              <w:jc w:val="both"/>
              <w:rPr>
                <w:sz w:val="20"/>
                <w:szCs w:val="20"/>
                <w:lang w:val="en-GB"/>
              </w:rPr>
            </w:pPr>
          </w:p>
        </w:tc>
        <w:tc>
          <w:tcPr>
            <w:tcW w:w="1081" w:type="pct"/>
            <w:shd w:val="clear" w:color="auto" w:fill="auto"/>
          </w:tcPr>
          <w:p w14:paraId="7F76A739" w14:textId="77777777" w:rsidR="00CA2B2C" w:rsidRPr="00406C0D" w:rsidRDefault="00CA2B2C" w:rsidP="00862260">
            <w:pPr>
              <w:shd w:val="clear" w:color="auto" w:fill="FFFFFF"/>
              <w:jc w:val="both"/>
              <w:rPr>
                <w:sz w:val="20"/>
                <w:szCs w:val="20"/>
                <w:lang w:val="en-GB"/>
              </w:rPr>
            </w:pPr>
          </w:p>
        </w:tc>
      </w:tr>
      <w:tr w:rsidR="009D172A" w:rsidRPr="00406C0D" w14:paraId="6FB35EDF" w14:textId="77777777" w:rsidTr="00EC5B9B">
        <w:tc>
          <w:tcPr>
            <w:tcW w:w="1037" w:type="pct"/>
            <w:vMerge w:val="restart"/>
            <w:shd w:val="clear" w:color="auto" w:fill="auto"/>
            <w:vAlign w:val="center"/>
          </w:tcPr>
          <w:p w14:paraId="6BAAF51D" w14:textId="77777777" w:rsidR="009D172A" w:rsidRPr="00406C0D" w:rsidRDefault="009D172A" w:rsidP="00862260">
            <w:pPr>
              <w:shd w:val="clear" w:color="auto" w:fill="FFFFFF"/>
              <w:jc w:val="both"/>
              <w:rPr>
                <w:sz w:val="20"/>
                <w:szCs w:val="20"/>
                <w:lang w:val="en-GB"/>
              </w:rPr>
            </w:pPr>
            <w:r w:rsidRPr="00406C0D">
              <w:rPr>
                <w:sz w:val="20"/>
                <w:szCs w:val="20"/>
                <w:lang w:val="en-GB"/>
              </w:rPr>
              <w:t>Stakeholders</w:t>
            </w:r>
          </w:p>
        </w:tc>
        <w:tc>
          <w:tcPr>
            <w:tcW w:w="1396" w:type="pct"/>
            <w:shd w:val="clear" w:color="auto" w:fill="auto"/>
          </w:tcPr>
          <w:p w14:paraId="188A3EB1" w14:textId="77777777" w:rsidR="009D172A" w:rsidRPr="00406C0D" w:rsidRDefault="009D172A" w:rsidP="00862260">
            <w:pPr>
              <w:numPr>
                <w:ilvl w:val="0"/>
                <w:numId w:val="27"/>
              </w:numPr>
              <w:shd w:val="clear" w:color="auto" w:fill="FFFFFF"/>
              <w:jc w:val="both"/>
              <w:rPr>
                <w:sz w:val="20"/>
                <w:szCs w:val="20"/>
                <w:lang w:val="en-GB"/>
              </w:rPr>
            </w:pPr>
            <w:r w:rsidRPr="00406C0D">
              <w:rPr>
                <w:sz w:val="20"/>
                <w:szCs w:val="20"/>
                <w:lang w:val="en-GB"/>
              </w:rPr>
              <w:t>Beneficiaries</w:t>
            </w:r>
          </w:p>
        </w:tc>
        <w:tc>
          <w:tcPr>
            <w:tcW w:w="1486" w:type="pct"/>
            <w:shd w:val="clear" w:color="auto" w:fill="auto"/>
          </w:tcPr>
          <w:p w14:paraId="0A93C82C" w14:textId="77777777" w:rsidR="009D172A" w:rsidRPr="00406C0D" w:rsidRDefault="009D172A" w:rsidP="00862260">
            <w:pPr>
              <w:shd w:val="clear" w:color="auto" w:fill="FFFFFF"/>
              <w:jc w:val="both"/>
              <w:rPr>
                <w:sz w:val="20"/>
                <w:szCs w:val="20"/>
                <w:lang w:val="en-GB"/>
              </w:rPr>
            </w:pPr>
          </w:p>
        </w:tc>
        <w:tc>
          <w:tcPr>
            <w:tcW w:w="1081" w:type="pct"/>
            <w:shd w:val="clear" w:color="auto" w:fill="auto"/>
          </w:tcPr>
          <w:p w14:paraId="6272F87B" w14:textId="77777777" w:rsidR="009D172A" w:rsidRPr="00406C0D" w:rsidRDefault="009D172A" w:rsidP="00862260">
            <w:pPr>
              <w:shd w:val="clear" w:color="auto" w:fill="FFFFFF"/>
              <w:jc w:val="both"/>
              <w:rPr>
                <w:sz w:val="20"/>
                <w:szCs w:val="20"/>
                <w:lang w:val="en-GB"/>
              </w:rPr>
            </w:pPr>
          </w:p>
        </w:tc>
      </w:tr>
      <w:tr w:rsidR="009D172A" w:rsidRPr="00406C0D" w14:paraId="2C99D1EF" w14:textId="77777777" w:rsidTr="00EC5B9B">
        <w:tc>
          <w:tcPr>
            <w:tcW w:w="1037" w:type="pct"/>
            <w:vMerge/>
            <w:shd w:val="clear" w:color="auto" w:fill="auto"/>
          </w:tcPr>
          <w:p w14:paraId="4F4B8932" w14:textId="77777777" w:rsidR="009D172A" w:rsidRPr="00406C0D" w:rsidRDefault="009D172A" w:rsidP="00862260">
            <w:pPr>
              <w:shd w:val="clear" w:color="auto" w:fill="FFFFFF"/>
              <w:jc w:val="both"/>
              <w:rPr>
                <w:sz w:val="20"/>
                <w:szCs w:val="20"/>
                <w:lang w:val="en-GB"/>
              </w:rPr>
            </w:pPr>
          </w:p>
        </w:tc>
        <w:tc>
          <w:tcPr>
            <w:tcW w:w="1396" w:type="pct"/>
            <w:shd w:val="clear" w:color="auto" w:fill="auto"/>
          </w:tcPr>
          <w:p w14:paraId="1FDB2A7E" w14:textId="77777777" w:rsidR="009D172A" w:rsidRPr="00406C0D" w:rsidRDefault="009D172A" w:rsidP="00862260">
            <w:pPr>
              <w:numPr>
                <w:ilvl w:val="0"/>
                <w:numId w:val="27"/>
              </w:numPr>
              <w:shd w:val="clear" w:color="auto" w:fill="FFFFFF"/>
              <w:jc w:val="both"/>
              <w:rPr>
                <w:sz w:val="20"/>
                <w:szCs w:val="20"/>
                <w:lang w:val="en-GB"/>
              </w:rPr>
            </w:pPr>
            <w:r w:rsidRPr="00406C0D">
              <w:rPr>
                <w:sz w:val="20"/>
                <w:szCs w:val="20"/>
                <w:lang w:val="en-GB"/>
              </w:rPr>
              <w:t>Civil Society</w:t>
            </w:r>
          </w:p>
        </w:tc>
        <w:tc>
          <w:tcPr>
            <w:tcW w:w="1486" w:type="pct"/>
            <w:shd w:val="clear" w:color="auto" w:fill="auto"/>
          </w:tcPr>
          <w:p w14:paraId="35F9E9C2" w14:textId="77777777" w:rsidR="009D172A" w:rsidRPr="00406C0D" w:rsidRDefault="009D172A" w:rsidP="00862260">
            <w:pPr>
              <w:numPr>
                <w:ilvl w:val="0"/>
                <w:numId w:val="27"/>
              </w:numPr>
              <w:shd w:val="clear" w:color="auto" w:fill="FFFFFF"/>
              <w:jc w:val="both"/>
              <w:rPr>
                <w:sz w:val="20"/>
                <w:szCs w:val="20"/>
                <w:lang w:val="en-GB"/>
              </w:rPr>
            </w:pPr>
            <w:r w:rsidRPr="00406C0D">
              <w:rPr>
                <w:sz w:val="20"/>
                <w:szCs w:val="20"/>
                <w:lang w:val="en-GB"/>
              </w:rPr>
              <w:t>Non-Governmental Organization</w:t>
            </w:r>
          </w:p>
          <w:p w14:paraId="4F8983FA" w14:textId="77777777" w:rsidR="009D172A" w:rsidRPr="00406C0D" w:rsidRDefault="009D172A" w:rsidP="00862260">
            <w:pPr>
              <w:numPr>
                <w:ilvl w:val="0"/>
                <w:numId w:val="27"/>
              </w:numPr>
              <w:shd w:val="clear" w:color="auto" w:fill="FFFFFF"/>
              <w:jc w:val="both"/>
              <w:rPr>
                <w:sz w:val="20"/>
                <w:szCs w:val="20"/>
                <w:lang w:val="en-GB"/>
              </w:rPr>
            </w:pPr>
            <w:r w:rsidRPr="00406C0D">
              <w:rPr>
                <w:sz w:val="20"/>
                <w:szCs w:val="20"/>
                <w:lang w:val="en-GB"/>
              </w:rPr>
              <w:t>Academia</w:t>
            </w:r>
          </w:p>
        </w:tc>
        <w:tc>
          <w:tcPr>
            <w:tcW w:w="1081" w:type="pct"/>
            <w:shd w:val="clear" w:color="auto" w:fill="auto"/>
          </w:tcPr>
          <w:p w14:paraId="6998F91E" w14:textId="77777777" w:rsidR="009D172A" w:rsidRPr="00406C0D" w:rsidRDefault="009D172A" w:rsidP="00862260">
            <w:pPr>
              <w:shd w:val="clear" w:color="auto" w:fill="FFFFFF"/>
              <w:jc w:val="both"/>
              <w:rPr>
                <w:sz w:val="20"/>
                <w:szCs w:val="20"/>
                <w:lang w:val="en-GB"/>
              </w:rPr>
            </w:pPr>
          </w:p>
        </w:tc>
      </w:tr>
      <w:tr w:rsidR="009D172A" w:rsidRPr="00406C0D" w14:paraId="07F9349B" w14:textId="77777777" w:rsidTr="00EC5B9B">
        <w:tc>
          <w:tcPr>
            <w:tcW w:w="1037" w:type="pct"/>
            <w:vMerge/>
            <w:shd w:val="clear" w:color="auto" w:fill="auto"/>
          </w:tcPr>
          <w:p w14:paraId="24179617" w14:textId="77777777" w:rsidR="009D172A" w:rsidRPr="00406C0D" w:rsidRDefault="009D172A" w:rsidP="00862260">
            <w:pPr>
              <w:shd w:val="clear" w:color="auto" w:fill="FFFFFF"/>
              <w:jc w:val="both"/>
              <w:rPr>
                <w:sz w:val="20"/>
                <w:szCs w:val="20"/>
                <w:lang w:val="en-GB"/>
              </w:rPr>
            </w:pPr>
          </w:p>
        </w:tc>
        <w:tc>
          <w:tcPr>
            <w:tcW w:w="1396" w:type="pct"/>
            <w:shd w:val="clear" w:color="auto" w:fill="auto"/>
          </w:tcPr>
          <w:p w14:paraId="37E5C925" w14:textId="77777777" w:rsidR="009D172A" w:rsidRPr="00406C0D" w:rsidRDefault="009D172A" w:rsidP="00862260">
            <w:pPr>
              <w:numPr>
                <w:ilvl w:val="0"/>
                <w:numId w:val="27"/>
              </w:numPr>
              <w:shd w:val="clear" w:color="auto" w:fill="FFFFFF"/>
              <w:jc w:val="both"/>
              <w:rPr>
                <w:sz w:val="20"/>
                <w:szCs w:val="20"/>
                <w:lang w:val="en-GB"/>
              </w:rPr>
            </w:pPr>
            <w:r w:rsidRPr="00406C0D">
              <w:rPr>
                <w:sz w:val="20"/>
                <w:szCs w:val="20"/>
                <w:lang w:val="en-GB"/>
              </w:rPr>
              <w:t>Type of engagement</w:t>
            </w:r>
          </w:p>
          <w:p w14:paraId="056273A6" w14:textId="77777777" w:rsidR="009D172A" w:rsidRPr="00406C0D" w:rsidRDefault="009D172A" w:rsidP="00862260">
            <w:pPr>
              <w:shd w:val="clear" w:color="auto" w:fill="FFFFFF"/>
              <w:jc w:val="both"/>
              <w:rPr>
                <w:sz w:val="20"/>
                <w:szCs w:val="20"/>
                <w:lang w:val="en-GB"/>
              </w:rPr>
            </w:pPr>
          </w:p>
        </w:tc>
        <w:tc>
          <w:tcPr>
            <w:tcW w:w="1486" w:type="pct"/>
            <w:shd w:val="clear" w:color="auto" w:fill="auto"/>
          </w:tcPr>
          <w:p w14:paraId="2CFB6DAA" w14:textId="77777777" w:rsidR="009D172A" w:rsidRPr="00406C0D" w:rsidRDefault="009D172A" w:rsidP="00862260">
            <w:pPr>
              <w:numPr>
                <w:ilvl w:val="0"/>
                <w:numId w:val="27"/>
              </w:numPr>
              <w:shd w:val="clear" w:color="auto" w:fill="FFFFFF"/>
              <w:jc w:val="both"/>
              <w:rPr>
                <w:sz w:val="20"/>
                <w:szCs w:val="20"/>
                <w:lang w:val="en-GB"/>
              </w:rPr>
            </w:pPr>
            <w:r w:rsidRPr="00406C0D">
              <w:rPr>
                <w:sz w:val="20"/>
                <w:szCs w:val="20"/>
                <w:lang w:val="en-GB"/>
              </w:rPr>
              <w:t>Information Dissemination</w:t>
            </w:r>
          </w:p>
          <w:p w14:paraId="44AADBBD" w14:textId="77777777" w:rsidR="009D172A" w:rsidRPr="00406C0D" w:rsidRDefault="009D172A" w:rsidP="00862260">
            <w:pPr>
              <w:numPr>
                <w:ilvl w:val="0"/>
                <w:numId w:val="27"/>
              </w:numPr>
              <w:shd w:val="clear" w:color="auto" w:fill="FFFFFF"/>
              <w:jc w:val="both"/>
              <w:rPr>
                <w:sz w:val="20"/>
                <w:szCs w:val="20"/>
                <w:lang w:val="en-GB"/>
              </w:rPr>
            </w:pPr>
            <w:r w:rsidRPr="00406C0D">
              <w:rPr>
                <w:sz w:val="20"/>
                <w:szCs w:val="20"/>
                <w:lang w:val="en-GB"/>
              </w:rPr>
              <w:t>participation</w:t>
            </w:r>
          </w:p>
        </w:tc>
        <w:tc>
          <w:tcPr>
            <w:tcW w:w="1081" w:type="pct"/>
            <w:shd w:val="clear" w:color="auto" w:fill="auto"/>
          </w:tcPr>
          <w:p w14:paraId="69BCB85A" w14:textId="77777777" w:rsidR="009D172A" w:rsidRPr="00406C0D" w:rsidRDefault="009D172A" w:rsidP="00862260">
            <w:pPr>
              <w:shd w:val="clear" w:color="auto" w:fill="FFFFFF"/>
              <w:jc w:val="both"/>
              <w:rPr>
                <w:sz w:val="20"/>
                <w:szCs w:val="20"/>
                <w:lang w:val="en-GB"/>
              </w:rPr>
            </w:pPr>
          </w:p>
        </w:tc>
      </w:tr>
      <w:tr w:rsidR="009D172A" w:rsidRPr="00406C0D" w14:paraId="6C3EA530" w14:textId="77777777" w:rsidTr="00EC5B9B">
        <w:tc>
          <w:tcPr>
            <w:tcW w:w="1037" w:type="pct"/>
            <w:vMerge/>
            <w:shd w:val="clear" w:color="auto" w:fill="auto"/>
          </w:tcPr>
          <w:p w14:paraId="7E63E4F6" w14:textId="77777777" w:rsidR="009D172A" w:rsidRPr="00406C0D" w:rsidRDefault="009D172A" w:rsidP="00862260">
            <w:pPr>
              <w:shd w:val="clear" w:color="auto" w:fill="FFFFFF"/>
              <w:jc w:val="both"/>
              <w:rPr>
                <w:sz w:val="20"/>
                <w:szCs w:val="20"/>
                <w:lang w:val="en-GB"/>
              </w:rPr>
            </w:pPr>
          </w:p>
        </w:tc>
        <w:tc>
          <w:tcPr>
            <w:tcW w:w="1396" w:type="pct"/>
            <w:shd w:val="clear" w:color="auto" w:fill="auto"/>
          </w:tcPr>
          <w:p w14:paraId="5953BC95" w14:textId="77777777" w:rsidR="009D172A" w:rsidRPr="00406C0D" w:rsidRDefault="009D172A" w:rsidP="00862260">
            <w:pPr>
              <w:numPr>
                <w:ilvl w:val="0"/>
                <w:numId w:val="27"/>
              </w:numPr>
              <w:shd w:val="clear" w:color="auto" w:fill="FFFFFF"/>
              <w:jc w:val="both"/>
              <w:rPr>
                <w:sz w:val="20"/>
                <w:szCs w:val="20"/>
                <w:lang w:val="en-GB"/>
              </w:rPr>
            </w:pPr>
            <w:r w:rsidRPr="00406C0D">
              <w:rPr>
                <w:sz w:val="20"/>
                <w:szCs w:val="20"/>
                <w:lang w:val="en-GB"/>
              </w:rPr>
              <w:t>Communications</w:t>
            </w:r>
          </w:p>
        </w:tc>
        <w:tc>
          <w:tcPr>
            <w:tcW w:w="1486" w:type="pct"/>
            <w:shd w:val="clear" w:color="auto" w:fill="auto"/>
          </w:tcPr>
          <w:p w14:paraId="7C768CD9" w14:textId="77777777" w:rsidR="009D172A" w:rsidRPr="00406C0D" w:rsidRDefault="009D172A" w:rsidP="00862260">
            <w:pPr>
              <w:numPr>
                <w:ilvl w:val="0"/>
                <w:numId w:val="27"/>
              </w:numPr>
              <w:shd w:val="clear" w:color="auto" w:fill="FFFFFF"/>
              <w:jc w:val="both"/>
              <w:rPr>
                <w:sz w:val="20"/>
                <w:szCs w:val="20"/>
                <w:lang w:val="en-GB"/>
              </w:rPr>
            </w:pPr>
            <w:r w:rsidRPr="00406C0D">
              <w:rPr>
                <w:sz w:val="20"/>
                <w:szCs w:val="20"/>
                <w:lang w:val="en-GB"/>
              </w:rPr>
              <w:t>Awareness Raising</w:t>
            </w:r>
          </w:p>
        </w:tc>
        <w:tc>
          <w:tcPr>
            <w:tcW w:w="1081" w:type="pct"/>
            <w:shd w:val="clear" w:color="auto" w:fill="auto"/>
          </w:tcPr>
          <w:p w14:paraId="6B06502C" w14:textId="77777777" w:rsidR="009D172A" w:rsidRPr="00406C0D" w:rsidRDefault="009D172A" w:rsidP="00862260">
            <w:pPr>
              <w:shd w:val="clear" w:color="auto" w:fill="FFFFFF"/>
              <w:jc w:val="both"/>
              <w:rPr>
                <w:sz w:val="20"/>
                <w:szCs w:val="20"/>
                <w:lang w:val="en-GB"/>
              </w:rPr>
            </w:pPr>
          </w:p>
        </w:tc>
      </w:tr>
      <w:tr w:rsidR="009D172A" w:rsidRPr="00406C0D" w14:paraId="1FAB8FC7" w14:textId="77777777" w:rsidTr="00EC5B9B">
        <w:tc>
          <w:tcPr>
            <w:tcW w:w="1037" w:type="pct"/>
            <w:vMerge w:val="restart"/>
            <w:shd w:val="clear" w:color="auto" w:fill="auto"/>
            <w:vAlign w:val="center"/>
          </w:tcPr>
          <w:p w14:paraId="3A54105C" w14:textId="77777777" w:rsidR="009D172A" w:rsidRPr="00406C0D" w:rsidRDefault="009D172A" w:rsidP="00862260">
            <w:pPr>
              <w:shd w:val="clear" w:color="auto" w:fill="FFFFFF"/>
              <w:jc w:val="both"/>
              <w:rPr>
                <w:sz w:val="20"/>
                <w:szCs w:val="20"/>
                <w:lang w:val="en-GB"/>
              </w:rPr>
            </w:pPr>
            <w:r w:rsidRPr="00406C0D">
              <w:rPr>
                <w:sz w:val="20"/>
                <w:szCs w:val="20"/>
                <w:lang w:val="en-GB"/>
              </w:rPr>
              <w:t>Capacity, Knowledge and Research</w:t>
            </w:r>
          </w:p>
        </w:tc>
        <w:tc>
          <w:tcPr>
            <w:tcW w:w="1396" w:type="pct"/>
            <w:shd w:val="clear" w:color="auto" w:fill="auto"/>
          </w:tcPr>
          <w:p w14:paraId="46045EE1" w14:textId="77777777" w:rsidR="009D172A" w:rsidRPr="00406C0D" w:rsidRDefault="009D172A" w:rsidP="00862260">
            <w:pPr>
              <w:numPr>
                <w:ilvl w:val="0"/>
                <w:numId w:val="28"/>
              </w:numPr>
              <w:shd w:val="clear" w:color="auto" w:fill="FFFFFF"/>
              <w:jc w:val="both"/>
              <w:rPr>
                <w:sz w:val="20"/>
                <w:szCs w:val="20"/>
                <w:lang w:val="en-GB"/>
              </w:rPr>
            </w:pPr>
            <w:r w:rsidRPr="00406C0D">
              <w:rPr>
                <w:sz w:val="20"/>
                <w:szCs w:val="20"/>
                <w:lang w:val="en-GB"/>
              </w:rPr>
              <w:t>Enabling Activities</w:t>
            </w:r>
          </w:p>
          <w:p w14:paraId="30B8C631" w14:textId="77777777" w:rsidR="009D172A" w:rsidRPr="00406C0D" w:rsidRDefault="009D172A" w:rsidP="00862260">
            <w:pPr>
              <w:numPr>
                <w:ilvl w:val="0"/>
                <w:numId w:val="28"/>
              </w:numPr>
              <w:shd w:val="clear" w:color="auto" w:fill="FFFFFF"/>
              <w:jc w:val="both"/>
              <w:rPr>
                <w:sz w:val="20"/>
                <w:szCs w:val="20"/>
                <w:lang w:val="en-GB"/>
              </w:rPr>
            </w:pPr>
            <w:r w:rsidRPr="00406C0D">
              <w:rPr>
                <w:sz w:val="20"/>
                <w:szCs w:val="20"/>
                <w:lang w:val="en-GB"/>
              </w:rPr>
              <w:t>Capacity Development</w:t>
            </w:r>
          </w:p>
          <w:p w14:paraId="3B980138" w14:textId="77777777" w:rsidR="009D172A" w:rsidRPr="00406C0D" w:rsidRDefault="009D172A" w:rsidP="00862260">
            <w:pPr>
              <w:numPr>
                <w:ilvl w:val="0"/>
                <w:numId w:val="28"/>
              </w:numPr>
              <w:shd w:val="clear" w:color="auto" w:fill="FFFFFF"/>
              <w:jc w:val="both"/>
              <w:rPr>
                <w:sz w:val="20"/>
                <w:szCs w:val="20"/>
                <w:lang w:val="en-GB"/>
              </w:rPr>
            </w:pPr>
            <w:r w:rsidRPr="00406C0D">
              <w:rPr>
                <w:sz w:val="20"/>
                <w:szCs w:val="20"/>
                <w:lang w:val="en-GB"/>
              </w:rPr>
              <w:t>Knowledge generation and exchange</w:t>
            </w:r>
          </w:p>
          <w:p w14:paraId="51739CC1" w14:textId="77777777" w:rsidR="009D172A" w:rsidRPr="00406C0D" w:rsidRDefault="009D172A" w:rsidP="00862260">
            <w:pPr>
              <w:numPr>
                <w:ilvl w:val="0"/>
                <w:numId w:val="28"/>
              </w:numPr>
              <w:shd w:val="clear" w:color="auto" w:fill="FFFFFF"/>
              <w:jc w:val="both"/>
              <w:rPr>
                <w:sz w:val="20"/>
                <w:szCs w:val="20"/>
                <w:lang w:val="en-GB"/>
              </w:rPr>
            </w:pPr>
            <w:r w:rsidRPr="00406C0D">
              <w:rPr>
                <w:sz w:val="20"/>
                <w:szCs w:val="20"/>
                <w:lang w:val="en-GB"/>
              </w:rPr>
              <w:t>Stakeholder Engagement Plan</w:t>
            </w:r>
          </w:p>
        </w:tc>
        <w:tc>
          <w:tcPr>
            <w:tcW w:w="1486" w:type="pct"/>
            <w:shd w:val="clear" w:color="auto" w:fill="auto"/>
          </w:tcPr>
          <w:p w14:paraId="5B518907" w14:textId="77777777" w:rsidR="009D172A" w:rsidRPr="00406C0D" w:rsidRDefault="009D172A" w:rsidP="00862260">
            <w:pPr>
              <w:shd w:val="clear" w:color="auto" w:fill="FFFFFF"/>
              <w:jc w:val="both"/>
              <w:rPr>
                <w:color w:val="000000"/>
                <w:sz w:val="20"/>
                <w:szCs w:val="20"/>
                <w:lang w:val="en-GB"/>
              </w:rPr>
            </w:pPr>
          </w:p>
        </w:tc>
        <w:tc>
          <w:tcPr>
            <w:tcW w:w="1081" w:type="pct"/>
            <w:shd w:val="clear" w:color="auto" w:fill="auto"/>
          </w:tcPr>
          <w:p w14:paraId="6202C77A" w14:textId="77777777" w:rsidR="009D172A" w:rsidRPr="00406C0D" w:rsidRDefault="009D172A" w:rsidP="00862260">
            <w:pPr>
              <w:shd w:val="clear" w:color="auto" w:fill="FFFFFF"/>
              <w:jc w:val="both"/>
              <w:rPr>
                <w:sz w:val="20"/>
                <w:szCs w:val="20"/>
                <w:lang w:val="en-GB"/>
              </w:rPr>
            </w:pPr>
          </w:p>
        </w:tc>
      </w:tr>
      <w:tr w:rsidR="009D172A" w:rsidRPr="00406C0D" w14:paraId="0E01C89D" w14:textId="77777777" w:rsidTr="00EC5B9B">
        <w:tc>
          <w:tcPr>
            <w:tcW w:w="1037" w:type="pct"/>
            <w:vMerge/>
            <w:shd w:val="clear" w:color="auto" w:fill="auto"/>
          </w:tcPr>
          <w:p w14:paraId="13B793D2" w14:textId="77777777" w:rsidR="009D172A" w:rsidRPr="00406C0D" w:rsidRDefault="009D172A" w:rsidP="00862260">
            <w:pPr>
              <w:shd w:val="clear" w:color="auto" w:fill="FFFFFF"/>
              <w:jc w:val="both"/>
              <w:rPr>
                <w:sz w:val="20"/>
                <w:szCs w:val="20"/>
                <w:lang w:val="en-GB"/>
              </w:rPr>
            </w:pPr>
          </w:p>
        </w:tc>
        <w:tc>
          <w:tcPr>
            <w:tcW w:w="1396" w:type="pct"/>
            <w:shd w:val="clear" w:color="auto" w:fill="auto"/>
          </w:tcPr>
          <w:p w14:paraId="04AEA08E" w14:textId="77777777" w:rsidR="009D172A" w:rsidRPr="00406C0D" w:rsidRDefault="009D172A" w:rsidP="00862260">
            <w:pPr>
              <w:numPr>
                <w:ilvl w:val="0"/>
                <w:numId w:val="28"/>
              </w:numPr>
              <w:shd w:val="clear" w:color="auto" w:fill="FFFFFF"/>
              <w:jc w:val="both"/>
              <w:rPr>
                <w:sz w:val="20"/>
                <w:szCs w:val="20"/>
                <w:lang w:val="en-GB"/>
              </w:rPr>
            </w:pPr>
            <w:r w:rsidRPr="00406C0D">
              <w:rPr>
                <w:sz w:val="20"/>
                <w:szCs w:val="20"/>
                <w:lang w:val="en-GB"/>
              </w:rPr>
              <w:t>Knowledge and Learning</w:t>
            </w:r>
          </w:p>
        </w:tc>
        <w:tc>
          <w:tcPr>
            <w:tcW w:w="1486" w:type="pct"/>
            <w:shd w:val="clear" w:color="auto" w:fill="auto"/>
          </w:tcPr>
          <w:p w14:paraId="3A522314" w14:textId="77777777" w:rsidR="009D172A" w:rsidRPr="00406C0D" w:rsidRDefault="009D172A" w:rsidP="00862260">
            <w:pPr>
              <w:numPr>
                <w:ilvl w:val="0"/>
                <w:numId w:val="28"/>
              </w:numPr>
              <w:shd w:val="clear" w:color="auto" w:fill="FFFFFF"/>
              <w:jc w:val="both"/>
              <w:rPr>
                <w:color w:val="000000"/>
                <w:sz w:val="20"/>
                <w:szCs w:val="20"/>
                <w:lang w:val="en-GB"/>
              </w:rPr>
            </w:pPr>
            <w:r w:rsidRPr="00406C0D">
              <w:rPr>
                <w:color w:val="000000"/>
                <w:sz w:val="20"/>
                <w:szCs w:val="20"/>
                <w:lang w:val="en-GB"/>
              </w:rPr>
              <w:t>Knowledge management</w:t>
            </w:r>
          </w:p>
          <w:p w14:paraId="7C1898A5" w14:textId="77777777" w:rsidR="009D172A" w:rsidRPr="00406C0D" w:rsidRDefault="009D172A" w:rsidP="00862260">
            <w:pPr>
              <w:numPr>
                <w:ilvl w:val="0"/>
                <w:numId w:val="28"/>
              </w:numPr>
              <w:shd w:val="clear" w:color="auto" w:fill="FFFFFF"/>
              <w:jc w:val="both"/>
              <w:rPr>
                <w:color w:val="000000"/>
                <w:sz w:val="20"/>
                <w:szCs w:val="20"/>
                <w:lang w:val="en-GB"/>
              </w:rPr>
            </w:pPr>
            <w:r w:rsidRPr="00406C0D">
              <w:rPr>
                <w:color w:val="000000"/>
                <w:sz w:val="20"/>
                <w:szCs w:val="20"/>
                <w:lang w:val="en-GB"/>
              </w:rPr>
              <w:t>Capacity Development</w:t>
            </w:r>
          </w:p>
        </w:tc>
        <w:tc>
          <w:tcPr>
            <w:tcW w:w="1081" w:type="pct"/>
            <w:shd w:val="clear" w:color="auto" w:fill="auto"/>
          </w:tcPr>
          <w:p w14:paraId="56A4DEBC" w14:textId="77777777" w:rsidR="009D172A" w:rsidRPr="00406C0D" w:rsidRDefault="009D172A" w:rsidP="00862260">
            <w:pPr>
              <w:shd w:val="clear" w:color="auto" w:fill="FFFFFF"/>
              <w:jc w:val="both"/>
              <w:rPr>
                <w:sz w:val="20"/>
                <w:szCs w:val="20"/>
                <w:lang w:val="en-GB"/>
              </w:rPr>
            </w:pPr>
          </w:p>
        </w:tc>
      </w:tr>
      <w:tr w:rsidR="009D172A" w:rsidRPr="00406C0D" w14:paraId="6E21D2A2" w14:textId="77777777" w:rsidTr="00EC5B9B">
        <w:tc>
          <w:tcPr>
            <w:tcW w:w="1037" w:type="pct"/>
            <w:shd w:val="clear" w:color="auto" w:fill="auto"/>
          </w:tcPr>
          <w:p w14:paraId="7579DB3D" w14:textId="77777777" w:rsidR="009D172A" w:rsidRPr="00406C0D" w:rsidRDefault="00A33295" w:rsidP="00862260">
            <w:pPr>
              <w:shd w:val="clear" w:color="auto" w:fill="FFFFFF"/>
              <w:jc w:val="both"/>
              <w:rPr>
                <w:sz w:val="20"/>
                <w:szCs w:val="20"/>
                <w:lang w:val="en-GB"/>
              </w:rPr>
            </w:pPr>
            <w:r w:rsidRPr="00406C0D">
              <w:rPr>
                <w:sz w:val="20"/>
                <w:szCs w:val="20"/>
                <w:lang w:val="en-GB"/>
              </w:rPr>
              <w:t>Gender Equality</w:t>
            </w:r>
          </w:p>
        </w:tc>
        <w:tc>
          <w:tcPr>
            <w:tcW w:w="1396" w:type="pct"/>
            <w:shd w:val="clear" w:color="auto" w:fill="auto"/>
          </w:tcPr>
          <w:p w14:paraId="5EDCB9CE" w14:textId="77777777" w:rsidR="009D172A" w:rsidRPr="00406C0D" w:rsidRDefault="00A33295" w:rsidP="00862260">
            <w:pPr>
              <w:numPr>
                <w:ilvl w:val="0"/>
                <w:numId w:val="28"/>
              </w:numPr>
              <w:shd w:val="clear" w:color="auto" w:fill="FFFFFF"/>
              <w:jc w:val="both"/>
              <w:rPr>
                <w:sz w:val="20"/>
                <w:szCs w:val="20"/>
                <w:lang w:val="en-GB"/>
              </w:rPr>
            </w:pPr>
            <w:r w:rsidRPr="00406C0D">
              <w:rPr>
                <w:sz w:val="20"/>
                <w:szCs w:val="20"/>
                <w:lang w:val="en-GB"/>
              </w:rPr>
              <w:t>Gender Mainstreaming</w:t>
            </w:r>
          </w:p>
        </w:tc>
        <w:tc>
          <w:tcPr>
            <w:tcW w:w="1486" w:type="pct"/>
            <w:shd w:val="clear" w:color="auto" w:fill="auto"/>
          </w:tcPr>
          <w:p w14:paraId="54D0FD69" w14:textId="77777777" w:rsidR="00997324" w:rsidRPr="00406C0D" w:rsidRDefault="00997324" w:rsidP="00862260">
            <w:pPr>
              <w:numPr>
                <w:ilvl w:val="0"/>
                <w:numId w:val="28"/>
              </w:numPr>
              <w:jc w:val="both"/>
              <w:rPr>
                <w:color w:val="000000"/>
                <w:sz w:val="20"/>
                <w:szCs w:val="20"/>
                <w:lang w:val="en-GB"/>
              </w:rPr>
            </w:pPr>
            <w:r w:rsidRPr="00406C0D">
              <w:rPr>
                <w:color w:val="000000"/>
                <w:sz w:val="20"/>
                <w:szCs w:val="20"/>
                <w:lang w:val="en-GB"/>
              </w:rPr>
              <w:t>Sex-disaggregated indicators</w:t>
            </w:r>
          </w:p>
          <w:p w14:paraId="70967C5C" w14:textId="77777777" w:rsidR="009D172A" w:rsidRPr="00406C0D" w:rsidRDefault="00997324" w:rsidP="00862260">
            <w:pPr>
              <w:numPr>
                <w:ilvl w:val="0"/>
                <w:numId w:val="28"/>
              </w:numPr>
              <w:shd w:val="clear" w:color="auto" w:fill="FFFFFF"/>
              <w:jc w:val="both"/>
              <w:rPr>
                <w:color w:val="000000"/>
                <w:sz w:val="20"/>
                <w:szCs w:val="20"/>
                <w:lang w:val="en-GB"/>
              </w:rPr>
            </w:pPr>
            <w:r w:rsidRPr="00406C0D">
              <w:rPr>
                <w:color w:val="000000"/>
                <w:sz w:val="20"/>
                <w:szCs w:val="20"/>
                <w:lang w:val="en-GB"/>
              </w:rPr>
              <w:t>Gender-sensitive indicators</w:t>
            </w:r>
          </w:p>
        </w:tc>
        <w:tc>
          <w:tcPr>
            <w:tcW w:w="1081" w:type="pct"/>
            <w:shd w:val="clear" w:color="auto" w:fill="auto"/>
          </w:tcPr>
          <w:p w14:paraId="582DBFBE" w14:textId="77777777" w:rsidR="009D172A" w:rsidRPr="00406C0D" w:rsidRDefault="009D172A" w:rsidP="00862260">
            <w:pPr>
              <w:shd w:val="clear" w:color="auto" w:fill="FFFFFF"/>
              <w:jc w:val="both"/>
              <w:rPr>
                <w:sz w:val="20"/>
                <w:szCs w:val="20"/>
                <w:lang w:val="en-GB"/>
              </w:rPr>
            </w:pPr>
          </w:p>
        </w:tc>
      </w:tr>
      <w:tr w:rsidR="00253A33" w:rsidRPr="00406C0D" w14:paraId="6D529B14" w14:textId="77777777" w:rsidTr="00EC5B9B">
        <w:tc>
          <w:tcPr>
            <w:tcW w:w="1037" w:type="pct"/>
            <w:vMerge w:val="restart"/>
            <w:shd w:val="clear" w:color="auto" w:fill="auto"/>
            <w:vAlign w:val="center"/>
          </w:tcPr>
          <w:p w14:paraId="229A7F4C" w14:textId="77777777" w:rsidR="00253A33" w:rsidRPr="00406C0D" w:rsidRDefault="00253A33" w:rsidP="00862260">
            <w:pPr>
              <w:shd w:val="clear" w:color="auto" w:fill="FFFFFF"/>
              <w:jc w:val="both"/>
              <w:rPr>
                <w:sz w:val="20"/>
                <w:szCs w:val="20"/>
                <w:lang w:val="en-GB"/>
              </w:rPr>
            </w:pPr>
            <w:r w:rsidRPr="00406C0D">
              <w:rPr>
                <w:sz w:val="20"/>
                <w:szCs w:val="20"/>
                <w:lang w:val="en-GB"/>
              </w:rPr>
              <w:t>Focal Areas/Theme</w:t>
            </w:r>
          </w:p>
        </w:tc>
        <w:tc>
          <w:tcPr>
            <w:tcW w:w="1396" w:type="pct"/>
            <w:vMerge w:val="restart"/>
            <w:shd w:val="clear" w:color="auto" w:fill="auto"/>
            <w:vAlign w:val="center"/>
          </w:tcPr>
          <w:p w14:paraId="1C12568F" w14:textId="77777777" w:rsidR="00253A33" w:rsidRPr="00406C0D" w:rsidRDefault="00253A33" w:rsidP="00862260">
            <w:pPr>
              <w:numPr>
                <w:ilvl w:val="0"/>
                <w:numId w:val="28"/>
              </w:numPr>
              <w:shd w:val="clear" w:color="auto" w:fill="FFFFFF"/>
              <w:jc w:val="both"/>
              <w:rPr>
                <w:sz w:val="20"/>
                <w:szCs w:val="20"/>
                <w:lang w:val="en-GB"/>
              </w:rPr>
            </w:pPr>
            <w:r w:rsidRPr="00406C0D">
              <w:rPr>
                <w:sz w:val="20"/>
                <w:szCs w:val="20"/>
                <w:lang w:val="en-GB"/>
              </w:rPr>
              <w:t>Climate Change</w:t>
            </w:r>
          </w:p>
        </w:tc>
        <w:tc>
          <w:tcPr>
            <w:tcW w:w="1486" w:type="pct"/>
            <w:shd w:val="clear" w:color="auto" w:fill="auto"/>
          </w:tcPr>
          <w:p w14:paraId="068F7E86" w14:textId="77777777" w:rsidR="00253A33" w:rsidRPr="00406C0D" w:rsidRDefault="00253A33" w:rsidP="00862260">
            <w:pPr>
              <w:numPr>
                <w:ilvl w:val="0"/>
                <w:numId w:val="28"/>
              </w:numPr>
              <w:shd w:val="clear" w:color="auto" w:fill="FFFFFF"/>
              <w:jc w:val="both"/>
              <w:rPr>
                <w:color w:val="000000"/>
                <w:sz w:val="20"/>
                <w:szCs w:val="20"/>
                <w:lang w:val="en-GB"/>
              </w:rPr>
            </w:pPr>
            <w:r w:rsidRPr="00406C0D">
              <w:rPr>
                <w:color w:val="000000"/>
                <w:sz w:val="20"/>
                <w:szCs w:val="20"/>
                <w:lang w:val="en-GB"/>
              </w:rPr>
              <w:t>Climate Change Mitigation</w:t>
            </w:r>
          </w:p>
        </w:tc>
        <w:tc>
          <w:tcPr>
            <w:tcW w:w="1081" w:type="pct"/>
            <w:shd w:val="clear" w:color="auto" w:fill="auto"/>
          </w:tcPr>
          <w:p w14:paraId="49F59499" w14:textId="77777777" w:rsidR="00253A33" w:rsidRPr="00406C0D" w:rsidRDefault="00253A33" w:rsidP="00862260">
            <w:pPr>
              <w:numPr>
                <w:ilvl w:val="0"/>
                <w:numId w:val="28"/>
              </w:numPr>
              <w:shd w:val="clear" w:color="auto" w:fill="FFFFFF"/>
              <w:jc w:val="both"/>
              <w:rPr>
                <w:sz w:val="20"/>
                <w:szCs w:val="20"/>
                <w:lang w:val="en-GB"/>
              </w:rPr>
            </w:pPr>
            <w:r w:rsidRPr="00406C0D">
              <w:rPr>
                <w:sz w:val="20"/>
                <w:szCs w:val="20"/>
                <w:lang w:val="en-GB"/>
              </w:rPr>
              <w:t>Enabling Activities</w:t>
            </w:r>
          </w:p>
        </w:tc>
      </w:tr>
      <w:tr w:rsidR="00253A33" w:rsidRPr="00406C0D" w14:paraId="7F5B47A2" w14:textId="77777777" w:rsidTr="00253A33">
        <w:tc>
          <w:tcPr>
            <w:tcW w:w="1037" w:type="pct"/>
            <w:vMerge/>
            <w:shd w:val="clear" w:color="auto" w:fill="auto"/>
          </w:tcPr>
          <w:p w14:paraId="151444E1" w14:textId="77777777" w:rsidR="00253A33" w:rsidRPr="00406C0D" w:rsidRDefault="00253A33" w:rsidP="00862260">
            <w:pPr>
              <w:shd w:val="clear" w:color="auto" w:fill="FFFFFF"/>
              <w:jc w:val="both"/>
              <w:rPr>
                <w:sz w:val="20"/>
                <w:szCs w:val="20"/>
                <w:lang w:val="en-GB"/>
              </w:rPr>
            </w:pPr>
          </w:p>
        </w:tc>
        <w:tc>
          <w:tcPr>
            <w:tcW w:w="1396" w:type="pct"/>
            <w:vMerge/>
            <w:shd w:val="clear" w:color="auto" w:fill="auto"/>
          </w:tcPr>
          <w:p w14:paraId="45A333E5" w14:textId="77777777" w:rsidR="00253A33" w:rsidRPr="00406C0D" w:rsidRDefault="00253A33" w:rsidP="00862260">
            <w:pPr>
              <w:shd w:val="clear" w:color="auto" w:fill="FFFFFF"/>
              <w:ind w:left="360"/>
              <w:jc w:val="both"/>
              <w:rPr>
                <w:sz w:val="20"/>
                <w:szCs w:val="20"/>
                <w:lang w:val="en-GB"/>
              </w:rPr>
            </w:pPr>
          </w:p>
        </w:tc>
        <w:tc>
          <w:tcPr>
            <w:tcW w:w="1486" w:type="pct"/>
            <w:shd w:val="clear" w:color="auto" w:fill="auto"/>
          </w:tcPr>
          <w:p w14:paraId="210AAEF6" w14:textId="77777777" w:rsidR="00253A33" w:rsidRPr="00406C0D" w:rsidRDefault="00253A33" w:rsidP="00862260">
            <w:pPr>
              <w:numPr>
                <w:ilvl w:val="0"/>
                <w:numId w:val="28"/>
              </w:numPr>
              <w:shd w:val="clear" w:color="auto" w:fill="FFFFFF"/>
              <w:jc w:val="both"/>
              <w:rPr>
                <w:color w:val="000000"/>
                <w:sz w:val="20"/>
                <w:szCs w:val="20"/>
                <w:lang w:val="en-GB"/>
              </w:rPr>
            </w:pPr>
            <w:r w:rsidRPr="00406C0D">
              <w:rPr>
                <w:color w:val="000000"/>
                <w:sz w:val="20"/>
                <w:szCs w:val="20"/>
                <w:lang w:val="en-GB"/>
              </w:rPr>
              <w:t>United Nations Framework on Climate Change</w:t>
            </w:r>
          </w:p>
        </w:tc>
        <w:tc>
          <w:tcPr>
            <w:tcW w:w="1081" w:type="pct"/>
            <w:shd w:val="clear" w:color="auto" w:fill="auto"/>
          </w:tcPr>
          <w:p w14:paraId="31E6D3E2" w14:textId="77777777" w:rsidR="00253A33" w:rsidRPr="00406C0D" w:rsidRDefault="00253A33" w:rsidP="00862260">
            <w:pPr>
              <w:numPr>
                <w:ilvl w:val="0"/>
                <w:numId w:val="28"/>
              </w:numPr>
              <w:shd w:val="clear" w:color="auto" w:fill="FFFFFF"/>
              <w:jc w:val="both"/>
              <w:rPr>
                <w:sz w:val="20"/>
                <w:szCs w:val="20"/>
                <w:lang w:val="en-GB"/>
              </w:rPr>
            </w:pPr>
            <w:r w:rsidRPr="00406C0D">
              <w:rPr>
                <w:sz w:val="20"/>
                <w:szCs w:val="20"/>
                <w:lang w:val="en-GB"/>
              </w:rPr>
              <w:t>Nationally Determined Contribution</w:t>
            </w:r>
          </w:p>
        </w:tc>
      </w:tr>
      <w:tr w:rsidR="00253A33" w:rsidRPr="00406C0D" w14:paraId="2F375D5E" w14:textId="77777777" w:rsidTr="00253A33">
        <w:tc>
          <w:tcPr>
            <w:tcW w:w="1037" w:type="pct"/>
            <w:vMerge/>
            <w:shd w:val="clear" w:color="auto" w:fill="auto"/>
          </w:tcPr>
          <w:p w14:paraId="6BD81D71" w14:textId="77777777" w:rsidR="00253A33" w:rsidRPr="00406C0D" w:rsidRDefault="00253A33" w:rsidP="00862260">
            <w:pPr>
              <w:shd w:val="clear" w:color="auto" w:fill="FFFFFF"/>
              <w:jc w:val="both"/>
              <w:rPr>
                <w:sz w:val="20"/>
                <w:szCs w:val="20"/>
                <w:lang w:val="en-GB"/>
              </w:rPr>
            </w:pPr>
          </w:p>
        </w:tc>
        <w:tc>
          <w:tcPr>
            <w:tcW w:w="1396" w:type="pct"/>
            <w:vMerge/>
            <w:shd w:val="clear" w:color="auto" w:fill="auto"/>
          </w:tcPr>
          <w:p w14:paraId="5CEE612C" w14:textId="77777777" w:rsidR="00253A33" w:rsidRPr="00406C0D" w:rsidRDefault="00253A33" w:rsidP="00862260">
            <w:pPr>
              <w:shd w:val="clear" w:color="auto" w:fill="FFFFFF"/>
              <w:ind w:left="360"/>
              <w:jc w:val="both"/>
              <w:rPr>
                <w:sz w:val="20"/>
                <w:szCs w:val="20"/>
                <w:lang w:val="en-GB"/>
              </w:rPr>
            </w:pPr>
          </w:p>
        </w:tc>
        <w:tc>
          <w:tcPr>
            <w:tcW w:w="1486" w:type="pct"/>
            <w:shd w:val="clear" w:color="auto" w:fill="auto"/>
          </w:tcPr>
          <w:p w14:paraId="4012CF31" w14:textId="77777777" w:rsidR="00253A33" w:rsidRPr="00406C0D" w:rsidRDefault="00253A33" w:rsidP="00862260">
            <w:pPr>
              <w:numPr>
                <w:ilvl w:val="0"/>
                <w:numId w:val="28"/>
              </w:numPr>
              <w:shd w:val="clear" w:color="auto" w:fill="FFFFFF"/>
              <w:jc w:val="both"/>
              <w:rPr>
                <w:color w:val="000000"/>
                <w:sz w:val="20"/>
                <w:szCs w:val="20"/>
                <w:lang w:val="en-GB"/>
              </w:rPr>
            </w:pPr>
            <w:r w:rsidRPr="00406C0D">
              <w:rPr>
                <w:color w:val="000000"/>
                <w:sz w:val="20"/>
                <w:szCs w:val="20"/>
                <w:lang w:val="en-GB"/>
              </w:rPr>
              <w:t>Climate Finance (Rio Markers)</w:t>
            </w:r>
          </w:p>
        </w:tc>
        <w:tc>
          <w:tcPr>
            <w:tcW w:w="1081" w:type="pct"/>
            <w:shd w:val="clear" w:color="auto" w:fill="auto"/>
          </w:tcPr>
          <w:p w14:paraId="2CA36E75" w14:textId="77777777" w:rsidR="00253A33" w:rsidRPr="00406C0D" w:rsidRDefault="00253A33" w:rsidP="00862260">
            <w:pPr>
              <w:numPr>
                <w:ilvl w:val="0"/>
                <w:numId w:val="28"/>
              </w:numPr>
              <w:shd w:val="clear" w:color="auto" w:fill="FFFFFF"/>
              <w:jc w:val="both"/>
              <w:rPr>
                <w:sz w:val="20"/>
                <w:szCs w:val="20"/>
                <w:lang w:val="en-GB"/>
              </w:rPr>
            </w:pPr>
            <w:r w:rsidRPr="00406C0D">
              <w:rPr>
                <w:sz w:val="20"/>
                <w:szCs w:val="20"/>
                <w:lang w:val="en-GB"/>
              </w:rPr>
              <w:t>Paris Agreement</w:t>
            </w:r>
          </w:p>
          <w:p w14:paraId="14D14850" w14:textId="77777777" w:rsidR="00253A33" w:rsidRPr="00406C0D" w:rsidRDefault="00253A33" w:rsidP="00862260">
            <w:pPr>
              <w:numPr>
                <w:ilvl w:val="0"/>
                <w:numId w:val="28"/>
              </w:numPr>
              <w:shd w:val="clear" w:color="auto" w:fill="FFFFFF"/>
              <w:jc w:val="both"/>
              <w:rPr>
                <w:sz w:val="20"/>
                <w:szCs w:val="20"/>
                <w:lang w:val="en-GB"/>
              </w:rPr>
            </w:pPr>
            <w:r w:rsidRPr="00406C0D">
              <w:rPr>
                <w:sz w:val="20"/>
                <w:szCs w:val="20"/>
                <w:lang w:val="en-GB"/>
              </w:rPr>
              <w:t>Climate Change Mitigation 2</w:t>
            </w:r>
          </w:p>
          <w:p w14:paraId="3BCFD551" w14:textId="77777777" w:rsidR="00253A33" w:rsidRPr="00406C0D" w:rsidRDefault="00253A33" w:rsidP="00862260">
            <w:pPr>
              <w:numPr>
                <w:ilvl w:val="0"/>
                <w:numId w:val="28"/>
              </w:numPr>
              <w:shd w:val="clear" w:color="auto" w:fill="FFFFFF"/>
              <w:jc w:val="both"/>
              <w:rPr>
                <w:sz w:val="20"/>
                <w:szCs w:val="20"/>
                <w:lang w:val="en-GB"/>
              </w:rPr>
            </w:pPr>
            <w:r w:rsidRPr="00406C0D">
              <w:rPr>
                <w:sz w:val="20"/>
                <w:szCs w:val="20"/>
                <w:lang w:val="en-GB"/>
              </w:rPr>
              <w:lastRenderedPageBreak/>
              <w:t>Climate Change Adaptation 1</w:t>
            </w:r>
          </w:p>
        </w:tc>
      </w:tr>
      <w:bookmarkEnd w:id="13"/>
    </w:tbl>
    <w:p w14:paraId="7A05A9EC" w14:textId="77777777" w:rsidR="00CA2B2C" w:rsidRPr="00406C0D" w:rsidRDefault="00CA2B2C" w:rsidP="00862260">
      <w:pPr>
        <w:shd w:val="clear" w:color="auto" w:fill="FFFFFF"/>
        <w:ind w:left="-720"/>
        <w:jc w:val="both"/>
        <w:rPr>
          <w:lang w:val="en-GB"/>
        </w:rPr>
      </w:pPr>
    </w:p>
    <w:bookmarkEnd w:id="12"/>
    <w:p w14:paraId="4654CD94" w14:textId="77777777" w:rsidR="006631D0" w:rsidRPr="00406C0D" w:rsidRDefault="006631D0" w:rsidP="00862260">
      <w:pPr>
        <w:pStyle w:val="GEFPartHeading"/>
        <w:jc w:val="both"/>
      </w:pPr>
      <w:r w:rsidRPr="00406C0D">
        <w:t>part ii:  project JustiFication</w:t>
      </w:r>
    </w:p>
    <w:p w14:paraId="3E5F7092" w14:textId="77777777" w:rsidR="00CE4C7F" w:rsidRPr="00406C0D" w:rsidRDefault="00F91DD9" w:rsidP="00862260">
      <w:pPr>
        <w:pStyle w:val="GEFQuestion"/>
        <w:shd w:val="clear" w:color="auto" w:fill="FFFFFF"/>
        <w:jc w:val="both"/>
        <w:rPr>
          <w:lang w:val="en-GB"/>
        </w:rPr>
      </w:pPr>
      <w:r w:rsidRPr="00406C0D">
        <w:rPr>
          <w:lang w:val="en-GB"/>
        </w:rPr>
        <w:t>1</w:t>
      </w:r>
      <w:r w:rsidR="00A70927" w:rsidRPr="00406C0D">
        <w:rPr>
          <w:lang w:val="en-GB"/>
        </w:rPr>
        <w:t>a</w:t>
      </w:r>
      <w:r w:rsidRPr="00406C0D">
        <w:rPr>
          <w:lang w:val="en-GB"/>
        </w:rPr>
        <w:t xml:space="preserve">. </w:t>
      </w:r>
      <w:r w:rsidR="00616D13" w:rsidRPr="00406C0D">
        <w:rPr>
          <w:i/>
          <w:lang w:val="en-GB"/>
        </w:rPr>
        <w:t>Project Description.</w:t>
      </w:r>
      <w:r w:rsidR="00616D13" w:rsidRPr="00406C0D">
        <w:rPr>
          <w:lang w:val="en-GB"/>
        </w:rPr>
        <w:t xml:space="preserve"> </w:t>
      </w:r>
      <w:r w:rsidR="00693747" w:rsidRPr="00406C0D">
        <w:rPr>
          <w:lang w:val="en-GB"/>
        </w:rPr>
        <w:t>Briefly describe</w:t>
      </w:r>
      <w:r w:rsidR="008876C6" w:rsidRPr="00406C0D">
        <w:rPr>
          <w:lang w:val="en-GB"/>
        </w:rPr>
        <w:t xml:space="preserve">: </w:t>
      </w:r>
    </w:p>
    <w:p w14:paraId="6E6E67A7" w14:textId="77777777" w:rsidR="00D07CCF" w:rsidRPr="00406C0D" w:rsidRDefault="00693747" w:rsidP="00862260">
      <w:pPr>
        <w:pStyle w:val="GEFQuestion"/>
        <w:shd w:val="clear" w:color="auto" w:fill="FFFFFF"/>
        <w:jc w:val="both"/>
        <w:rPr>
          <w:lang w:val="en-GB"/>
        </w:rPr>
      </w:pPr>
      <w:r w:rsidRPr="00406C0D">
        <w:rPr>
          <w:lang w:val="en-GB"/>
        </w:rPr>
        <w:t>1) the global environmental</w:t>
      </w:r>
      <w:r w:rsidR="00C13D4B" w:rsidRPr="00406C0D">
        <w:rPr>
          <w:lang w:val="en-GB"/>
        </w:rPr>
        <w:t xml:space="preserve"> and/or adaptation</w:t>
      </w:r>
      <w:r w:rsidRPr="00406C0D">
        <w:rPr>
          <w:lang w:val="en-GB"/>
        </w:rPr>
        <w:t xml:space="preserve"> problems, root causes and barriers that need to be addressed</w:t>
      </w:r>
      <w:r w:rsidR="00D07CCF" w:rsidRPr="00406C0D">
        <w:rPr>
          <w:lang w:val="en-GB"/>
        </w:rPr>
        <w:t xml:space="preserve"> (systems description)</w:t>
      </w:r>
      <w:r w:rsidRPr="00406C0D">
        <w:rPr>
          <w:lang w:val="en-GB"/>
        </w:rPr>
        <w:t>; 2) the baseline scenario</w:t>
      </w:r>
      <w:r w:rsidR="00CE4C7F" w:rsidRPr="00406C0D">
        <w:rPr>
          <w:lang w:val="en-GB"/>
        </w:rPr>
        <w:t xml:space="preserve"> and</w:t>
      </w:r>
      <w:r w:rsidRPr="00406C0D">
        <w:rPr>
          <w:lang w:val="en-GB"/>
        </w:rPr>
        <w:t xml:space="preserve"> any associated baseline projects, 3) the proposed alternative scenario</w:t>
      </w:r>
      <w:r w:rsidR="00D07CCF" w:rsidRPr="00406C0D">
        <w:rPr>
          <w:lang w:val="en-GB"/>
        </w:rPr>
        <w:t xml:space="preserve"> </w:t>
      </w:r>
      <w:r w:rsidR="00AC6838" w:rsidRPr="00406C0D">
        <w:rPr>
          <w:lang w:val="en-GB"/>
        </w:rPr>
        <w:t xml:space="preserve">with </w:t>
      </w:r>
      <w:r w:rsidR="004A3A96" w:rsidRPr="00406C0D">
        <w:rPr>
          <w:lang w:val="en-GB"/>
        </w:rPr>
        <w:t>a brief</w:t>
      </w:r>
      <w:r w:rsidR="00AC6838" w:rsidRPr="00406C0D">
        <w:rPr>
          <w:lang w:val="en-GB"/>
        </w:rPr>
        <w:t xml:space="preserve"> description of </w:t>
      </w:r>
      <w:r w:rsidR="004A3A96" w:rsidRPr="00406C0D">
        <w:rPr>
          <w:lang w:val="en-GB"/>
        </w:rPr>
        <w:t xml:space="preserve">expected outcomes and components of the project; </w:t>
      </w:r>
      <w:r w:rsidR="00D07CCF" w:rsidRPr="00406C0D">
        <w:rPr>
          <w:lang w:val="en-GB"/>
        </w:rPr>
        <w:t xml:space="preserve">4) </w:t>
      </w:r>
      <w:r w:rsidR="004E6E53" w:rsidRPr="00406C0D">
        <w:rPr>
          <w:lang w:val="en-GB"/>
        </w:rPr>
        <w:t>a</w:t>
      </w:r>
      <w:r w:rsidR="00D07CCF" w:rsidRPr="00406C0D">
        <w:rPr>
          <w:lang w:val="en-GB"/>
        </w:rPr>
        <w:t>lignment with GEF focal area and/or Impact Program strategies</w:t>
      </w:r>
      <w:r w:rsidR="004A3A96" w:rsidRPr="00406C0D">
        <w:rPr>
          <w:lang w:val="en-GB"/>
        </w:rPr>
        <w:t xml:space="preserve">; </w:t>
      </w:r>
      <w:r w:rsidR="001337A4" w:rsidRPr="00406C0D">
        <w:rPr>
          <w:lang w:val="en-GB"/>
        </w:rPr>
        <w:t>5</w:t>
      </w:r>
      <w:r w:rsidRPr="00406C0D">
        <w:rPr>
          <w:lang w:val="en-GB"/>
        </w:rPr>
        <w:t xml:space="preserve">) </w:t>
      </w:r>
      <w:r w:rsidRPr="00406C0D" w:rsidDel="00B132EE">
        <w:rPr>
          <w:lang w:val="en-GB"/>
        </w:rPr>
        <w:t>incremental</w:t>
      </w:r>
      <w:r w:rsidR="00255EF0" w:rsidRPr="00406C0D">
        <w:rPr>
          <w:lang w:val="en-GB"/>
        </w:rPr>
        <w:t>/additional</w:t>
      </w:r>
      <w:r w:rsidRPr="00406C0D">
        <w:rPr>
          <w:lang w:val="en-GB"/>
        </w:rPr>
        <w:t xml:space="preserve"> cost reasoning and expected contributions from the baseline, the GEFTF, LDCF</w:t>
      </w:r>
      <w:r w:rsidR="00B3469D" w:rsidRPr="00406C0D">
        <w:rPr>
          <w:lang w:val="en-GB"/>
        </w:rPr>
        <w:t xml:space="preserve">, </w:t>
      </w:r>
      <w:r w:rsidRPr="00406C0D">
        <w:rPr>
          <w:lang w:val="en-GB"/>
        </w:rPr>
        <w:t>SCCF</w:t>
      </w:r>
      <w:r w:rsidR="00AD36F1" w:rsidRPr="00406C0D">
        <w:rPr>
          <w:lang w:val="en-GB"/>
        </w:rPr>
        <w:t>,</w:t>
      </w:r>
      <w:r w:rsidR="00B3469D" w:rsidRPr="00406C0D">
        <w:rPr>
          <w:lang w:val="en-GB"/>
        </w:rPr>
        <w:t xml:space="preserve"> </w:t>
      </w:r>
      <w:r w:rsidRPr="00406C0D">
        <w:rPr>
          <w:lang w:val="en-GB"/>
        </w:rPr>
        <w:t xml:space="preserve">and co-financing; </w:t>
      </w:r>
      <w:r w:rsidR="001337A4" w:rsidRPr="00406C0D">
        <w:rPr>
          <w:lang w:val="en-GB"/>
        </w:rPr>
        <w:t>6</w:t>
      </w:r>
      <w:r w:rsidRPr="00406C0D">
        <w:rPr>
          <w:lang w:val="en-GB"/>
        </w:rPr>
        <w:t xml:space="preserve">) </w:t>
      </w:r>
      <w:bookmarkStart w:id="14" w:name="_Hlk512851370"/>
      <w:r w:rsidRPr="00406C0D">
        <w:rPr>
          <w:lang w:val="en-GB"/>
        </w:rPr>
        <w:t>global environmental benefits</w:t>
      </w:r>
      <w:bookmarkEnd w:id="14"/>
      <w:r w:rsidRPr="00406C0D">
        <w:rPr>
          <w:lang w:val="en-GB"/>
        </w:rPr>
        <w:t xml:space="preserve"> (GEFTF) </w:t>
      </w:r>
      <w:r w:rsidR="001E1AFB" w:rsidRPr="00406C0D">
        <w:rPr>
          <w:lang w:val="en-GB"/>
        </w:rPr>
        <w:t>and/or</w:t>
      </w:r>
      <w:r w:rsidR="00255EF0" w:rsidRPr="00406C0D">
        <w:rPr>
          <w:lang w:val="en-GB"/>
        </w:rPr>
        <w:t xml:space="preserve"> </w:t>
      </w:r>
      <w:r w:rsidRPr="00406C0D">
        <w:rPr>
          <w:lang w:val="en-GB"/>
        </w:rPr>
        <w:t>adaptation benefits (LDCF/SCCF);</w:t>
      </w:r>
      <w:r w:rsidR="0067183B" w:rsidRPr="00406C0D">
        <w:rPr>
          <w:lang w:val="en-GB"/>
        </w:rPr>
        <w:t xml:space="preserve"> and</w:t>
      </w:r>
      <w:r w:rsidRPr="00406C0D">
        <w:rPr>
          <w:lang w:val="en-GB"/>
        </w:rPr>
        <w:t xml:space="preserve"> </w:t>
      </w:r>
    </w:p>
    <w:p w14:paraId="1C8B70F9" w14:textId="77777777" w:rsidR="00172533" w:rsidRPr="00406C0D" w:rsidRDefault="001337A4" w:rsidP="00862260">
      <w:pPr>
        <w:pStyle w:val="GEFQuestion"/>
        <w:shd w:val="clear" w:color="auto" w:fill="FFFFFF"/>
        <w:jc w:val="both"/>
        <w:rPr>
          <w:lang w:val="en-GB"/>
        </w:rPr>
      </w:pPr>
      <w:r w:rsidRPr="00406C0D">
        <w:rPr>
          <w:lang w:val="en-GB"/>
        </w:rPr>
        <w:t>7</w:t>
      </w:r>
      <w:r w:rsidR="00693747" w:rsidRPr="00406C0D">
        <w:rPr>
          <w:lang w:val="en-GB"/>
        </w:rPr>
        <w:t>) innovati</w:t>
      </w:r>
      <w:r w:rsidR="0078368C" w:rsidRPr="00406C0D">
        <w:rPr>
          <w:lang w:val="en-GB"/>
        </w:rPr>
        <w:t>on</w:t>
      </w:r>
      <w:r w:rsidR="00693747" w:rsidRPr="00406C0D">
        <w:rPr>
          <w:lang w:val="en-GB"/>
        </w:rPr>
        <w:t>, sustainability and potential for scaling up</w:t>
      </w:r>
      <w:r w:rsidR="003236A7" w:rsidRPr="00406C0D">
        <w:rPr>
          <w:lang w:val="en-GB"/>
        </w:rPr>
        <w:t xml:space="preserve">. </w:t>
      </w:r>
      <w:r w:rsidR="003236A7" w:rsidRPr="00406C0D">
        <w:rPr>
          <w:lang w:val="en-GB"/>
        </w:rPr>
        <w:t> </w:t>
      </w:r>
    </w:p>
    <w:p w14:paraId="2C79CB50" w14:textId="77777777" w:rsidR="006A186A" w:rsidRPr="00406C0D" w:rsidRDefault="006A186A" w:rsidP="00862260">
      <w:pPr>
        <w:pStyle w:val="GEFFieldtoFillout"/>
        <w:shd w:val="clear" w:color="auto" w:fill="FFFFFF"/>
        <w:jc w:val="both"/>
        <w:rPr>
          <w:lang w:val="en-GB"/>
        </w:rPr>
      </w:pPr>
    </w:p>
    <w:p w14:paraId="57798125" w14:textId="77777777" w:rsidR="00406BBB" w:rsidRPr="00406C0D" w:rsidRDefault="00D764BD" w:rsidP="00862260">
      <w:pPr>
        <w:pStyle w:val="GEFFieldtoFillout"/>
        <w:numPr>
          <w:ilvl w:val="0"/>
          <w:numId w:val="5"/>
        </w:numPr>
        <w:shd w:val="clear" w:color="auto" w:fill="FFFFFF"/>
        <w:ind w:left="-360"/>
        <w:jc w:val="both"/>
        <w:rPr>
          <w:b/>
          <w:lang w:val="en-GB"/>
        </w:rPr>
      </w:pPr>
      <w:r w:rsidRPr="00406C0D">
        <w:rPr>
          <w:b/>
          <w:lang w:val="en-GB"/>
        </w:rPr>
        <w:t>Th</w:t>
      </w:r>
      <w:r w:rsidR="00B7519C" w:rsidRPr="00406C0D">
        <w:rPr>
          <w:b/>
          <w:lang w:val="en-GB"/>
        </w:rPr>
        <w:t>e global environmental and/or adaptation problems, root causes and barriers that need to be addressed</w:t>
      </w:r>
    </w:p>
    <w:p w14:paraId="6B5C5469" w14:textId="77777777" w:rsidR="0079285C" w:rsidRPr="00406C0D" w:rsidRDefault="005831F6" w:rsidP="00215891">
      <w:pPr>
        <w:pStyle w:val="GEFFieldtoFillout"/>
        <w:shd w:val="clear" w:color="auto" w:fill="FFFFFF"/>
        <w:ind w:left="-360"/>
        <w:jc w:val="both"/>
        <w:rPr>
          <w:lang w:val="en-GB"/>
        </w:rPr>
      </w:pPr>
      <w:r w:rsidRPr="00406C0D">
        <w:rPr>
          <w:lang w:val="en-GB"/>
        </w:rPr>
        <w:t xml:space="preserve">Climate change – as it has been widely recognised as the biggest threat to the global economy according to the World Economic Forum’s risk reports – needs immediate and collective action to address vulnerabilities and prevent further damage through mitigation efforts. It impacts poorest of countries, poses unpredicted risk and vulnerabilities through extreme events of flood and draughts. India is one among many vulnerable economies. India supports </w:t>
      </w:r>
      <w:r w:rsidRPr="00406C0D">
        <w:rPr>
          <w:noProof/>
          <w:lang w:val="en-GB"/>
        </w:rPr>
        <w:t>world’s</w:t>
      </w:r>
      <w:r w:rsidRPr="00406C0D">
        <w:rPr>
          <w:lang w:val="en-GB"/>
        </w:rPr>
        <w:t xml:space="preserve"> second largest population with a Human Development Index (HDI) score of just 0.586 ranking </w:t>
      </w:r>
      <w:r w:rsidRPr="00406C0D">
        <w:rPr>
          <w:noProof/>
          <w:lang w:val="en-GB"/>
        </w:rPr>
        <w:t>it at</w:t>
      </w:r>
      <w:r w:rsidRPr="00406C0D">
        <w:rPr>
          <w:lang w:val="en-GB"/>
        </w:rPr>
        <w:t xml:space="preserve"> 135</w:t>
      </w:r>
      <w:r w:rsidRPr="00406C0D">
        <w:rPr>
          <w:vertAlign w:val="superscript"/>
          <w:lang w:val="en-GB"/>
        </w:rPr>
        <w:t>th</w:t>
      </w:r>
      <w:r w:rsidRPr="00406C0D">
        <w:rPr>
          <w:lang w:val="en-GB"/>
        </w:rPr>
        <w:t xml:space="preserve"> position in terms of development. This showcase the aspirational gap amidst apparent threats of climate change.</w:t>
      </w:r>
    </w:p>
    <w:p w14:paraId="501F3688" w14:textId="77777777" w:rsidR="00393232" w:rsidRPr="00406C0D" w:rsidRDefault="00393232" w:rsidP="00406C0D">
      <w:pPr>
        <w:pStyle w:val="GEFFieldtoFillout"/>
        <w:shd w:val="clear" w:color="auto" w:fill="FFFFFF"/>
        <w:ind w:left="-360"/>
        <w:jc w:val="both"/>
        <w:rPr>
          <w:lang w:val="en-GB"/>
        </w:rPr>
      </w:pPr>
    </w:p>
    <w:p w14:paraId="587BD8F2" w14:textId="77777777" w:rsidR="00564552" w:rsidRPr="00406C0D" w:rsidRDefault="00393232" w:rsidP="0007332B">
      <w:pPr>
        <w:pStyle w:val="GEFFieldtoFillout"/>
        <w:shd w:val="clear" w:color="auto" w:fill="FFFFFF"/>
        <w:ind w:left="-360"/>
        <w:jc w:val="both"/>
        <w:rPr>
          <w:lang w:val="en-GB"/>
        </w:rPr>
      </w:pPr>
      <w:r w:rsidRPr="00406C0D">
        <w:rPr>
          <w:lang w:val="en-GB"/>
        </w:rPr>
        <w:t xml:space="preserve">In 2015, India submitted its </w:t>
      </w:r>
      <w:r w:rsidR="007650A2" w:rsidRPr="00406C0D">
        <w:rPr>
          <w:lang w:val="en-GB"/>
        </w:rPr>
        <w:t>first Intended Nationally Determined Contribution (INDC) document</w:t>
      </w:r>
      <w:r w:rsidR="00D1628C" w:rsidRPr="00406C0D">
        <w:rPr>
          <w:lang w:val="en-GB"/>
        </w:rPr>
        <w:t xml:space="preserve"> (now, NDC)</w:t>
      </w:r>
      <w:r w:rsidR="009006A8" w:rsidRPr="00406C0D">
        <w:rPr>
          <w:lang w:val="en-GB"/>
        </w:rPr>
        <w:t>.</w:t>
      </w:r>
      <w:r w:rsidR="007650A2" w:rsidRPr="00406C0D">
        <w:rPr>
          <w:lang w:val="en-GB"/>
        </w:rPr>
        <w:t xml:space="preserve"> </w:t>
      </w:r>
      <w:r w:rsidR="009006A8" w:rsidRPr="00406C0D">
        <w:rPr>
          <w:lang w:val="en-GB"/>
        </w:rPr>
        <w:t>India followed a very</w:t>
      </w:r>
      <w:r w:rsidR="007650A2" w:rsidRPr="00406C0D">
        <w:rPr>
          <w:lang w:val="en-GB"/>
        </w:rPr>
        <w:t xml:space="preserve"> balanced </w:t>
      </w:r>
      <w:r w:rsidR="00D1628C" w:rsidRPr="00406C0D">
        <w:rPr>
          <w:lang w:val="en-GB"/>
        </w:rPr>
        <w:t xml:space="preserve">and comprehensive </w:t>
      </w:r>
      <w:r w:rsidR="007650A2" w:rsidRPr="00406C0D">
        <w:rPr>
          <w:lang w:val="en-GB"/>
        </w:rPr>
        <w:t xml:space="preserve">approach towards </w:t>
      </w:r>
      <w:r w:rsidR="00D1628C" w:rsidRPr="00406C0D">
        <w:rPr>
          <w:lang w:val="en-GB"/>
        </w:rPr>
        <w:t xml:space="preserve">climate change goals. India’s mitigation targets are </w:t>
      </w:r>
      <w:r w:rsidR="009006A8" w:rsidRPr="00406C0D">
        <w:rPr>
          <w:lang w:val="en-GB"/>
        </w:rPr>
        <w:t>very well placed, much</w:t>
      </w:r>
      <w:r w:rsidR="00D1628C" w:rsidRPr="00406C0D">
        <w:rPr>
          <w:lang w:val="en-GB"/>
        </w:rPr>
        <w:t xml:space="preserve"> above </w:t>
      </w:r>
      <w:r w:rsidR="009006A8" w:rsidRPr="00406C0D">
        <w:rPr>
          <w:lang w:val="en-GB"/>
        </w:rPr>
        <w:t>even many</w:t>
      </w:r>
      <w:r w:rsidR="00D1628C" w:rsidRPr="00406C0D">
        <w:rPr>
          <w:lang w:val="en-GB"/>
        </w:rPr>
        <w:t xml:space="preserve"> developed countries in terms of being ambitious and compliant with 2-degree scenario. </w:t>
      </w:r>
      <w:r w:rsidR="009006A8" w:rsidRPr="00406C0D">
        <w:rPr>
          <w:lang w:val="en-GB"/>
        </w:rPr>
        <w:t xml:space="preserve">On the other side, adaptation and vulnerability gaps poses a grim and challenging picture to its development prospects. </w:t>
      </w:r>
      <w:r w:rsidR="00960B8C" w:rsidRPr="00406C0D">
        <w:rPr>
          <w:lang w:val="en-GB"/>
        </w:rPr>
        <w:t xml:space="preserve">Regardless of such challenges, India has always </w:t>
      </w:r>
      <w:r w:rsidR="001F6949" w:rsidRPr="00406C0D">
        <w:rPr>
          <w:lang w:val="en-GB"/>
        </w:rPr>
        <w:t>been sensitive and proactive</w:t>
      </w:r>
      <w:r w:rsidR="00960B8C" w:rsidRPr="00406C0D">
        <w:rPr>
          <w:lang w:val="en-GB"/>
        </w:rPr>
        <w:t xml:space="preserve"> when it comes to </w:t>
      </w:r>
      <w:r w:rsidR="001F6949" w:rsidRPr="00406C0D">
        <w:rPr>
          <w:lang w:val="en-GB"/>
        </w:rPr>
        <w:t xml:space="preserve">sharing the burden of </w:t>
      </w:r>
      <w:r w:rsidR="00960B8C" w:rsidRPr="00406C0D">
        <w:rPr>
          <w:lang w:val="en-GB"/>
        </w:rPr>
        <w:t>climate leadership</w:t>
      </w:r>
      <w:r w:rsidR="001F6949" w:rsidRPr="00406C0D">
        <w:rPr>
          <w:lang w:val="en-GB"/>
        </w:rPr>
        <w:t>.</w:t>
      </w:r>
      <w:r w:rsidR="00960B8C" w:rsidRPr="00406C0D">
        <w:rPr>
          <w:lang w:val="en-GB"/>
        </w:rPr>
        <w:t xml:space="preserve"> </w:t>
      </w:r>
      <w:r w:rsidR="001F6949" w:rsidRPr="00406C0D">
        <w:rPr>
          <w:lang w:val="en-GB"/>
        </w:rPr>
        <w:t>India’s advance progress with</w:t>
      </w:r>
      <w:r w:rsidR="00960B8C" w:rsidRPr="00406C0D">
        <w:rPr>
          <w:lang w:val="en-GB"/>
        </w:rPr>
        <w:t xml:space="preserve"> </w:t>
      </w:r>
      <w:r w:rsidR="001F6949" w:rsidRPr="00406C0D">
        <w:rPr>
          <w:lang w:val="en-GB"/>
        </w:rPr>
        <w:t xml:space="preserve">its pre-2020 </w:t>
      </w:r>
      <w:r w:rsidR="00960B8C" w:rsidRPr="00406C0D">
        <w:rPr>
          <w:lang w:val="en-GB"/>
        </w:rPr>
        <w:t xml:space="preserve">voluntary commitments </w:t>
      </w:r>
      <w:r w:rsidR="00537A75" w:rsidRPr="00406C0D">
        <w:rPr>
          <w:lang w:val="en-GB"/>
        </w:rPr>
        <w:t>validates its role at global forum.</w:t>
      </w:r>
    </w:p>
    <w:p w14:paraId="223E9814" w14:textId="77777777" w:rsidR="00564552" w:rsidRPr="00406C0D" w:rsidRDefault="00564552" w:rsidP="00215891">
      <w:pPr>
        <w:pStyle w:val="GEFFieldtoFillout"/>
        <w:shd w:val="clear" w:color="auto" w:fill="FFFFFF"/>
        <w:ind w:left="-360"/>
        <w:jc w:val="both"/>
        <w:rPr>
          <w:lang w:val="en-GB"/>
        </w:rPr>
      </w:pPr>
    </w:p>
    <w:p w14:paraId="565CFAC6" w14:textId="77777777" w:rsidR="00564552" w:rsidRPr="00406C0D" w:rsidRDefault="00537A75" w:rsidP="0007332B">
      <w:pPr>
        <w:pStyle w:val="GEFFieldtoFillout"/>
        <w:shd w:val="clear" w:color="auto" w:fill="FFFFFF"/>
        <w:ind w:left="-360"/>
        <w:jc w:val="both"/>
        <w:rPr>
          <w:lang w:val="en-GB"/>
        </w:rPr>
      </w:pPr>
      <w:r w:rsidRPr="00406C0D">
        <w:rPr>
          <w:lang w:val="en-GB"/>
        </w:rPr>
        <w:t xml:space="preserve">An early ratification of Paris agreement was cheered globally as it brought consensus among </w:t>
      </w:r>
      <w:proofErr w:type="gramStart"/>
      <w:r w:rsidRPr="00406C0D">
        <w:rPr>
          <w:lang w:val="en-GB"/>
        </w:rPr>
        <w:t>the majority of</w:t>
      </w:r>
      <w:proofErr w:type="gramEnd"/>
      <w:r w:rsidRPr="00406C0D">
        <w:rPr>
          <w:lang w:val="en-GB"/>
        </w:rPr>
        <w:t xml:space="preserve"> the world (especially the biggest emitters) to shoulder the common goal of lowering the rise in temperature in a differentiated and equitable manner. The underlying principle of mutual trust and enhanced transparency </w:t>
      </w:r>
      <w:proofErr w:type="gramStart"/>
      <w:r w:rsidRPr="00406C0D">
        <w:rPr>
          <w:lang w:val="en-GB"/>
        </w:rPr>
        <w:t>were seen as</w:t>
      </w:r>
      <w:proofErr w:type="gramEnd"/>
      <w:r w:rsidRPr="00406C0D">
        <w:rPr>
          <w:lang w:val="en-GB"/>
        </w:rPr>
        <w:t xml:space="preserve"> biggest drivers behind a country-driven approach to deal with climate change. Article 13 of the agreement elaborated the broader outline of the enhanced transparency framework (ETF) to be followed by all countries, while leaving flexibility for the countries as per their respective capacities. COP 24 (at Katowice) was another landmark year as it brought a broad consensus on modalities, procedure, and guidelines (MPGs) of the ETF through a draft decision CMA.1</w:t>
      </w:r>
      <w:r w:rsidR="0072609F" w:rsidRPr="00406C0D">
        <w:rPr>
          <w:lang w:val="en-GB"/>
        </w:rPr>
        <w:t>. As much as these MPGs are extensive and very detailed, India along with many other countries lack commensurate capacity to follow them in entirety. Realising this, the convention formulated the P</w:t>
      </w:r>
      <w:r w:rsidR="009A576C" w:rsidRPr="00406C0D">
        <w:rPr>
          <w:lang w:val="en-GB"/>
        </w:rPr>
        <w:t>aris Committee on Capacity building (PCCB)</w:t>
      </w:r>
      <w:r w:rsidR="0072609F" w:rsidRPr="00406C0D">
        <w:rPr>
          <w:lang w:val="en-GB"/>
        </w:rPr>
        <w:t>, wh</w:t>
      </w:r>
      <w:r w:rsidR="00A91343" w:rsidRPr="00406C0D">
        <w:rPr>
          <w:lang w:val="en-GB"/>
        </w:rPr>
        <w:t>ereas</w:t>
      </w:r>
      <w:r w:rsidR="0072609F" w:rsidRPr="00406C0D">
        <w:rPr>
          <w:lang w:val="en-GB"/>
        </w:rPr>
        <w:t xml:space="preserve"> Global Environmental Facility (GEF) introduced a</w:t>
      </w:r>
      <w:r w:rsidR="009A576C" w:rsidRPr="00406C0D">
        <w:rPr>
          <w:lang w:val="en-GB"/>
        </w:rPr>
        <w:t xml:space="preserve"> dedicated finance measure (CBIT)</w:t>
      </w:r>
      <w:r w:rsidR="0072609F" w:rsidRPr="00406C0D">
        <w:rPr>
          <w:lang w:val="en-GB"/>
        </w:rPr>
        <w:t>, to support capacity-building of developed countries.</w:t>
      </w:r>
      <w:r w:rsidR="009A576C" w:rsidRPr="00406C0D">
        <w:rPr>
          <w:lang w:val="en-GB"/>
        </w:rPr>
        <w:t xml:space="preserve"> </w:t>
      </w:r>
    </w:p>
    <w:p w14:paraId="480D7105" w14:textId="77777777" w:rsidR="00305CFD" w:rsidRPr="00406C0D" w:rsidRDefault="00305CFD" w:rsidP="0007332B">
      <w:pPr>
        <w:pStyle w:val="GEFFieldtoFillout"/>
        <w:shd w:val="clear" w:color="auto" w:fill="FFFFFF"/>
        <w:ind w:left="-360"/>
        <w:jc w:val="both"/>
        <w:rPr>
          <w:lang w:val="en-GB"/>
        </w:rPr>
      </w:pPr>
    </w:p>
    <w:p w14:paraId="46B5A6A8" w14:textId="77777777" w:rsidR="002808B6" w:rsidRPr="00406C0D" w:rsidRDefault="0091664C" w:rsidP="00215891">
      <w:pPr>
        <w:pStyle w:val="GEFFieldtoFillout"/>
        <w:shd w:val="clear" w:color="auto" w:fill="FFFFFF"/>
        <w:ind w:left="-360"/>
        <w:jc w:val="both"/>
        <w:rPr>
          <w:lang w:val="en-GB"/>
        </w:rPr>
      </w:pPr>
      <w:r w:rsidRPr="00406C0D">
        <w:rPr>
          <w:lang w:val="en-GB"/>
        </w:rPr>
        <w:t xml:space="preserve">Since 1992, </w:t>
      </w:r>
      <w:r w:rsidR="00DE1B23" w:rsidRPr="00406C0D">
        <w:rPr>
          <w:lang w:val="en-GB"/>
        </w:rPr>
        <w:t xml:space="preserve">India has significantly gained from the experience of </w:t>
      </w:r>
      <w:r w:rsidR="00A91343" w:rsidRPr="00406C0D">
        <w:rPr>
          <w:lang w:val="en-GB"/>
        </w:rPr>
        <w:t xml:space="preserve">its </w:t>
      </w:r>
      <w:r w:rsidR="00DE1B23" w:rsidRPr="00406C0D">
        <w:rPr>
          <w:lang w:val="en-GB"/>
        </w:rPr>
        <w:t>national reporting to the convention</w:t>
      </w:r>
      <w:r w:rsidR="00A91343" w:rsidRPr="00406C0D">
        <w:rPr>
          <w:lang w:val="en-GB"/>
        </w:rPr>
        <w:t>;</w:t>
      </w:r>
      <w:r w:rsidR="00DE1B23" w:rsidRPr="00406C0D">
        <w:rPr>
          <w:lang w:val="en-GB"/>
        </w:rPr>
        <w:t xml:space="preserve"> especially with Initial </w:t>
      </w:r>
      <w:r w:rsidR="00A91343" w:rsidRPr="00406C0D">
        <w:rPr>
          <w:lang w:val="en-GB"/>
        </w:rPr>
        <w:t>N</w:t>
      </w:r>
      <w:r w:rsidR="00DE1B23" w:rsidRPr="00406C0D">
        <w:rPr>
          <w:lang w:val="en-GB"/>
        </w:rPr>
        <w:t xml:space="preserve">ational </w:t>
      </w:r>
      <w:r w:rsidR="00A91343" w:rsidRPr="00406C0D">
        <w:rPr>
          <w:lang w:val="en-GB"/>
        </w:rPr>
        <w:t xml:space="preserve">Communication </w:t>
      </w:r>
      <w:r w:rsidR="00DE1B23" w:rsidRPr="00406C0D">
        <w:rPr>
          <w:lang w:val="en-GB"/>
        </w:rPr>
        <w:t>(</w:t>
      </w:r>
      <w:r w:rsidR="00A91343" w:rsidRPr="00406C0D">
        <w:rPr>
          <w:lang w:val="en-GB"/>
        </w:rPr>
        <w:t xml:space="preserve">NC) of </w:t>
      </w:r>
      <w:r w:rsidR="00DE1B23" w:rsidRPr="00406C0D">
        <w:rPr>
          <w:lang w:val="en-GB"/>
        </w:rPr>
        <w:t xml:space="preserve">2004, Second </w:t>
      </w:r>
      <w:r w:rsidR="00A91343" w:rsidRPr="00406C0D">
        <w:rPr>
          <w:lang w:val="en-GB"/>
        </w:rPr>
        <w:t>NC in</w:t>
      </w:r>
      <w:r w:rsidR="00DE1B23" w:rsidRPr="00406C0D">
        <w:rPr>
          <w:lang w:val="en-GB"/>
        </w:rPr>
        <w:t xml:space="preserve"> 2012, first Biennial Update Report</w:t>
      </w:r>
      <w:r w:rsidR="00A91343" w:rsidRPr="00406C0D">
        <w:rPr>
          <w:lang w:val="en-GB"/>
        </w:rPr>
        <w:t xml:space="preserve"> (BUR)</w:t>
      </w:r>
      <w:r w:rsidR="00DE1B23" w:rsidRPr="00406C0D">
        <w:rPr>
          <w:lang w:val="en-GB"/>
        </w:rPr>
        <w:t xml:space="preserve"> </w:t>
      </w:r>
      <w:r w:rsidR="00A91343" w:rsidRPr="00406C0D">
        <w:rPr>
          <w:lang w:val="en-GB"/>
        </w:rPr>
        <w:t xml:space="preserve">in </w:t>
      </w:r>
      <w:r w:rsidR="00DE1B23" w:rsidRPr="00406C0D">
        <w:rPr>
          <w:lang w:val="en-GB"/>
        </w:rPr>
        <w:t>2015</w:t>
      </w:r>
      <w:r w:rsidR="00A91343" w:rsidRPr="00406C0D">
        <w:rPr>
          <w:lang w:val="en-GB"/>
        </w:rPr>
        <w:t xml:space="preserve"> followed by a slightly delayed </w:t>
      </w:r>
      <w:r w:rsidR="00DE1B23" w:rsidRPr="00406C0D">
        <w:rPr>
          <w:lang w:val="en-GB"/>
        </w:rPr>
        <w:t xml:space="preserve">second </w:t>
      </w:r>
      <w:r w:rsidR="00A91343" w:rsidRPr="00406C0D">
        <w:rPr>
          <w:lang w:val="en-GB"/>
        </w:rPr>
        <w:t>BUR in</w:t>
      </w:r>
      <w:r w:rsidR="00DE1B23" w:rsidRPr="00406C0D">
        <w:rPr>
          <w:lang w:val="en-GB"/>
        </w:rPr>
        <w:t xml:space="preserve"> 2018. </w:t>
      </w:r>
      <w:r w:rsidRPr="00406C0D">
        <w:rPr>
          <w:lang w:val="en-GB"/>
        </w:rPr>
        <w:t xml:space="preserve">The </w:t>
      </w:r>
      <w:r w:rsidR="00A32C6C" w:rsidRPr="00406C0D">
        <w:rPr>
          <w:lang w:val="en-GB"/>
        </w:rPr>
        <w:t>Global Environment Facility (GEF) has continuously supported India in sustaining, mainstreaming, replicating, scaling-up and transforming markets towards</w:t>
      </w:r>
      <w:r w:rsidRPr="00406C0D">
        <w:rPr>
          <w:lang w:val="en-GB"/>
        </w:rPr>
        <w:t xml:space="preserve"> achieving</w:t>
      </w:r>
      <w:r w:rsidR="00A32C6C" w:rsidRPr="00406C0D">
        <w:rPr>
          <w:lang w:val="en-GB"/>
        </w:rPr>
        <w:t xml:space="preserve"> developmental priorities. Moreover, a cumulative grant of USD 516.6 million over six cycles has leveraged almost USD </w:t>
      </w:r>
      <w:r w:rsidR="002808B6" w:rsidRPr="00406C0D">
        <w:rPr>
          <w:lang w:val="en-GB"/>
        </w:rPr>
        <w:t xml:space="preserve">three </w:t>
      </w:r>
      <w:r w:rsidR="00A32C6C" w:rsidRPr="00406C0D">
        <w:rPr>
          <w:lang w:val="en-GB"/>
        </w:rPr>
        <w:t>billion as co-funding to prioritise sustainable conservation practices primarily around climate change actions.</w:t>
      </w:r>
      <w:r w:rsidR="00F65686" w:rsidRPr="00406C0D">
        <w:rPr>
          <w:lang w:val="en-GB"/>
        </w:rPr>
        <w:t xml:space="preserve"> Each support programme has played a significant role in </w:t>
      </w:r>
      <w:r w:rsidR="0095723B" w:rsidRPr="00406C0D">
        <w:rPr>
          <w:lang w:val="en-GB"/>
        </w:rPr>
        <w:t>creating</w:t>
      </w:r>
      <w:r w:rsidR="00F65686" w:rsidRPr="00406C0D">
        <w:rPr>
          <w:lang w:val="en-GB"/>
        </w:rPr>
        <w:t xml:space="preserve"> an enabling environment </w:t>
      </w:r>
      <w:r w:rsidR="00D25B19" w:rsidRPr="00406C0D">
        <w:rPr>
          <w:lang w:val="en-GB"/>
        </w:rPr>
        <w:t>with</w:t>
      </w:r>
      <w:r w:rsidR="00F65686" w:rsidRPr="00406C0D">
        <w:rPr>
          <w:lang w:val="en-GB"/>
        </w:rPr>
        <w:t>in the country.</w:t>
      </w:r>
      <w:r w:rsidR="00422BE8" w:rsidRPr="00406C0D">
        <w:rPr>
          <w:lang w:val="en-GB"/>
        </w:rPr>
        <w:t xml:space="preserve"> </w:t>
      </w:r>
      <w:r w:rsidR="002808B6" w:rsidRPr="00406C0D">
        <w:rPr>
          <w:lang w:val="en-GB"/>
        </w:rPr>
        <w:t xml:space="preserve">India’s second BUR updates country-specific emission factors for key categories, hence substantiating capacity-building and continuous improvement over time. As per </w:t>
      </w:r>
      <w:proofErr w:type="gramStart"/>
      <w:r w:rsidR="002808B6" w:rsidRPr="00406C0D">
        <w:rPr>
          <w:lang w:val="en-GB"/>
        </w:rPr>
        <w:t>current status</w:t>
      </w:r>
      <w:proofErr w:type="gramEnd"/>
      <w:r w:rsidR="002808B6" w:rsidRPr="00406C0D">
        <w:rPr>
          <w:lang w:val="en-GB"/>
        </w:rPr>
        <w:t xml:space="preserve"> highlighted </w:t>
      </w:r>
      <w:r w:rsidR="002808B6" w:rsidRPr="00406C0D">
        <w:rPr>
          <w:lang w:val="en-GB"/>
        </w:rPr>
        <w:lastRenderedPageBreak/>
        <w:t xml:space="preserve">in second BUR, </w:t>
      </w:r>
      <w:r w:rsidR="006415FA" w:rsidRPr="00406C0D">
        <w:rPr>
          <w:lang w:val="en-GB"/>
        </w:rPr>
        <w:t xml:space="preserve">MRV mechanism is </w:t>
      </w:r>
      <w:r w:rsidR="002808B6" w:rsidRPr="00406C0D">
        <w:rPr>
          <w:lang w:val="en-GB"/>
        </w:rPr>
        <w:t xml:space="preserve">still evolving at the country level. Some of the major policies and programmes having their independent MRV process reflects a good start to further scale up across </w:t>
      </w:r>
      <w:r w:rsidR="0068140D" w:rsidRPr="00406C0D">
        <w:rPr>
          <w:lang w:val="en-GB"/>
        </w:rPr>
        <w:t xml:space="preserve">all the </w:t>
      </w:r>
      <w:r w:rsidR="002808B6" w:rsidRPr="00406C0D">
        <w:rPr>
          <w:lang w:val="en-GB"/>
        </w:rPr>
        <w:t>sectors.</w:t>
      </w:r>
    </w:p>
    <w:p w14:paraId="41C74CB4" w14:textId="77777777" w:rsidR="002808B6" w:rsidRPr="00406C0D" w:rsidRDefault="002808B6" w:rsidP="00406C0D">
      <w:pPr>
        <w:pStyle w:val="GEFFieldtoFillout"/>
        <w:shd w:val="clear" w:color="auto" w:fill="FFFFFF"/>
        <w:ind w:left="-360"/>
        <w:jc w:val="both"/>
        <w:rPr>
          <w:lang w:val="en-GB"/>
        </w:rPr>
      </w:pPr>
    </w:p>
    <w:p w14:paraId="15D66EC8" w14:textId="77777777" w:rsidR="0068140D" w:rsidRPr="00406C0D" w:rsidRDefault="0068140D" w:rsidP="00406C0D">
      <w:pPr>
        <w:pStyle w:val="GEFFieldtoFillout"/>
        <w:shd w:val="clear" w:color="auto" w:fill="FFFFFF"/>
        <w:ind w:left="-360"/>
        <w:jc w:val="both"/>
        <w:rPr>
          <w:lang w:val="en-GB"/>
        </w:rPr>
      </w:pPr>
      <w:r w:rsidRPr="00406C0D">
        <w:rPr>
          <w:lang w:val="en-GB"/>
        </w:rPr>
        <w:t>This proposal seeks a capacity-building assistance from GEF through CBIT support mechanism to establish enhanced transparency through tapping full potential of existing institutions, policies and trained manpower.</w:t>
      </w:r>
    </w:p>
    <w:p w14:paraId="5E64BCE1" w14:textId="77777777" w:rsidR="0087646B" w:rsidRPr="00406C0D" w:rsidRDefault="0087646B" w:rsidP="0007332B">
      <w:pPr>
        <w:pStyle w:val="GEFFieldtoFillout"/>
        <w:shd w:val="clear" w:color="auto" w:fill="FFFFFF"/>
        <w:ind w:left="0"/>
        <w:jc w:val="both"/>
        <w:rPr>
          <w:lang w:val="en-GB"/>
        </w:rPr>
      </w:pPr>
    </w:p>
    <w:p w14:paraId="59AEF5DA" w14:textId="77777777" w:rsidR="005E6290" w:rsidRPr="00406C0D" w:rsidRDefault="000F081F" w:rsidP="0007332B">
      <w:pPr>
        <w:pStyle w:val="GEFFieldtoFillout"/>
        <w:shd w:val="clear" w:color="auto" w:fill="FFFFFF"/>
        <w:ind w:left="-360"/>
        <w:jc w:val="both"/>
      </w:pPr>
      <w:r w:rsidRPr="00406C0D">
        <w:rPr>
          <w:lang w:val="en-GB"/>
        </w:rPr>
        <w:t xml:space="preserve">In general, </w:t>
      </w:r>
      <w:r w:rsidR="00B22C11" w:rsidRPr="00406C0D">
        <w:rPr>
          <w:noProof/>
          <w:lang w:val="en-GB"/>
        </w:rPr>
        <w:t>lack</w:t>
      </w:r>
      <w:r w:rsidR="00B22C11" w:rsidRPr="00406C0D">
        <w:rPr>
          <w:lang w:val="en-GB"/>
        </w:rPr>
        <w:t xml:space="preserve"> of </w:t>
      </w:r>
      <w:r w:rsidR="00AB43C1" w:rsidRPr="00406C0D">
        <w:rPr>
          <w:lang w:val="en-GB"/>
        </w:rPr>
        <w:t xml:space="preserve">stable and </w:t>
      </w:r>
      <w:r w:rsidR="00B22C11" w:rsidRPr="00406C0D">
        <w:rPr>
          <w:lang w:val="en-GB"/>
        </w:rPr>
        <w:t xml:space="preserve">permanent </w:t>
      </w:r>
      <w:r w:rsidR="00AB43C1" w:rsidRPr="00406C0D">
        <w:rPr>
          <w:lang w:val="en-GB"/>
        </w:rPr>
        <w:t xml:space="preserve">institutional arrangements at the national level </w:t>
      </w:r>
      <w:r w:rsidR="0087646B" w:rsidRPr="00406C0D">
        <w:rPr>
          <w:lang w:val="en-GB"/>
        </w:rPr>
        <w:t xml:space="preserve">is one of the biggest barriers towards </w:t>
      </w:r>
      <w:r w:rsidR="00AB43C1" w:rsidRPr="00406C0D">
        <w:rPr>
          <w:lang w:val="en-GB"/>
        </w:rPr>
        <w:t>defin</w:t>
      </w:r>
      <w:r w:rsidR="0087646B" w:rsidRPr="00406C0D">
        <w:rPr>
          <w:lang w:val="en-GB"/>
        </w:rPr>
        <w:t>ing</w:t>
      </w:r>
      <w:r w:rsidR="00AB43C1" w:rsidRPr="00406C0D">
        <w:rPr>
          <w:lang w:val="en-GB"/>
        </w:rPr>
        <w:t xml:space="preserve"> regulatory and technical frameworks</w:t>
      </w:r>
      <w:r w:rsidR="0087646B" w:rsidRPr="00406C0D">
        <w:rPr>
          <w:lang w:val="en-GB"/>
        </w:rPr>
        <w:t xml:space="preserve"> for a progressive reporting</w:t>
      </w:r>
      <w:r w:rsidR="00AB43C1" w:rsidRPr="00406C0D">
        <w:rPr>
          <w:lang w:val="en-GB"/>
        </w:rPr>
        <w:t>.</w:t>
      </w:r>
      <w:r w:rsidR="00AB43C1" w:rsidRPr="00406C0D">
        <w:rPr>
          <w:rStyle w:val="FootnoteReference"/>
          <w:lang w:val="en-GB"/>
        </w:rPr>
        <w:footnoteReference w:id="2"/>
      </w:r>
      <w:r w:rsidR="00AB43C1" w:rsidRPr="00406C0D">
        <w:rPr>
          <w:lang w:val="en-GB"/>
        </w:rPr>
        <w:t xml:space="preserve"> </w:t>
      </w:r>
      <w:r w:rsidR="009D7903" w:rsidRPr="00406C0D">
        <w:rPr>
          <w:lang w:val="en-GB"/>
        </w:rPr>
        <w:t xml:space="preserve">In India, </w:t>
      </w:r>
      <w:r w:rsidRPr="00406C0D">
        <w:rPr>
          <w:lang w:val="en-GB"/>
        </w:rPr>
        <w:t xml:space="preserve">the MoEFCC </w:t>
      </w:r>
      <w:r w:rsidR="003003D9" w:rsidRPr="00406C0D">
        <w:rPr>
          <w:lang w:val="en-GB"/>
        </w:rPr>
        <w:t xml:space="preserve">is the nodal ministry responsible for domestic strategy for addressing climate change. </w:t>
      </w:r>
      <w:r w:rsidR="001D00CE" w:rsidRPr="00406C0D">
        <w:rPr>
          <w:lang w:val="en-GB"/>
        </w:rPr>
        <w:t>The MoEFCC</w:t>
      </w:r>
      <w:r w:rsidR="003003D9" w:rsidRPr="00406C0D">
        <w:rPr>
          <w:lang w:val="en-GB"/>
        </w:rPr>
        <w:t xml:space="preserve"> has commissioned several studies </w:t>
      </w:r>
      <w:r w:rsidR="001D00CE" w:rsidRPr="00406C0D">
        <w:rPr>
          <w:lang w:val="en-GB"/>
        </w:rPr>
        <w:t xml:space="preserve">in the last few years with a clear objective of </w:t>
      </w:r>
      <w:r w:rsidR="003003D9" w:rsidRPr="00406C0D">
        <w:rPr>
          <w:lang w:val="en-GB"/>
        </w:rPr>
        <w:t>strengthen</w:t>
      </w:r>
      <w:r w:rsidR="001D00CE" w:rsidRPr="00406C0D">
        <w:rPr>
          <w:lang w:val="en-GB"/>
        </w:rPr>
        <w:t>ing</w:t>
      </w:r>
      <w:r w:rsidR="003003D9" w:rsidRPr="00406C0D">
        <w:rPr>
          <w:lang w:val="en-GB"/>
        </w:rPr>
        <w:t xml:space="preserve"> the scientific and analytical capacity </w:t>
      </w:r>
      <w:r w:rsidR="00D90C0E" w:rsidRPr="00406C0D">
        <w:rPr>
          <w:lang w:val="en-GB"/>
        </w:rPr>
        <w:t>towards climate reporting. Some of the initiatives are</w:t>
      </w:r>
      <w:r w:rsidR="003003D9" w:rsidRPr="00406C0D">
        <w:rPr>
          <w:lang w:val="en-GB"/>
        </w:rPr>
        <w:t xml:space="preserve">: climate change action programme (CCAP); National Carbonaceous Aerosols Programme (NCAP); long-term GHG modelling studies on GHG emissions and emission intensity of Indian economy, etc. MoEFCC is also coordinating on the National Action Plan on Climate Change (NAPCC) approved </w:t>
      </w:r>
      <w:r w:rsidR="003003D9" w:rsidRPr="00406C0D">
        <w:t xml:space="preserve">by the Prime Minister’s Council on Climate Change (PMCCC). An executive committee on climate change (ECCC) under the chairmanship of </w:t>
      </w:r>
      <w:r w:rsidR="003003D9" w:rsidRPr="00406C0D">
        <w:rPr>
          <w:noProof/>
        </w:rPr>
        <w:t>Princip</w:t>
      </w:r>
      <w:r w:rsidR="003D08C6" w:rsidRPr="00406C0D">
        <w:rPr>
          <w:noProof/>
        </w:rPr>
        <w:t>al</w:t>
      </w:r>
      <w:r w:rsidR="003003D9" w:rsidRPr="00406C0D">
        <w:t xml:space="preserve"> Secretary to the Prime Minister ha</w:t>
      </w:r>
      <w:r w:rsidR="00BC4F49" w:rsidRPr="00406C0D">
        <w:t>d</w:t>
      </w:r>
      <w:r w:rsidR="003003D9" w:rsidRPr="00406C0D">
        <w:t xml:space="preserve"> been set up to</w:t>
      </w:r>
      <w:r w:rsidR="00EE55D5" w:rsidRPr="00406C0D">
        <w:t xml:space="preserve"> oversee NDC implementation and to</w:t>
      </w:r>
      <w:r w:rsidR="003003D9" w:rsidRPr="00406C0D">
        <w:t xml:space="preserve"> closely monitor progress with eight national missions under NAPCC.</w:t>
      </w:r>
      <w:r w:rsidR="0023043D" w:rsidRPr="00406C0D">
        <w:t xml:space="preserve"> This political and legal architecture supports a wider network of institutions, public agencies, sectoral and state departments to collect and provide information </w:t>
      </w:r>
      <w:r w:rsidR="00EE55D5" w:rsidRPr="00406C0D">
        <w:t xml:space="preserve">for climate reporting. </w:t>
      </w:r>
      <w:r w:rsidR="0068140D" w:rsidRPr="00406C0D">
        <w:t xml:space="preserve">Despite all the above listed efforts, capacity and mandate to track mitigation and other objectives is still ill defined and limited in many ways. </w:t>
      </w:r>
      <w:r w:rsidR="002F36BC" w:rsidRPr="00406C0D">
        <w:t>A unified and integrated MRV</w:t>
      </w:r>
      <w:r w:rsidR="00B35C91" w:rsidRPr="00406C0D">
        <w:t>/transparency</w:t>
      </w:r>
      <w:r w:rsidR="002F36BC" w:rsidRPr="00406C0D">
        <w:t xml:space="preserve"> system is still </w:t>
      </w:r>
      <w:r w:rsidR="003E3CA1" w:rsidRPr="00406C0D">
        <w:t xml:space="preserve">evolving and </w:t>
      </w:r>
      <w:r w:rsidR="00B35C91" w:rsidRPr="00406C0D">
        <w:t>i</w:t>
      </w:r>
      <w:r w:rsidR="00C70D4E" w:rsidRPr="00406C0D">
        <w:t>s</w:t>
      </w:r>
      <w:r w:rsidR="00B35C91" w:rsidRPr="00406C0D">
        <w:t xml:space="preserve"> </w:t>
      </w:r>
      <w:r w:rsidR="003E3CA1" w:rsidRPr="00406C0D">
        <w:t>very much a work</w:t>
      </w:r>
      <w:r w:rsidR="00B35C91" w:rsidRPr="00406C0D">
        <w:t>-</w:t>
      </w:r>
      <w:r w:rsidR="003E3CA1" w:rsidRPr="00406C0D">
        <w:t>in</w:t>
      </w:r>
      <w:r w:rsidR="00B35C91" w:rsidRPr="00406C0D">
        <w:t>-</w:t>
      </w:r>
      <w:r w:rsidR="003E3CA1" w:rsidRPr="00406C0D">
        <w:t>progress</w:t>
      </w:r>
      <w:r w:rsidR="002F36BC" w:rsidRPr="00406C0D">
        <w:t>.</w:t>
      </w:r>
      <w:r w:rsidR="00B35C91" w:rsidRPr="00406C0D">
        <w:rPr>
          <w:lang w:val="en-GB"/>
        </w:rPr>
        <w:t xml:space="preserve"> </w:t>
      </w:r>
    </w:p>
    <w:p w14:paraId="281A9E8A" w14:textId="77777777" w:rsidR="005E6290" w:rsidRPr="00406C0D" w:rsidRDefault="005E6290" w:rsidP="0007332B">
      <w:pPr>
        <w:pStyle w:val="GEFFieldtoFillout"/>
        <w:shd w:val="clear" w:color="auto" w:fill="FFFFFF"/>
        <w:ind w:left="-360"/>
        <w:jc w:val="both"/>
        <w:rPr>
          <w:lang w:val="en-GB"/>
        </w:rPr>
      </w:pPr>
    </w:p>
    <w:p w14:paraId="2040CEA7" w14:textId="77777777" w:rsidR="00F33E79" w:rsidRPr="00406C0D" w:rsidRDefault="00C70D4E" w:rsidP="0007332B">
      <w:pPr>
        <w:pStyle w:val="GEFFieldtoFillout"/>
        <w:shd w:val="clear" w:color="auto" w:fill="FFFFFF"/>
        <w:ind w:left="-360"/>
        <w:jc w:val="both"/>
        <w:rPr>
          <w:lang w:val="en-GB"/>
        </w:rPr>
      </w:pPr>
      <w:r w:rsidRPr="00406C0D">
        <w:rPr>
          <w:lang w:val="en-GB"/>
        </w:rPr>
        <w:t>A robust and accurate GHG inventory is the entry point for a well-</w:t>
      </w:r>
      <w:r w:rsidR="0083122B" w:rsidRPr="00406C0D">
        <w:rPr>
          <w:lang w:val="en-GB"/>
        </w:rPr>
        <w:t>designed policy planning system</w:t>
      </w:r>
      <w:r w:rsidRPr="00406C0D">
        <w:rPr>
          <w:lang w:val="en-GB"/>
        </w:rPr>
        <w:t xml:space="preserve">. India’s second BUR highlights data (collection, validation, coherence) as big constraint across all the sectors. In addition, </w:t>
      </w:r>
      <w:r w:rsidR="003D08C6" w:rsidRPr="00406C0D">
        <w:rPr>
          <w:noProof/>
          <w:lang w:val="en-GB"/>
        </w:rPr>
        <w:t xml:space="preserve">the </w:t>
      </w:r>
      <w:r w:rsidRPr="00406C0D">
        <w:rPr>
          <w:noProof/>
          <w:lang w:val="en-GB"/>
        </w:rPr>
        <w:t>absence</w:t>
      </w:r>
      <w:r w:rsidRPr="00406C0D">
        <w:rPr>
          <w:lang w:val="en-GB"/>
        </w:rPr>
        <w:t xml:space="preserve"> of institutional capacities to develop country-specific emission factors for liquid and gaseous fuels and </w:t>
      </w:r>
      <w:r w:rsidR="0022098D" w:rsidRPr="00406C0D">
        <w:rPr>
          <w:lang w:val="en-GB"/>
        </w:rPr>
        <w:t xml:space="preserve">to </w:t>
      </w:r>
      <w:r w:rsidRPr="00406C0D">
        <w:rPr>
          <w:lang w:val="en-GB"/>
        </w:rPr>
        <w:t>perform uncertainty assessment</w:t>
      </w:r>
      <w:r w:rsidR="0022098D" w:rsidRPr="00406C0D">
        <w:rPr>
          <w:lang w:val="en-GB"/>
        </w:rPr>
        <w:t>s</w:t>
      </w:r>
      <w:r w:rsidRPr="00406C0D">
        <w:rPr>
          <w:lang w:val="en-GB"/>
        </w:rPr>
        <w:t xml:space="preserve"> are big roadblocks towards </w:t>
      </w:r>
      <w:r w:rsidR="0068140D" w:rsidRPr="00406C0D">
        <w:rPr>
          <w:lang w:val="en-GB"/>
        </w:rPr>
        <w:t xml:space="preserve">achieving TACCC. </w:t>
      </w:r>
      <w:r w:rsidR="009F16E0" w:rsidRPr="00406C0D">
        <w:rPr>
          <w:lang w:val="en-GB"/>
        </w:rPr>
        <w:t>A thriving unorganised</w:t>
      </w:r>
      <w:r w:rsidR="00F33E79" w:rsidRPr="00406C0D">
        <w:rPr>
          <w:lang w:val="en-GB"/>
        </w:rPr>
        <w:t>/informal</w:t>
      </w:r>
      <w:r w:rsidR="009F16E0" w:rsidRPr="00406C0D">
        <w:rPr>
          <w:lang w:val="en-GB"/>
        </w:rPr>
        <w:t xml:space="preserve"> sector in India poses uncertainties and accounting challenges to Indian policy makers. </w:t>
      </w:r>
      <w:r w:rsidR="00F33E79" w:rsidRPr="00406C0D">
        <w:rPr>
          <w:lang w:val="en-GB"/>
        </w:rPr>
        <w:t xml:space="preserve">Notably, as second BUR highlights, most of India’s capacity building needs </w:t>
      </w:r>
      <w:r w:rsidR="0068140D" w:rsidRPr="00406C0D">
        <w:rPr>
          <w:lang w:val="en-GB"/>
        </w:rPr>
        <w:t>listed in the first</w:t>
      </w:r>
      <w:r w:rsidR="00F33E79" w:rsidRPr="00406C0D">
        <w:rPr>
          <w:lang w:val="en-GB"/>
        </w:rPr>
        <w:t xml:space="preserve"> </w:t>
      </w:r>
      <w:r w:rsidR="00A91343" w:rsidRPr="00406C0D">
        <w:rPr>
          <w:lang w:val="en-GB"/>
        </w:rPr>
        <w:t xml:space="preserve">NC </w:t>
      </w:r>
      <w:r w:rsidR="00F33E79" w:rsidRPr="00406C0D">
        <w:rPr>
          <w:lang w:val="en-GB"/>
        </w:rPr>
        <w:t xml:space="preserve">are still </w:t>
      </w:r>
      <w:r w:rsidR="00F13EA2" w:rsidRPr="00406C0D">
        <w:rPr>
          <w:lang w:val="en-GB"/>
        </w:rPr>
        <w:t xml:space="preserve">active and very much </w:t>
      </w:r>
      <w:r w:rsidR="00A61994" w:rsidRPr="00406C0D">
        <w:rPr>
          <w:lang w:val="en-GB"/>
        </w:rPr>
        <w:t>pertinent in today’s time</w:t>
      </w:r>
      <w:r w:rsidR="0068140D" w:rsidRPr="00406C0D">
        <w:rPr>
          <w:lang w:val="en-GB"/>
        </w:rPr>
        <w:t>!</w:t>
      </w:r>
    </w:p>
    <w:p w14:paraId="7144B12F" w14:textId="77777777" w:rsidR="00F33E79" w:rsidRPr="00406C0D" w:rsidRDefault="00F33E79" w:rsidP="0007332B">
      <w:pPr>
        <w:pStyle w:val="GEFFieldtoFillout"/>
        <w:shd w:val="clear" w:color="auto" w:fill="FFFFFF"/>
        <w:ind w:left="-360"/>
        <w:jc w:val="both"/>
        <w:rPr>
          <w:lang w:val="en-GB"/>
        </w:rPr>
      </w:pPr>
    </w:p>
    <w:p w14:paraId="734E5414" w14:textId="77777777" w:rsidR="00011FB5" w:rsidRPr="00406C0D" w:rsidRDefault="003A75B3" w:rsidP="0007332B">
      <w:pPr>
        <w:pStyle w:val="GEFFieldtoFillout"/>
        <w:shd w:val="clear" w:color="auto" w:fill="FFFFFF"/>
        <w:ind w:left="-360"/>
        <w:jc w:val="both"/>
        <w:rPr>
          <w:lang w:val="en-GB"/>
        </w:rPr>
      </w:pPr>
      <w:r w:rsidRPr="00406C0D">
        <w:rPr>
          <w:lang w:val="en-GB"/>
        </w:rPr>
        <w:t xml:space="preserve">If India </w:t>
      </w:r>
      <w:proofErr w:type="gramStart"/>
      <w:r w:rsidRPr="00406C0D">
        <w:rPr>
          <w:lang w:val="en-GB"/>
        </w:rPr>
        <w:t>has to</w:t>
      </w:r>
      <w:proofErr w:type="gramEnd"/>
      <w:r w:rsidRPr="00406C0D">
        <w:rPr>
          <w:lang w:val="en-GB"/>
        </w:rPr>
        <w:t xml:space="preserve"> </w:t>
      </w:r>
      <w:r w:rsidR="00A61994" w:rsidRPr="00406C0D">
        <w:rPr>
          <w:lang w:val="en-GB"/>
        </w:rPr>
        <w:t>even map its</w:t>
      </w:r>
      <w:r w:rsidRPr="00406C0D">
        <w:rPr>
          <w:lang w:val="en-GB"/>
        </w:rPr>
        <w:t xml:space="preserve"> baseline capacity, a coordinated approach between sectors and state is </w:t>
      </w:r>
      <w:r w:rsidR="00A61994" w:rsidRPr="00406C0D">
        <w:rPr>
          <w:lang w:val="en-GB"/>
        </w:rPr>
        <w:t xml:space="preserve">needed to assess finer details around current capacity. At present, there is little or no coordination among public agencies as evident from the SAPCC submitted by 32 states/UTs. Implementation of Third NC activities is expected to enhanced coordination among states, but in a very crude manner. </w:t>
      </w:r>
      <w:r w:rsidR="00011FB5" w:rsidRPr="00406C0D">
        <w:rPr>
          <w:lang w:val="en-GB"/>
        </w:rPr>
        <w:t>A real-time web-based communication system would be very helpful to speed-up the coordination among relevant agencies, thereby minimising delays and keeping a record of exchanged information.</w:t>
      </w:r>
    </w:p>
    <w:p w14:paraId="1EFC74C9" w14:textId="77777777" w:rsidR="00A61994" w:rsidRPr="00406C0D" w:rsidRDefault="00A61994" w:rsidP="0007332B">
      <w:pPr>
        <w:pStyle w:val="GEFFieldtoFillout"/>
        <w:shd w:val="clear" w:color="auto" w:fill="FFFFFF"/>
        <w:ind w:left="-360"/>
        <w:jc w:val="both"/>
        <w:rPr>
          <w:lang w:val="en-GB"/>
        </w:rPr>
      </w:pPr>
    </w:p>
    <w:p w14:paraId="5618FDB0" w14:textId="77777777" w:rsidR="002701E0" w:rsidRPr="00406C0D" w:rsidRDefault="00A61994" w:rsidP="0007332B">
      <w:pPr>
        <w:pStyle w:val="GEFFieldtoFillout"/>
        <w:shd w:val="clear" w:color="auto" w:fill="FFFFFF"/>
        <w:ind w:left="-360"/>
        <w:jc w:val="both"/>
        <w:rPr>
          <w:lang w:val="en-GB"/>
        </w:rPr>
      </w:pPr>
      <w:r w:rsidRPr="00406C0D">
        <w:rPr>
          <w:lang w:val="en-GB"/>
        </w:rPr>
        <w:t>The draft decision on MPGs of ETF discussed at COP24 brings more clarity to the capacity-building efforts required for further reporting. CBIT support to the developing countries would play a catalytic role to ramp up reporting capacities and become compliant to best practices prescribed by the convention.</w:t>
      </w:r>
    </w:p>
    <w:p w14:paraId="17C92B65" w14:textId="77777777" w:rsidR="00943F7E" w:rsidRPr="00406C0D" w:rsidRDefault="00943F7E" w:rsidP="0007332B">
      <w:pPr>
        <w:pStyle w:val="GEFFieldtoFillout"/>
        <w:shd w:val="clear" w:color="auto" w:fill="FFFFFF"/>
        <w:ind w:left="-360"/>
        <w:jc w:val="both"/>
        <w:rPr>
          <w:lang w:val="en-GB"/>
        </w:rPr>
      </w:pPr>
    </w:p>
    <w:p w14:paraId="1B928F18" w14:textId="77777777" w:rsidR="00786C25" w:rsidRPr="00406C0D" w:rsidRDefault="0019229F" w:rsidP="0007332B">
      <w:pPr>
        <w:pStyle w:val="GEFFieldtoFillout"/>
        <w:shd w:val="clear" w:color="auto" w:fill="FFFFFF"/>
        <w:ind w:left="-360"/>
        <w:jc w:val="both"/>
        <w:rPr>
          <w:lang w:val="en-GB"/>
        </w:rPr>
      </w:pPr>
      <w:r w:rsidRPr="00406C0D">
        <w:rPr>
          <w:lang w:val="en-GB"/>
        </w:rPr>
        <w:t xml:space="preserve">Katowice guidelines recommends a detailed description of methodology, assumption and accounting process in the biennial transparency reporting. </w:t>
      </w:r>
      <w:r w:rsidR="002B04CB" w:rsidRPr="00406C0D">
        <w:rPr>
          <w:lang w:val="en-GB"/>
        </w:rPr>
        <w:t xml:space="preserve">Practically, it is much easier to track and report the progress made on mitigation goals as they are measurable in terms of intensity reduction targets (33 to 35 percent by 2030 from 2005 level); share of non-fossil electricity (40% cumulative installed capacity by 2030); adding carbon sinks (2.5 to 3 billion tonnes of CO2 equivalent). However, adaptation </w:t>
      </w:r>
      <w:r w:rsidR="000546B9" w:rsidRPr="00406C0D">
        <w:rPr>
          <w:lang w:val="en-GB"/>
        </w:rPr>
        <w:t xml:space="preserve">and vulnerability related communicated poses quantification barrier as targets are not </w:t>
      </w:r>
      <w:r w:rsidR="00D55226" w:rsidRPr="00406C0D">
        <w:rPr>
          <w:lang w:val="en-GB"/>
        </w:rPr>
        <w:t xml:space="preserve">very </w:t>
      </w:r>
      <w:r w:rsidR="000546B9" w:rsidRPr="00406C0D">
        <w:rPr>
          <w:lang w:val="en-GB"/>
        </w:rPr>
        <w:t>well-defined.</w:t>
      </w:r>
      <w:r w:rsidRPr="00406C0D">
        <w:rPr>
          <w:lang w:val="en-GB"/>
        </w:rPr>
        <w:t xml:space="preserve"> Adaptation goals in India’s NDC talks about – mobilising domestic and new additional funds; enhancing investments in development programme in sectors vulnerable to climate change, particularly agriculture, water resources, Himalayan region, coastal region, health and disaster management. </w:t>
      </w:r>
      <w:r w:rsidR="007E2C69" w:rsidRPr="00406C0D">
        <w:rPr>
          <w:lang w:val="en-GB"/>
        </w:rPr>
        <w:t>These finds</w:t>
      </w:r>
      <w:r w:rsidRPr="00406C0D">
        <w:rPr>
          <w:lang w:val="en-GB"/>
        </w:rPr>
        <w:t xml:space="preserve"> </w:t>
      </w:r>
      <w:r w:rsidR="0012025C" w:rsidRPr="00406C0D">
        <w:rPr>
          <w:lang w:val="en-GB"/>
        </w:rPr>
        <w:t>overlap</w:t>
      </w:r>
      <w:r w:rsidRPr="00406C0D">
        <w:rPr>
          <w:lang w:val="en-GB"/>
        </w:rPr>
        <w:t xml:space="preserve"> with five of the eight missions described under the national action plan on climate change (NAPCC).</w:t>
      </w:r>
      <w:r w:rsidR="007E2C69" w:rsidRPr="00406C0D">
        <w:rPr>
          <w:lang w:val="en-GB"/>
        </w:rPr>
        <w:t xml:space="preserve"> </w:t>
      </w:r>
      <w:r w:rsidR="0012025C" w:rsidRPr="00406C0D">
        <w:rPr>
          <w:lang w:val="en-GB"/>
        </w:rPr>
        <w:t>“</w:t>
      </w:r>
      <w:r w:rsidR="007E2C69" w:rsidRPr="00406C0D">
        <w:rPr>
          <w:lang w:val="en-GB"/>
        </w:rPr>
        <w:t xml:space="preserve">Adaptation communication shall provide information </w:t>
      </w:r>
      <w:r w:rsidR="0012025C" w:rsidRPr="00406C0D">
        <w:rPr>
          <w:lang w:val="en-GB"/>
        </w:rPr>
        <w:t xml:space="preserve">necessary to track the progress </w:t>
      </w:r>
      <w:r w:rsidR="0012025C" w:rsidRPr="00406C0D">
        <w:rPr>
          <w:lang w:val="en-GB"/>
        </w:rPr>
        <w:lastRenderedPageBreak/>
        <w:t xml:space="preserve">of the implementation and achievement of the domestic policies and measures implemented to address the social and economic consequences of response measures,” as directed by </w:t>
      </w:r>
      <w:r w:rsidR="00D55226" w:rsidRPr="00406C0D">
        <w:rPr>
          <w:lang w:val="en-GB"/>
        </w:rPr>
        <w:t>COP24</w:t>
      </w:r>
      <w:r w:rsidR="0012025C" w:rsidRPr="00406C0D">
        <w:rPr>
          <w:lang w:val="en-GB"/>
        </w:rPr>
        <w:t xml:space="preserve"> guidelines. Developing performance indicators around the NAPCC missions </w:t>
      </w:r>
      <w:r w:rsidR="00B97651" w:rsidRPr="00406C0D">
        <w:rPr>
          <w:lang w:val="en-GB"/>
        </w:rPr>
        <w:t>sh</w:t>
      </w:r>
      <w:r w:rsidR="0012025C" w:rsidRPr="00406C0D">
        <w:rPr>
          <w:lang w:val="en-GB"/>
        </w:rPr>
        <w:t xml:space="preserve">ould make such task easier. </w:t>
      </w:r>
    </w:p>
    <w:p w14:paraId="6088578B" w14:textId="77777777" w:rsidR="00786C25" w:rsidRPr="00406C0D" w:rsidRDefault="00786C25" w:rsidP="0007332B">
      <w:pPr>
        <w:pStyle w:val="GEFFieldtoFillout"/>
        <w:shd w:val="clear" w:color="auto" w:fill="FFFFFF"/>
        <w:ind w:left="-360"/>
        <w:jc w:val="both"/>
        <w:rPr>
          <w:lang w:val="en-GB"/>
        </w:rPr>
      </w:pPr>
    </w:p>
    <w:p w14:paraId="699368CE" w14:textId="77777777" w:rsidR="00972503" w:rsidRPr="00406C0D" w:rsidRDefault="00667344" w:rsidP="0007332B">
      <w:pPr>
        <w:pStyle w:val="GEFFieldtoFillout"/>
        <w:shd w:val="clear" w:color="auto" w:fill="FFFFFF"/>
        <w:ind w:left="-360"/>
        <w:jc w:val="both"/>
        <w:rPr>
          <w:lang w:val="en-GB"/>
        </w:rPr>
      </w:pPr>
      <w:r w:rsidRPr="00406C0D">
        <w:rPr>
          <w:lang w:val="en-GB"/>
        </w:rPr>
        <w:t xml:space="preserve">The proposed CBIT project builds upon existing capacities and ongoing initiatives to further MRV process in an integrated manner. </w:t>
      </w:r>
      <w:r w:rsidR="00222E15" w:rsidRPr="00406C0D">
        <w:rPr>
          <w:lang w:val="en-GB"/>
        </w:rPr>
        <w:t xml:space="preserve">In addition, it </w:t>
      </w:r>
      <w:r w:rsidR="006F72CF" w:rsidRPr="00406C0D">
        <w:rPr>
          <w:lang w:val="en-GB"/>
        </w:rPr>
        <w:t>takes</w:t>
      </w:r>
      <w:r w:rsidR="00222E15" w:rsidRPr="00406C0D">
        <w:rPr>
          <w:lang w:val="en-GB"/>
        </w:rPr>
        <w:t xml:space="preserve"> note of recent developments </w:t>
      </w:r>
      <w:r w:rsidR="006F72CF" w:rsidRPr="00406C0D">
        <w:rPr>
          <w:lang w:val="en-GB"/>
        </w:rPr>
        <w:t xml:space="preserve">across the developing countries towards capacity-building for enhanced transparency. Subsequently, it envisions an IT-enabled system (NICS) to govern interaction between relevant stakeholders in a coordinated and timely manner. </w:t>
      </w:r>
      <w:r w:rsidR="00F74E2C" w:rsidRPr="00406C0D">
        <w:rPr>
          <w:lang w:val="en-GB"/>
        </w:rPr>
        <w:t xml:space="preserve">These stakeholders </w:t>
      </w:r>
      <w:proofErr w:type="gramStart"/>
      <w:r w:rsidR="006F72CF" w:rsidRPr="00406C0D">
        <w:rPr>
          <w:lang w:val="en-GB"/>
        </w:rPr>
        <w:t>involves</w:t>
      </w:r>
      <w:proofErr w:type="gramEnd"/>
      <w:r w:rsidR="006F72CF" w:rsidRPr="00406C0D">
        <w:rPr>
          <w:lang w:val="en-GB"/>
        </w:rPr>
        <w:t xml:space="preserve"> </w:t>
      </w:r>
      <w:r w:rsidR="00CE5766" w:rsidRPr="00406C0D">
        <w:rPr>
          <w:lang w:val="en-GB"/>
        </w:rPr>
        <w:t xml:space="preserve">state and sectoral focal points, national experts, public agencies, verification bodies, etc. </w:t>
      </w:r>
      <w:r w:rsidR="00FC39CE" w:rsidRPr="00406C0D">
        <w:rPr>
          <w:lang w:val="en-GB"/>
        </w:rPr>
        <w:t xml:space="preserve">NICS will find appropriate integration with the </w:t>
      </w:r>
      <w:r w:rsidR="00F74E2C" w:rsidRPr="00406C0D">
        <w:rPr>
          <w:lang w:val="en-GB"/>
        </w:rPr>
        <w:t>N</w:t>
      </w:r>
      <w:r w:rsidR="00CE5766" w:rsidRPr="00406C0D">
        <w:rPr>
          <w:lang w:val="en-GB"/>
        </w:rPr>
        <w:t xml:space="preserve">ational </w:t>
      </w:r>
      <w:r w:rsidR="00F74E2C" w:rsidRPr="00406C0D">
        <w:rPr>
          <w:lang w:val="en-GB"/>
        </w:rPr>
        <w:t>I</w:t>
      </w:r>
      <w:r w:rsidR="00CE5766" w:rsidRPr="00406C0D">
        <w:rPr>
          <w:lang w:val="en-GB"/>
        </w:rPr>
        <w:t xml:space="preserve">nventory </w:t>
      </w:r>
      <w:r w:rsidR="00F74E2C" w:rsidRPr="00406C0D">
        <w:rPr>
          <w:lang w:val="en-GB"/>
        </w:rPr>
        <w:t>M</w:t>
      </w:r>
      <w:r w:rsidR="00CE5766" w:rsidRPr="00406C0D">
        <w:rPr>
          <w:lang w:val="en-GB"/>
        </w:rPr>
        <w:t xml:space="preserve">anagement </w:t>
      </w:r>
      <w:r w:rsidR="00F74E2C" w:rsidRPr="00406C0D">
        <w:rPr>
          <w:lang w:val="en-GB"/>
        </w:rPr>
        <w:t>S</w:t>
      </w:r>
      <w:r w:rsidR="00CE5766" w:rsidRPr="00406C0D">
        <w:rPr>
          <w:lang w:val="en-GB"/>
        </w:rPr>
        <w:t>ystem (NIMS)</w:t>
      </w:r>
      <w:r w:rsidR="00FC39CE" w:rsidRPr="00406C0D">
        <w:rPr>
          <w:lang w:val="en-GB"/>
        </w:rPr>
        <w:t xml:space="preserve"> proposed under the third NC to streamline GHG inventory reporting</w:t>
      </w:r>
      <w:r w:rsidR="00CE5766" w:rsidRPr="00406C0D">
        <w:rPr>
          <w:lang w:val="en-GB"/>
        </w:rPr>
        <w:t>.</w:t>
      </w:r>
      <w:r w:rsidR="00904931" w:rsidRPr="00406C0D">
        <w:rPr>
          <w:lang w:val="en-GB"/>
        </w:rPr>
        <w:t xml:space="preserve"> </w:t>
      </w:r>
      <w:r w:rsidR="00FC39CE" w:rsidRPr="00406C0D">
        <w:rPr>
          <w:lang w:val="en-GB"/>
        </w:rPr>
        <w:t xml:space="preserve">Thus, any odd chance with duplicity of efforts shall be carefully minimised. </w:t>
      </w:r>
      <w:r w:rsidR="0065163C" w:rsidRPr="00406C0D">
        <w:rPr>
          <w:lang w:val="en-GB"/>
        </w:rPr>
        <w:t>T</w:t>
      </w:r>
      <w:r w:rsidR="00972503" w:rsidRPr="00406C0D">
        <w:rPr>
          <w:lang w:val="en-GB"/>
        </w:rPr>
        <w:t xml:space="preserve">his </w:t>
      </w:r>
      <w:r w:rsidR="0065163C" w:rsidRPr="00406C0D">
        <w:rPr>
          <w:lang w:val="en-GB"/>
        </w:rPr>
        <w:t>project will adhere to the principles of TACCC</w:t>
      </w:r>
      <w:r w:rsidR="00972503" w:rsidRPr="00406C0D">
        <w:rPr>
          <w:lang w:val="en-GB"/>
        </w:rPr>
        <w:t xml:space="preserve"> </w:t>
      </w:r>
      <w:r w:rsidR="0065163C" w:rsidRPr="00406C0D">
        <w:rPr>
          <w:lang w:val="en-GB"/>
        </w:rPr>
        <w:t xml:space="preserve">through </w:t>
      </w:r>
      <w:r w:rsidR="00972503" w:rsidRPr="00406C0D">
        <w:rPr>
          <w:lang w:val="en-GB"/>
        </w:rPr>
        <w:t>standardis</w:t>
      </w:r>
      <w:r w:rsidR="0065163C" w:rsidRPr="00406C0D">
        <w:rPr>
          <w:lang w:val="en-GB"/>
        </w:rPr>
        <w:t>ed reporting</w:t>
      </w:r>
      <w:r w:rsidR="00972503" w:rsidRPr="00406C0D">
        <w:rPr>
          <w:lang w:val="en-GB"/>
        </w:rPr>
        <w:t xml:space="preserve"> templates</w:t>
      </w:r>
      <w:r w:rsidR="0065163C" w:rsidRPr="00406C0D">
        <w:rPr>
          <w:lang w:val="en-GB"/>
        </w:rPr>
        <w:t>;</w:t>
      </w:r>
      <w:r w:rsidR="00972503" w:rsidRPr="00406C0D">
        <w:rPr>
          <w:lang w:val="en-GB"/>
        </w:rPr>
        <w:t xml:space="preserve"> </w:t>
      </w:r>
      <w:r w:rsidR="0065163C" w:rsidRPr="00406C0D">
        <w:rPr>
          <w:lang w:val="en-GB"/>
        </w:rPr>
        <w:t xml:space="preserve">promoting relevant </w:t>
      </w:r>
      <w:r w:rsidR="00972503" w:rsidRPr="00406C0D">
        <w:rPr>
          <w:lang w:val="en-GB"/>
        </w:rPr>
        <w:t>tools</w:t>
      </w:r>
      <w:r w:rsidR="0065163C" w:rsidRPr="00406C0D">
        <w:rPr>
          <w:lang w:val="en-GB"/>
        </w:rPr>
        <w:t xml:space="preserve"> to measure and report information;</w:t>
      </w:r>
      <w:r w:rsidR="00972503" w:rsidRPr="00406C0D">
        <w:rPr>
          <w:lang w:val="en-GB"/>
        </w:rPr>
        <w:t xml:space="preserve"> </w:t>
      </w:r>
      <w:r w:rsidR="0065163C" w:rsidRPr="00406C0D">
        <w:rPr>
          <w:lang w:val="en-GB"/>
        </w:rPr>
        <w:t xml:space="preserve">and providing suitable </w:t>
      </w:r>
      <w:r w:rsidR="00972503" w:rsidRPr="00406C0D">
        <w:rPr>
          <w:lang w:val="en-GB"/>
        </w:rPr>
        <w:t xml:space="preserve">training, etc. to </w:t>
      </w:r>
      <w:r w:rsidR="0065163C" w:rsidRPr="00406C0D">
        <w:rPr>
          <w:lang w:val="en-GB"/>
        </w:rPr>
        <w:t>identified stakeholders. A standard system to report and maintain information would be one of the key features of this project.</w:t>
      </w:r>
    </w:p>
    <w:p w14:paraId="57288399" w14:textId="77777777" w:rsidR="005C6CFE" w:rsidRPr="00406C0D" w:rsidRDefault="005C6CFE" w:rsidP="0007332B">
      <w:pPr>
        <w:pStyle w:val="GEFFieldtoFillout"/>
        <w:shd w:val="clear" w:color="auto" w:fill="FFFFFF"/>
        <w:ind w:left="0"/>
        <w:jc w:val="both"/>
        <w:rPr>
          <w:lang w:val="en-GB"/>
        </w:rPr>
      </w:pPr>
    </w:p>
    <w:p w14:paraId="484D597A" w14:textId="77777777" w:rsidR="001E0660" w:rsidRPr="00406C0D" w:rsidRDefault="001E0660" w:rsidP="0007332B">
      <w:pPr>
        <w:pStyle w:val="GEFFieldtoFillout"/>
        <w:shd w:val="clear" w:color="auto" w:fill="FFFFFF"/>
        <w:ind w:left="-360"/>
        <w:jc w:val="both"/>
        <w:rPr>
          <w:lang w:val="en-GB"/>
        </w:rPr>
      </w:pPr>
      <w:r w:rsidRPr="00406C0D">
        <w:rPr>
          <w:lang w:val="en-GB"/>
        </w:rPr>
        <w:t xml:space="preserve">Another big barrier in the process of achieving inclusive climate reporting is </w:t>
      </w:r>
      <w:r w:rsidR="003D08C6" w:rsidRPr="00406C0D">
        <w:rPr>
          <w:noProof/>
          <w:lang w:val="en-GB"/>
        </w:rPr>
        <w:t xml:space="preserve">the </w:t>
      </w:r>
      <w:r w:rsidRPr="00406C0D">
        <w:rPr>
          <w:noProof/>
          <w:lang w:val="en-GB"/>
        </w:rPr>
        <w:t>integration</w:t>
      </w:r>
      <w:r w:rsidRPr="00406C0D">
        <w:rPr>
          <w:lang w:val="en-GB"/>
        </w:rPr>
        <w:t xml:space="preserve"> of gender issues and participation of women in the climate change decision-making process. In developing countries (including India)</w:t>
      </w:r>
      <w:r w:rsidR="00CC013D" w:rsidRPr="00406C0D">
        <w:rPr>
          <w:lang w:val="en-GB"/>
        </w:rPr>
        <w:t xml:space="preserve"> – </w:t>
      </w:r>
      <w:r w:rsidRPr="00406C0D">
        <w:rPr>
          <w:lang w:val="en-GB"/>
        </w:rPr>
        <w:t>women face relatively high vulnerability, unequal access to resources, and limited mobility. Involvement of women in climate change decision-making process helps in gender-balanced reporting of mitigation and adaptation measures</w:t>
      </w:r>
      <w:r w:rsidR="0022098D" w:rsidRPr="00406C0D">
        <w:rPr>
          <w:lang w:val="en-GB"/>
        </w:rPr>
        <w:t>,</w:t>
      </w:r>
      <w:r w:rsidRPr="00406C0D">
        <w:rPr>
          <w:lang w:val="en-GB"/>
        </w:rPr>
        <w:t xml:space="preserve"> reflec</w:t>
      </w:r>
      <w:r w:rsidR="009D5675" w:rsidRPr="00406C0D">
        <w:rPr>
          <w:lang w:val="en-GB"/>
        </w:rPr>
        <w:t>t</w:t>
      </w:r>
      <w:r w:rsidRPr="00406C0D">
        <w:rPr>
          <w:lang w:val="en-GB"/>
        </w:rPr>
        <w:t>ing a better understanding of socio-economic realities.</w:t>
      </w:r>
    </w:p>
    <w:p w14:paraId="5A6E6F71" w14:textId="77777777" w:rsidR="001E0660" w:rsidRPr="00406C0D" w:rsidRDefault="001E0660" w:rsidP="0007332B">
      <w:pPr>
        <w:pStyle w:val="GEFFieldtoFillout"/>
        <w:shd w:val="clear" w:color="auto" w:fill="FFFFFF"/>
        <w:ind w:left="-360"/>
        <w:jc w:val="both"/>
        <w:rPr>
          <w:lang w:val="en-GB"/>
        </w:rPr>
      </w:pPr>
    </w:p>
    <w:p w14:paraId="59B61EE3" w14:textId="77777777" w:rsidR="00871555" w:rsidRPr="00406C0D" w:rsidRDefault="00871555" w:rsidP="0007332B">
      <w:pPr>
        <w:pStyle w:val="GEFFieldtoFillout"/>
        <w:shd w:val="clear" w:color="auto" w:fill="FFFFFF"/>
        <w:ind w:left="-360"/>
        <w:jc w:val="both"/>
        <w:rPr>
          <w:lang w:val="en-GB"/>
        </w:rPr>
      </w:pPr>
    </w:p>
    <w:p w14:paraId="3ACBC654" w14:textId="77777777" w:rsidR="00D764BD" w:rsidRPr="00406C0D" w:rsidRDefault="00D764BD" w:rsidP="00862260">
      <w:pPr>
        <w:pStyle w:val="GEFFieldtoFillout"/>
        <w:numPr>
          <w:ilvl w:val="0"/>
          <w:numId w:val="5"/>
        </w:numPr>
        <w:shd w:val="clear" w:color="auto" w:fill="FFFFFF"/>
        <w:ind w:left="-360"/>
        <w:jc w:val="both"/>
        <w:rPr>
          <w:b/>
          <w:lang w:val="en-GB"/>
        </w:rPr>
      </w:pPr>
      <w:r w:rsidRPr="00406C0D">
        <w:rPr>
          <w:b/>
          <w:lang w:val="en-GB"/>
        </w:rPr>
        <w:t>T</w:t>
      </w:r>
      <w:r w:rsidR="00330486" w:rsidRPr="00406C0D">
        <w:rPr>
          <w:b/>
          <w:lang w:val="en-GB"/>
        </w:rPr>
        <w:t>he baseline scenario and any associated baseline projects</w:t>
      </w:r>
    </w:p>
    <w:p w14:paraId="36845284" w14:textId="77777777" w:rsidR="00D764BD" w:rsidRPr="00406C0D" w:rsidRDefault="00D764BD" w:rsidP="00570F13">
      <w:pPr>
        <w:pStyle w:val="GEFFieldtoFillout"/>
        <w:shd w:val="clear" w:color="auto" w:fill="FFFFFF"/>
        <w:ind w:left="-360"/>
        <w:jc w:val="both"/>
        <w:rPr>
          <w:rFonts w:eastAsia="Calibri"/>
          <w:lang w:val="en-GB"/>
        </w:rPr>
      </w:pPr>
      <w:r w:rsidRPr="00406C0D">
        <w:rPr>
          <w:rFonts w:eastAsia="Calibri"/>
          <w:lang w:val="en-GB"/>
        </w:rPr>
        <w:t>India ratified the UNFCCC in 1993, soon after its adoption in 1992. Since ratification, India has taken up several policy initiatives towards climate mitigation</w:t>
      </w:r>
      <w:r w:rsidR="00CC013D" w:rsidRPr="00406C0D">
        <w:rPr>
          <w:rFonts w:eastAsia="Calibri"/>
          <w:lang w:val="en-GB"/>
        </w:rPr>
        <w:t>.</w:t>
      </w:r>
      <w:r w:rsidRPr="00406C0D">
        <w:rPr>
          <w:rFonts w:eastAsia="Calibri"/>
          <w:lang w:val="en-GB"/>
        </w:rPr>
        <w:t xml:space="preserve"> </w:t>
      </w:r>
      <w:r w:rsidR="00CC013D" w:rsidRPr="00406C0D">
        <w:rPr>
          <w:rFonts w:eastAsia="Calibri"/>
          <w:lang w:val="en-GB"/>
        </w:rPr>
        <w:t xml:space="preserve">This includes </w:t>
      </w:r>
      <w:r w:rsidRPr="00406C0D">
        <w:rPr>
          <w:rFonts w:eastAsia="Calibri"/>
          <w:lang w:val="en-GB"/>
        </w:rPr>
        <w:t xml:space="preserve">a voluntary commitment of reducing the emission intensity of its GDP by 20-20% from 2005 levels by 2020. </w:t>
      </w:r>
      <w:r w:rsidR="00CC013D" w:rsidRPr="00406C0D">
        <w:rPr>
          <w:rFonts w:eastAsia="Calibri"/>
          <w:lang w:val="en-GB"/>
        </w:rPr>
        <w:t>Afterwards</w:t>
      </w:r>
      <w:r w:rsidRPr="00406C0D">
        <w:rPr>
          <w:rFonts w:eastAsia="Calibri"/>
          <w:lang w:val="en-GB"/>
        </w:rPr>
        <w:t>, India ratified Kyoto Protocol in 2002 followed by ratifying the Doha amendment in 2017; thereby, reaffirming its continued commitments towards climate actions. Some of the initial efforts taken up by India shall be discussed as follows</w:t>
      </w:r>
      <w:r w:rsidRPr="00406C0D">
        <w:rPr>
          <w:rFonts w:eastAsia="Calibri"/>
          <w:vertAlign w:val="superscript"/>
          <w:lang w:val="en-GB"/>
        </w:rPr>
        <w:footnoteReference w:id="3"/>
      </w:r>
      <w:r w:rsidRPr="00406C0D">
        <w:rPr>
          <w:rFonts w:eastAsia="Calibri"/>
          <w:lang w:val="en-GB"/>
        </w:rPr>
        <w:t>:</w:t>
      </w:r>
    </w:p>
    <w:p w14:paraId="0D5E6F2B" w14:textId="77777777" w:rsidR="00D764BD" w:rsidRPr="00406C0D" w:rsidRDefault="00D764BD" w:rsidP="00862260">
      <w:pPr>
        <w:pStyle w:val="GEFFieldtoFillout"/>
        <w:shd w:val="clear" w:color="auto" w:fill="FFFFFF"/>
        <w:ind w:left="-360"/>
        <w:jc w:val="both"/>
        <w:rPr>
          <w:rFonts w:eastAsia="Calibri"/>
          <w:b/>
          <w:lang w:val="en-GB"/>
        </w:rPr>
      </w:pPr>
    </w:p>
    <w:p w14:paraId="7ADB7698" w14:textId="77777777" w:rsidR="00D764BD" w:rsidRPr="00406C0D" w:rsidRDefault="00D764BD" w:rsidP="00862260">
      <w:pPr>
        <w:pStyle w:val="GEFFieldtoFillout"/>
        <w:shd w:val="clear" w:color="auto" w:fill="FFFFFF"/>
        <w:ind w:left="-360"/>
        <w:jc w:val="both"/>
        <w:rPr>
          <w:b/>
          <w:lang w:val="en-GB"/>
        </w:rPr>
      </w:pPr>
      <w:r w:rsidRPr="00406C0D">
        <w:rPr>
          <w:rFonts w:eastAsia="Calibri"/>
          <w:b/>
          <w:i/>
          <w:lang w:val="en-GB"/>
        </w:rPr>
        <w:t>Science and Research</w:t>
      </w:r>
      <w:r w:rsidRPr="00406C0D">
        <w:rPr>
          <w:rFonts w:eastAsia="Calibri"/>
          <w:lang w:val="en-GB"/>
        </w:rPr>
        <w:t>:</w:t>
      </w:r>
    </w:p>
    <w:p w14:paraId="5061AB57" w14:textId="77777777" w:rsidR="00D764BD" w:rsidRPr="00406C0D" w:rsidRDefault="00D764BD" w:rsidP="00862260">
      <w:pPr>
        <w:numPr>
          <w:ilvl w:val="0"/>
          <w:numId w:val="3"/>
        </w:numPr>
        <w:tabs>
          <w:tab w:val="left" w:pos="0"/>
        </w:tabs>
        <w:spacing w:after="160" w:line="259" w:lineRule="auto"/>
        <w:contextualSpacing/>
        <w:jc w:val="both"/>
        <w:rPr>
          <w:rFonts w:eastAsia="Calibri"/>
          <w:sz w:val="22"/>
          <w:szCs w:val="22"/>
          <w:lang w:val="en-GB"/>
        </w:rPr>
      </w:pPr>
      <w:r w:rsidRPr="00406C0D">
        <w:rPr>
          <w:rFonts w:eastAsia="Calibri"/>
          <w:b/>
          <w:sz w:val="22"/>
          <w:szCs w:val="22"/>
          <w:lang w:val="en-GB"/>
        </w:rPr>
        <w:t>Indian Network for Climate Change Assessment (INCCA)</w:t>
      </w:r>
      <w:r w:rsidRPr="00406C0D">
        <w:rPr>
          <w:rFonts w:eastAsia="Calibri"/>
          <w:sz w:val="22"/>
          <w:szCs w:val="22"/>
          <w:lang w:val="en-GB"/>
        </w:rPr>
        <w:t>, involving over 120 institutions and 250 scientists was launched in 2010</w:t>
      </w:r>
    </w:p>
    <w:p w14:paraId="4DF707D7" w14:textId="77777777" w:rsidR="00D764BD" w:rsidRPr="00406C0D" w:rsidRDefault="00D764BD" w:rsidP="00862260">
      <w:pPr>
        <w:numPr>
          <w:ilvl w:val="0"/>
          <w:numId w:val="3"/>
        </w:numPr>
        <w:tabs>
          <w:tab w:val="left" w:pos="0"/>
        </w:tabs>
        <w:spacing w:after="160" w:line="259" w:lineRule="auto"/>
        <w:contextualSpacing/>
        <w:jc w:val="both"/>
        <w:rPr>
          <w:rFonts w:eastAsia="Calibri"/>
          <w:sz w:val="22"/>
          <w:szCs w:val="22"/>
          <w:lang w:val="en-GB"/>
        </w:rPr>
      </w:pPr>
      <w:r w:rsidRPr="00406C0D">
        <w:rPr>
          <w:rFonts w:eastAsia="Calibri"/>
          <w:sz w:val="22"/>
          <w:szCs w:val="22"/>
          <w:lang w:val="en-GB"/>
        </w:rPr>
        <w:t>Himalayan glaciers monitoring programme was commissioned</w:t>
      </w:r>
    </w:p>
    <w:p w14:paraId="18F497C7" w14:textId="77777777" w:rsidR="00D764BD" w:rsidRPr="00406C0D" w:rsidRDefault="00D764BD" w:rsidP="00862260">
      <w:pPr>
        <w:numPr>
          <w:ilvl w:val="0"/>
          <w:numId w:val="3"/>
        </w:numPr>
        <w:tabs>
          <w:tab w:val="left" w:pos="0"/>
        </w:tabs>
        <w:spacing w:after="160" w:line="259" w:lineRule="auto"/>
        <w:contextualSpacing/>
        <w:jc w:val="both"/>
        <w:rPr>
          <w:rFonts w:eastAsia="Calibri"/>
          <w:sz w:val="22"/>
          <w:szCs w:val="22"/>
          <w:lang w:val="en-GB"/>
        </w:rPr>
      </w:pPr>
      <w:r w:rsidRPr="00406C0D">
        <w:rPr>
          <w:rFonts w:eastAsia="Calibri"/>
          <w:sz w:val="22"/>
          <w:szCs w:val="22"/>
          <w:lang w:val="en-GB"/>
        </w:rPr>
        <w:t xml:space="preserve">Launching satellites to study a </w:t>
      </w:r>
      <w:r w:rsidRPr="00406C0D">
        <w:rPr>
          <w:rFonts w:eastAsia="Calibri"/>
          <w:noProof/>
          <w:sz w:val="22"/>
          <w:szCs w:val="22"/>
          <w:lang w:val="en-GB"/>
        </w:rPr>
        <w:t>wide</w:t>
      </w:r>
      <w:r w:rsidRPr="00406C0D">
        <w:rPr>
          <w:rFonts w:eastAsia="Calibri"/>
          <w:sz w:val="22"/>
          <w:szCs w:val="22"/>
          <w:lang w:val="en-GB"/>
        </w:rPr>
        <w:t xml:space="preserve"> range of environmental parameters, including aerosols and greenhouse gas emissions</w:t>
      </w:r>
    </w:p>
    <w:p w14:paraId="7A6F6A82" w14:textId="77777777" w:rsidR="00D764BD" w:rsidRPr="00406C0D" w:rsidRDefault="00D764BD" w:rsidP="00862260">
      <w:pPr>
        <w:numPr>
          <w:ilvl w:val="0"/>
          <w:numId w:val="3"/>
        </w:numPr>
        <w:tabs>
          <w:tab w:val="left" w:pos="0"/>
        </w:tabs>
        <w:spacing w:after="160" w:line="259" w:lineRule="auto"/>
        <w:contextualSpacing/>
        <w:jc w:val="both"/>
        <w:rPr>
          <w:rFonts w:eastAsia="Calibri"/>
          <w:sz w:val="22"/>
          <w:szCs w:val="22"/>
          <w:lang w:val="en-GB"/>
        </w:rPr>
      </w:pPr>
      <w:r w:rsidRPr="00406C0D">
        <w:rPr>
          <w:rFonts w:eastAsia="Calibri"/>
          <w:sz w:val="22"/>
          <w:szCs w:val="22"/>
          <w:lang w:val="en-GB"/>
        </w:rPr>
        <w:t>Developing scenarios towards medium term (2030) and mid-century (2050) pathways</w:t>
      </w:r>
    </w:p>
    <w:p w14:paraId="1F55E66E" w14:textId="77777777" w:rsidR="00AD7B54" w:rsidRPr="00406C0D" w:rsidRDefault="00AD7B54" w:rsidP="00862260">
      <w:pPr>
        <w:tabs>
          <w:tab w:val="left" w:pos="0"/>
        </w:tabs>
        <w:spacing w:after="160" w:line="259" w:lineRule="auto"/>
        <w:contextualSpacing/>
        <w:jc w:val="both"/>
        <w:rPr>
          <w:rFonts w:eastAsia="Calibri"/>
          <w:sz w:val="22"/>
          <w:szCs w:val="22"/>
          <w:lang w:val="en-GB"/>
        </w:rPr>
      </w:pPr>
    </w:p>
    <w:p w14:paraId="3D75BE56" w14:textId="2081B752" w:rsidR="0046040E" w:rsidRPr="00406C0D" w:rsidRDefault="0046040E" w:rsidP="00215891">
      <w:pPr>
        <w:tabs>
          <w:tab w:val="left" w:pos="-360"/>
        </w:tabs>
        <w:spacing w:after="160" w:line="259" w:lineRule="auto"/>
        <w:ind w:left="-360"/>
        <w:contextualSpacing/>
        <w:jc w:val="both"/>
        <w:rPr>
          <w:rFonts w:eastAsia="Calibri"/>
          <w:sz w:val="22"/>
          <w:szCs w:val="22"/>
          <w:lang w:val="en-GB"/>
        </w:rPr>
      </w:pPr>
      <w:r w:rsidRPr="00406C0D">
        <w:rPr>
          <w:rFonts w:eastAsia="Calibri"/>
          <w:sz w:val="22"/>
          <w:szCs w:val="22"/>
          <w:lang w:val="en-GB"/>
        </w:rPr>
        <w:t>Since the preparation of its first NC</w:t>
      </w:r>
      <w:r w:rsidR="00A91343" w:rsidRPr="00406C0D">
        <w:rPr>
          <w:rFonts w:eastAsia="Calibri"/>
          <w:sz w:val="22"/>
          <w:szCs w:val="22"/>
          <w:lang w:val="en-GB"/>
        </w:rPr>
        <w:t>,</w:t>
      </w:r>
      <w:r w:rsidRPr="00406C0D">
        <w:rPr>
          <w:rFonts w:eastAsia="Calibri"/>
          <w:sz w:val="22"/>
          <w:szCs w:val="22"/>
          <w:lang w:val="en-GB"/>
        </w:rPr>
        <w:t xml:space="preserve"> the process of development of </w:t>
      </w:r>
      <w:r w:rsidR="00A91343" w:rsidRPr="00406C0D">
        <w:rPr>
          <w:rFonts w:eastAsia="Calibri"/>
          <w:sz w:val="22"/>
          <w:szCs w:val="22"/>
          <w:lang w:val="en-GB"/>
        </w:rPr>
        <w:t>NCs</w:t>
      </w:r>
      <w:r w:rsidRPr="00406C0D">
        <w:rPr>
          <w:rFonts w:eastAsia="Calibri"/>
          <w:sz w:val="22"/>
          <w:szCs w:val="22"/>
          <w:lang w:val="en-GB"/>
        </w:rPr>
        <w:t xml:space="preserve"> has triggered large scale networking, capacity building and involvement of research organizations and various government departments. The preparation of previous two NCs has led to the development of expert teams for preparation of GHG inventories as well as an </w:t>
      </w:r>
      <w:r w:rsidRPr="00406C0D">
        <w:rPr>
          <w:rFonts w:eastAsia="Calibri"/>
          <w:noProof/>
          <w:sz w:val="22"/>
          <w:szCs w:val="22"/>
          <w:lang w:val="en-GB"/>
        </w:rPr>
        <w:t>assessment</w:t>
      </w:r>
      <w:r w:rsidRPr="00406C0D">
        <w:rPr>
          <w:rFonts w:eastAsia="Calibri"/>
          <w:sz w:val="22"/>
          <w:szCs w:val="22"/>
          <w:lang w:val="en-GB"/>
        </w:rPr>
        <w:t xml:space="preserve"> of impacts, vulnerability, and adaptation. This demonstrates that India has greatly benefitted from the domestic and international support, primarily from capacity-building provided for preparing </w:t>
      </w:r>
      <w:r w:rsidR="00A91343" w:rsidRPr="00406C0D">
        <w:rPr>
          <w:rFonts w:eastAsia="Calibri"/>
          <w:sz w:val="22"/>
          <w:szCs w:val="22"/>
          <w:lang w:val="en-GB"/>
        </w:rPr>
        <w:t>NCs</w:t>
      </w:r>
      <w:r w:rsidRPr="00406C0D">
        <w:rPr>
          <w:rFonts w:eastAsia="Calibri"/>
          <w:sz w:val="22"/>
          <w:szCs w:val="22"/>
          <w:lang w:val="en-GB"/>
        </w:rPr>
        <w:t xml:space="preserve"> and BURs. However, the absence of a formal charter and defined responsibilities also indicates </w:t>
      </w:r>
      <w:r w:rsidR="003D08C6" w:rsidRPr="00406C0D">
        <w:rPr>
          <w:rFonts w:eastAsia="Calibri"/>
          <w:noProof/>
          <w:sz w:val="22"/>
          <w:szCs w:val="22"/>
          <w:lang w:val="en-GB"/>
        </w:rPr>
        <w:t xml:space="preserve">a </w:t>
      </w:r>
      <w:r w:rsidRPr="00406C0D">
        <w:rPr>
          <w:rFonts w:eastAsia="Calibri"/>
          <w:noProof/>
          <w:sz w:val="22"/>
          <w:szCs w:val="22"/>
          <w:lang w:val="en-GB"/>
        </w:rPr>
        <w:t>lack</w:t>
      </w:r>
      <w:r w:rsidRPr="00406C0D">
        <w:rPr>
          <w:rFonts w:eastAsia="Calibri"/>
          <w:sz w:val="22"/>
          <w:szCs w:val="22"/>
          <w:lang w:val="en-GB"/>
        </w:rPr>
        <w:t xml:space="preserve"> of retention mechanisms with capacity-building efforts due to support constraints. For instance, as </w:t>
      </w:r>
      <w:r w:rsidR="00D77C0E" w:rsidRPr="00862260">
        <w:rPr>
          <w:rFonts w:eastAsia="Calibri"/>
          <w:noProof/>
          <w:color w:val="FF0000"/>
          <w:sz w:val="22"/>
          <w:szCs w:val="22"/>
          <w:lang w:val="en-GB"/>
        </w:rPr>
        <w:t>India’s project document featuring preparation of its</w:t>
      </w:r>
      <w:r w:rsidR="00D77C0E" w:rsidRPr="00406C0D">
        <w:rPr>
          <w:rFonts w:eastAsia="Calibri"/>
          <w:noProof/>
          <w:sz w:val="22"/>
          <w:szCs w:val="22"/>
          <w:lang w:val="en-GB"/>
        </w:rPr>
        <w:t xml:space="preserve"> third</w:t>
      </w:r>
      <w:r w:rsidRPr="00406C0D">
        <w:rPr>
          <w:rFonts w:eastAsia="Calibri"/>
          <w:sz w:val="22"/>
          <w:szCs w:val="22"/>
          <w:lang w:val="en-GB"/>
        </w:rPr>
        <w:t xml:space="preserve"> NC highlights </w:t>
      </w:r>
      <w:r w:rsidR="00502DD2" w:rsidRPr="00406C0D">
        <w:rPr>
          <w:rFonts w:eastAsia="Calibri"/>
          <w:sz w:val="22"/>
          <w:szCs w:val="22"/>
          <w:lang w:val="en-GB"/>
        </w:rPr>
        <w:t xml:space="preserve">– </w:t>
      </w:r>
      <w:r w:rsidRPr="00406C0D">
        <w:rPr>
          <w:rFonts w:eastAsia="Calibri"/>
          <w:sz w:val="22"/>
          <w:szCs w:val="22"/>
          <w:lang w:val="en-GB"/>
        </w:rPr>
        <w:t>the focus of INCCA was limited to the one-time vulnerability assessment and preparation of only 2007 inventories</w:t>
      </w:r>
      <w:r w:rsidR="00D77C0E" w:rsidRPr="00B22AFF">
        <w:rPr>
          <w:rStyle w:val="FootnoteReference"/>
          <w:rFonts w:eastAsia="Calibri"/>
          <w:color w:val="FF0000"/>
          <w:sz w:val="22"/>
          <w:szCs w:val="22"/>
          <w:lang w:val="en-GB"/>
        </w:rPr>
        <w:footnoteReference w:id="4"/>
      </w:r>
      <w:r w:rsidRPr="00B22AFF">
        <w:rPr>
          <w:rFonts w:eastAsia="Calibri"/>
          <w:color w:val="FF0000"/>
          <w:sz w:val="22"/>
          <w:szCs w:val="22"/>
          <w:lang w:val="en-GB"/>
        </w:rPr>
        <w:t>.</w:t>
      </w:r>
      <w:r w:rsidRPr="00406C0D">
        <w:rPr>
          <w:rFonts w:eastAsia="Calibri"/>
          <w:sz w:val="22"/>
          <w:szCs w:val="22"/>
          <w:lang w:val="en-GB"/>
        </w:rPr>
        <w:t xml:space="preserve"> Moreover, since 2010, INCCA has not been able to generate any new study/report to establish </w:t>
      </w:r>
      <w:r w:rsidRPr="00406C0D">
        <w:rPr>
          <w:rFonts w:eastAsia="Calibri"/>
          <w:noProof/>
          <w:sz w:val="22"/>
          <w:szCs w:val="22"/>
          <w:lang w:val="en-GB"/>
        </w:rPr>
        <w:t>continued</w:t>
      </w:r>
      <w:r w:rsidRPr="00406C0D">
        <w:rPr>
          <w:rFonts w:eastAsia="Calibri"/>
          <w:sz w:val="22"/>
          <w:szCs w:val="22"/>
          <w:lang w:val="en-GB"/>
        </w:rPr>
        <w:t xml:space="preserve"> support to the reporting process. </w:t>
      </w:r>
    </w:p>
    <w:p w14:paraId="6913C1CE" w14:textId="77777777" w:rsidR="0046040E" w:rsidRPr="00406C0D" w:rsidRDefault="0046040E" w:rsidP="00862260">
      <w:pPr>
        <w:tabs>
          <w:tab w:val="left" w:pos="0"/>
        </w:tabs>
        <w:spacing w:after="160" w:line="259" w:lineRule="auto"/>
        <w:contextualSpacing/>
        <w:jc w:val="both"/>
        <w:rPr>
          <w:rFonts w:eastAsia="Calibri"/>
          <w:sz w:val="22"/>
          <w:szCs w:val="22"/>
          <w:lang w:val="en-GB"/>
        </w:rPr>
      </w:pPr>
    </w:p>
    <w:p w14:paraId="35FEF080" w14:textId="77777777" w:rsidR="00D764BD" w:rsidRPr="00406C0D" w:rsidRDefault="00D764BD" w:rsidP="00862260">
      <w:pPr>
        <w:tabs>
          <w:tab w:val="left" w:pos="0"/>
        </w:tabs>
        <w:spacing w:after="160" w:line="259" w:lineRule="auto"/>
        <w:ind w:hanging="360"/>
        <w:contextualSpacing/>
        <w:jc w:val="both"/>
        <w:rPr>
          <w:rFonts w:eastAsia="Calibri"/>
          <w:i/>
          <w:sz w:val="22"/>
          <w:szCs w:val="22"/>
          <w:lang w:val="en-GB"/>
        </w:rPr>
      </w:pPr>
      <w:r w:rsidRPr="00406C0D">
        <w:rPr>
          <w:rFonts w:eastAsia="Calibri"/>
          <w:b/>
          <w:i/>
          <w:sz w:val="22"/>
          <w:szCs w:val="22"/>
          <w:lang w:val="en-GB"/>
        </w:rPr>
        <w:t>Policy initiatives</w:t>
      </w:r>
      <w:r w:rsidR="00E0262E" w:rsidRPr="00406C0D">
        <w:rPr>
          <w:rFonts w:eastAsia="Calibri"/>
          <w:b/>
          <w:i/>
          <w:sz w:val="22"/>
          <w:szCs w:val="22"/>
          <w:lang w:val="en-GB"/>
        </w:rPr>
        <w:t>:</w:t>
      </w:r>
    </w:p>
    <w:p w14:paraId="105D3139" w14:textId="77777777" w:rsidR="00D764BD" w:rsidRPr="00406C0D" w:rsidRDefault="00D764BD" w:rsidP="00862260">
      <w:pPr>
        <w:numPr>
          <w:ilvl w:val="0"/>
          <w:numId w:val="4"/>
        </w:numPr>
        <w:tabs>
          <w:tab w:val="left" w:pos="0"/>
        </w:tabs>
        <w:spacing w:after="160" w:line="259" w:lineRule="auto"/>
        <w:contextualSpacing/>
        <w:jc w:val="both"/>
        <w:rPr>
          <w:rFonts w:eastAsia="Calibri"/>
          <w:sz w:val="22"/>
          <w:szCs w:val="22"/>
          <w:lang w:val="en-GB"/>
        </w:rPr>
      </w:pPr>
      <w:r w:rsidRPr="00406C0D">
        <w:rPr>
          <w:rFonts w:eastAsia="Calibri"/>
          <w:sz w:val="22"/>
          <w:szCs w:val="22"/>
          <w:lang w:val="en-GB"/>
        </w:rPr>
        <w:t xml:space="preserve">Expert group on low carbon economy for strategic planning and feeding into the </w:t>
      </w:r>
      <w:r w:rsidRPr="00406C0D">
        <w:rPr>
          <w:rFonts w:eastAsia="Calibri"/>
          <w:noProof/>
          <w:sz w:val="22"/>
          <w:szCs w:val="22"/>
          <w:lang w:val="en-GB"/>
        </w:rPr>
        <w:t>12</w:t>
      </w:r>
      <w:r w:rsidRPr="00406C0D">
        <w:rPr>
          <w:rFonts w:eastAsia="Calibri"/>
          <w:noProof/>
          <w:sz w:val="22"/>
          <w:szCs w:val="22"/>
          <w:vertAlign w:val="superscript"/>
          <w:lang w:val="en-GB"/>
        </w:rPr>
        <w:t>th</w:t>
      </w:r>
      <w:r w:rsidRPr="00406C0D">
        <w:rPr>
          <w:rFonts w:eastAsia="Calibri"/>
          <w:sz w:val="22"/>
          <w:szCs w:val="22"/>
          <w:lang w:val="en-GB"/>
        </w:rPr>
        <w:t xml:space="preserve"> five-year plan</w:t>
      </w:r>
    </w:p>
    <w:p w14:paraId="62361F90" w14:textId="77777777" w:rsidR="00D764BD" w:rsidRPr="00406C0D" w:rsidRDefault="00D764BD" w:rsidP="00862260">
      <w:pPr>
        <w:numPr>
          <w:ilvl w:val="0"/>
          <w:numId w:val="4"/>
        </w:numPr>
        <w:tabs>
          <w:tab w:val="left" w:pos="0"/>
        </w:tabs>
        <w:spacing w:after="160" w:line="259" w:lineRule="auto"/>
        <w:contextualSpacing/>
        <w:jc w:val="both"/>
        <w:rPr>
          <w:rFonts w:eastAsia="Calibri"/>
          <w:sz w:val="22"/>
          <w:szCs w:val="22"/>
          <w:lang w:val="en-GB"/>
        </w:rPr>
      </w:pPr>
      <w:r w:rsidRPr="00406C0D">
        <w:rPr>
          <w:rFonts w:eastAsia="Calibri"/>
          <w:sz w:val="22"/>
          <w:szCs w:val="22"/>
          <w:lang w:val="en-GB"/>
        </w:rPr>
        <w:t>Formulating Prime Minister’s Council on Climate Change coordinating national actions for assessment, adaptation and mitigation measures</w:t>
      </w:r>
    </w:p>
    <w:p w14:paraId="5165B892" w14:textId="77777777" w:rsidR="00D764BD" w:rsidRPr="00406C0D" w:rsidRDefault="00FD3274" w:rsidP="00862260">
      <w:pPr>
        <w:numPr>
          <w:ilvl w:val="0"/>
          <w:numId w:val="4"/>
        </w:numPr>
        <w:tabs>
          <w:tab w:val="left" w:pos="0"/>
        </w:tabs>
        <w:spacing w:after="160" w:line="259" w:lineRule="auto"/>
        <w:contextualSpacing/>
        <w:jc w:val="both"/>
        <w:rPr>
          <w:rFonts w:eastAsia="Calibri"/>
          <w:sz w:val="22"/>
          <w:szCs w:val="22"/>
          <w:lang w:val="en-GB"/>
        </w:rPr>
      </w:pPr>
      <w:r w:rsidRPr="00406C0D">
        <w:rPr>
          <w:rFonts w:eastAsia="Calibri"/>
          <w:sz w:val="22"/>
          <w:szCs w:val="22"/>
          <w:lang w:val="en-GB"/>
        </w:rPr>
        <w:t>SAPCC</w:t>
      </w:r>
      <w:r w:rsidR="00D764BD" w:rsidRPr="00406C0D">
        <w:rPr>
          <w:rFonts w:eastAsia="Calibri"/>
          <w:sz w:val="22"/>
          <w:szCs w:val="22"/>
          <w:lang w:val="en-GB"/>
        </w:rPr>
        <w:t xml:space="preserve"> formulation in 2009, and now subsequent revision initiated in 2018-19</w:t>
      </w:r>
    </w:p>
    <w:p w14:paraId="46668A09" w14:textId="77777777" w:rsidR="00D764BD" w:rsidRPr="00406C0D" w:rsidRDefault="00D764BD" w:rsidP="00862260">
      <w:pPr>
        <w:numPr>
          <w:ilvl w:val="0"/>
          <w:numId w:val="4"/>
        </w:numPr>
        <w:tabs>
          <w:tab w:val="left" w:pos="0"/>
        </w:tabs>
        <w:spacing w:after="160" w:line="259" w:lineRule="auto"/>
        <w:contextualSpacing/>
        <w:jc w:val="both"/>
        <w:rPr>
          <w:rFonts w:eastAsia="Calibri"/>
          <w:sz w:val="22"/>
          <w:szCs w:val="22"/>
          <w:lang w:val="en-GB"/>
        </w:rPr>
      </w:pPr>
      <w:r w:rsidRPr="00406C0D">
        <w:rPr>
          <w:rFonts w:eastAsia="Calibri"/>
          <w:sz w:val="22"/>
          <w:szCs w:val="22"/>
          <w:lang w:val="en-GB"/>
        </w:rPr>
        <w:t xml:space="preserve">National Missions under National Action Plan on Climate Change (NAPCC) covering eight ambitious goals around enhanced energy efficiency, renewable targets (solar and wind), water resource management, sustaining the </w:t>
      </w:r>
      <w:r w:rsidRPr="00406C0D">
        <w:rPr>
          <w:rFonts w:eastAsia="Calibri"/>
          <w:noProof/>
          <w:sz w:val="22"/>
          <w:szCs w:val="22"/>
          <w:lang w:val="en-GB"/>
        </w:rPr>
        <w:t>Himalayan</w:t>
      </w:r>
      <w:r w:rsidRPr="00406C0D">
        <w:rPr>
          <w:rFonts w:eastAsia="Calibri"/>
          <w:sz w:val="22"/>
          <w:szCs w:val="22"/>
          <w:lang w:val="en-GB"/>
        </w:rPr>
        <w:t xml:space="preserve"> ecosystem, improving forest cover, sustainable agriculture and building climate change knowledge systems.</w:t>
      </w:r>
    </w:p>
    <w:p w14:paraId="66CA62AB" w14:textId="77777777" w:rsidR="00D764BD" w:rsidRPr="00406C0D" w:rsidRDefault="00D764BD" w:rsidP="00862260">
      <w:pPr>
        <w:numPr>
          <w:ilvl w:val="0"/>
          <w:numId w:val="4"/>
        </w:numPr>
        <w:tabs>
          <w:tab w:val="left" w:pos="0"/>
        </w:tabs>
        <w:spacing w:after="160" w:line="259" w:lineRule="auto"/>
        <w:contextualSpacing/>
        <w:jc w:val="both"/>
        <w:rPr>
          <w:rFonts w:eastAsia="Calibri"/>
          <w:sz w:val="22"/>
          <w:szCs w:val="22"/>
          <w:lang w:val="en-GB"/>
        </w:rPr>
      </w:pPr>
      <w:r w:rsidRPr="00406C0D">
        <w:rPr>
          <w:rFonts w:eastAsia="Calibri"/>
          <w:sz w:val="22"/>
          <w:szCs w:val="22"/>
          <w:lang w:val="en-GB"/>
        </w:rPr>
        <w:t xml:space="preserve">Activity and service level policies and measures across </w:t>
      </w:r>
      <w:r w:rsidRPr="00406C0D">
        <w:rPr>
          <w:rFonts w:eastAsia="Calibri"/>
          <w:noProof/>
          <w:sz w:val="22"/>
          <w:szCs w:val="22"/>
          <w:lang w:val="en-GB"/>
        </w:rPr>
        <w:t>energy-intensive</w:t>
      </w:r>
      <w:r w:rsidRPr="00406C0D">
        <w:rPr>
          <w:rFonts w:eastAsia="Calibri"/>
          <w:sz w:val="22"/>
          <w:szCs w:val="22"/>
          <w:lang w:val="en-GB"/>
        </w:rPr>
        <w:t xml:space="preserve"> sectors. For example – fuel efficiency norms, energy efficiency standards for appliances, replacing bulbs/CFL with energy efficiency lighting, etc.</w:t>
      </w:r>
    </w:p>
    <w:p w14:paraId="7D382D6F" w14:textId="77777777" w:rsidR="00D764BD" w:rsidRPr="00406C0D" w:rsidRDefault="00D764BD" w:rsidP="00862260">
      <w:pPr>
        <w:numPr>
          <w:ilvl w:val="0"/>
          <w:numId w:val="4"/>
        </w:numPr>
        <w:tabs>
          <w:tab w:val="left" w:pos="0"/>
        </w:tabs>
        <w:spacing w:after="160" w:line="259" w:lineRule="auto"/>
        <w:contextualSpacing/>
        <w:jc w:val="both"/>
        <w:rPr>
          <w:rFonts w:eastAsia="Calibri"/>
          <w:sz w:val="22"/>
          <w:szCs w:val="22"/>
          <w:lang w:val="en-GB"/>
        </w:rPr>
      </w:pPr>
      <w:r w:rsidRPr="00406C0D">
        <w:rPr>
          <w:rFonts w:eastAsia="Calibri"/>
          <w:sz w:val="22"/>
          <w:szCs w:val="22"/>
          <w:lang w:val="en-GB"/>
        </w:rPr>
        <w:t>Forest management through afforestation, reforestation, CAMPA fund for conservation, etc.</w:t>
      </w:r>
    </w:p>
    <w:p w14:paraId="6F33EA11" w14:textId="77777777" w:rsidR="00147829" w:rsidRPr="00406C0D" w:rsidRDefault="00147829" w:rsidP="00862260">
      <w:pPr>
        <w:tabs>
          <w:tab w:val="left" w:pos="0"/>
        </w:tabs>
        <w:spacing w:after="160" w:line="259" w:lineRule="auto"/>
        <w:contextualSpacing/>
        <w:jc w:val="both"/>
        <w:rPr>
          <w:rFonts w:eastAsia="Calibri"/>
          <w:sz w:val="22"/>
          <w:szCs w:val="22"/>
          <w:lang w:val="en-GB"/>
        </w:rPr>
      </w:pPr>
    </w:p>
    <w:p w14:paraId="35A77A00" w14:textId="77777777" w:rsidR="00DE15DC" w:rsidRPr="00406C0D" w:rsidRDefault="00147829" w:rsidP="00570F13">
      <w:pPr>
        <w:tabs>
          <w:tab w:val="left" w:pos="-360"/>
        </w:tabs>
        <w:spacing w:after="160" w:line="259" w:lineRule="auto"/>
        <w:ind w:left="-360"/>
        <w:contextualSpacing/>
        <w:jc w:val="both"/>
        <w:rPr>
          <w:sz w:val="23"/>
          <w:szCs w:val="23"/>
        </w:rPr>
      </w:pPr>
      <w:r w:rsidRPr="00406C0D">
        <w:rPr>
          <w:rFonts w:eastAsia="Calibri"/>
          <w:sz w:val="22"/>
          <w:szCs w:val="22"/>
          <w:lang w:val="en-GB"/>
        </w:rPr>
        <w:t xml:space="preserve">The </w:t>
      </w:r>
      <w:r w:rsidRPr="00406C0D">
        <w:rPr>
          <w:rFonts w:eastAsia="Calibri"/>
          <w:noProof/>
          <w:sz w:val="22"/>
          <w:szCs w:val="22"/>
          <w:lang w:val="en-GB"/>
        </w:rPr>
        <w:t>above</w:t>
      </w:r>
      <w:r w:rsidR="003D08C6" w:rsidRPr="00406C0D">
        <w:rPr>
          <w:rFonts w:eastAsia="Calibri"/>
          <w:noProof/>
          <w:sz w:val="22"/>
          <w:szCs w:val="22"/>
          <w:lang w:val="en-GB"/>
        </w:rPr>
        <w:t>-</w:t>
      </w:r>
      <w:r w:rsidRPr="00406C0D">
        <w:rPr>
          <w:rFonts w:eastAsia="Calibri"/>
          <w:noProof/>
          <w:sz w:val="22"/>
          <w:szCs w:val="22"/>
          <w:lang w:val="en-GB"/>
        </w:rPr>
        <w:t>listed</w:t>
      </w:r>
      <w:r w:rsidRPr="00406C0D">
        <w:rPr>
          <w:rFonts w:eastAsia="Calibri"/>
          <w:sz w:val="22"/>
          <w:szCs w:val="22"/>
          <w:lang w:val="en-GB"/>
        </w:rPr>
        <w:t xml:space="preserve"> policy initiatives </w:t>
      </w:r>
      <w:r w:rsidR="00DE15DC" w:rsidRPr="00406C0D">
        <w:rPr>
          <w:rFonts w:eastAsia="Calibri"/>
          <w:sz w:val="22"/>
          <w:szCs w:val="22"/>
          <w:lang w:val="en-GB"/>
        </w:rPr>
        <w:t>illustrate some of the major steps taken towards mitigation and associated policy planning. It is not a comprehensive list</w:t>
      </w:r>
      <w:r w:rsidR="00395045" w:rsidRPr="00406C0D">
        <w:rPr>
          <w:rFonts w:eastAsia="Calibri"/>
          <w:sz w:val="22"/>
          <w:szCs w:val="22"/>
          <w:lang w:val="en-GB"/>
        </w:rPr>
        <w:t xml:space="preserve">; </w:t>
      </w:r>
      <w:r w:rsidR="00DE15DC" w:rsidRPr="00406C0D">
        <w:rPr>
          <w:rFonts w:eastAsia="Calibri"/>
          <w:sz w:val="22"/>
          <w:szCs w:val="22"/>
          <w:lang w:val="en-GB"/>
        </w:rPr>
        <w:t xml:space="preserve">several measures often </w:t>
      </w:r>
      <w:r w:rsidR="00DE15DC" w:rsidRPr="00406C0D">
        <w:rPr>
          <w:rFonts w:eastAsia="Calibri"/>
          <w:noProof/>
          <w:sz w:val="22"/>
          <w:szCs w:val="22"/>
          <w:lang w:val="en-GB"/>
        </w:rPr>
        <w:t>get</w:t>
      </w:r>
      <w:r w:rsidR="00DE15DC" w:rsidRPr="00406C0D">
        <w:rPr>
          <w:rFonts w:eastAsia="Calibri"/>
          <w:sz w:val="22"/>
          <w:szCs w:val="22"/>
          <w:lang w:val="en-GB"/>
        </w:rPr>
        <w:t xml:space="preserve"> taken up by the state agencies or are embedded in sector-specific development goals. Mitigation </w:t>
      </w:r>
      <w:r w:rsidR="00DE15DC" w:rsidRPr="00406C0D">
        <w:rPr>
          <w:sz w:val="23"/>
          <w:szCs w:val="23"/>
        </w:rPr>
        <w:t xml:space="preserve">policies and programmes vary in their scope and the administrative level at which implementation is managed (state, regional, national, sectoral, and voluntary at individual unit level). </w:t>
      </w:r>
      <w:r w:rsidR="00DE15DC" w:rsidRPr="00406C0D">
        <w:rPr>
          <w:rFonts w:eastAsia="Calibri"/>
          <w:sz w:val="22"/>
          <w:szCs w:val="22"/>
          <w:lang w:val="en-GB"/>
        </w:rPr>
        <w:t xml:space="preserve">This also poses a challenge of tracking the cumulative impact of all the measure, as prescribed by the enhanced transparency framework of the Paris agreement. </w:t>
      </w:r>
      <w:r w:rsidR="00DE15DC" w:rsidRPr="00406C0D">
        <w:rPr>
          <w:sz w:val="23"/>
          <w:szCs w:val="23"/>
        </w:rPr>
        <w:t xml:space="preserve">As </w:t>
      </w:r>
      <w:proofErr w:type="spellStart"/>
      <w:r w:rsidR="00DE15DC" w:rsidRPr="00406C0D">
        <w:rPr>
          <w:sz w:val="23"/>
          <w:szCs w:val="23"/>
        </w:rPr>
        <w:t>recognised</w:t>
      </w:r>
      <w:proofErr w:type="spellEnd"/>
      <w:r w:rsidR="00DE15DC" w:rsidRPr="00406C0D">
        <w:rPr>
          <w:sz w:val="23"/>
          <w:szCs w:val="23"/>
        </w:rPr>
        <w:t xml:space="preserve"> by India’s first BUR submission, for many sectors and schemes, India has </w:t>
      </w:r>
      <w:r w:rsidR="00DE15DC" w:rsidRPr="00406C0D">
        <w:rPr>
          <w:noProof/>
          <w:sz w:val="23"/>
          <w:szCs w:val="23"/>
        </w:rPr>
        <w:t>well</w:t>
      </w:r>
      <w:r w:rsidR="003D08C6" w:rsidRPr="00406C0D">
        <w:rPr>
          <w:noProof/>
          <w:sz w:val="23"/>
          <w:szCs w:val="23"/>
        </w:rPr>
        <w:t>-</w:t>
      </w:r>
      <w:r w:rsidR="00DE15DC" w:rsidRPr="00406C0D">
        <w:rPr>
          <w:noProof/>
          <w:sz w:val="23"/>
          <w:szCs w:val="23"/>
        </w:rPr>
        <w:t>established</w:t>
      </w:r>
      <w:r w:rsidR="00DE15DC" w:rsidRPr="00406C0D">
        <w:rPr>
          <w:sz w:val="23"/>
          <w:szCs w:val="23"/>
        </w:rPr>
        <w:t xml:space="preserve"> performance and financial monitoring systems. However, this monitoring and review is confined only at the project level and is limited to </w:t>
      </w:r>
      <w:r w:rsidR="00DE15DC" w:rsidRPr="00406C0D">
        <w:rPr>
          <w:noProof/>
          <w:sz w:val="23"/>
          <w:szCs w:val="23"/>
        </w:rPr>
        <w:t>few</w:t>
      </w:r>
      <w:r w:rsidR="00DE15DC" w:rsidRPr="00406C0D">
        <w:rPr>
          <w:sz w:val="23"/>
          <w:szCs w:val="23"/>
        </w:rPr>
        <w:t xml:space="preserve"> parameters only. Table 1 provides </w:t>
      </w:r>
      <w:proofErr w:type="gramStart"/>
      <w:r w:rsidR="00DE15DC" w:rsidRPr="00406C0D">
        <w:rPr>
          <w:sz w:val="23"/>
          <w:szCs w:val="23"/>
        </w:rPr>
        <w:t>a brief summary</w:t>
      </w:r>
      <w:proofErr w:type="gramEnd"/>
      <w:r w:rsidR="00DE15DC" w:rsidRPr="00406C0D">
        <w:rPr>
          <w:sz w:val="23"/>
          <w:szCs w:val="23"/>
        </w:rPr>
        <w:t xml:space="preserve"> of </w:t>
      </w:r>
      <w:r w:rsidR="00DE15DC" w:rsidRPr="00406C0D">
        <w:rPr>
          <w:noProof/>
          <w:sz w:val="23"/>
          <w:szCs w:val="23"/>
        </w:rPr>
        <w:t>sector</w:t>
      </w:r>
      <w:r w:rsidR="003D08C6" w:rsidRPr="00406C0D">
        <w:rPr>
          <w:noProof/>
          <w:sz w:val="23"/>
          <w:szCs w:val="23"/>
        </w:rPr>
        <w:t>-</w:t>
      </w:r>
      <w:r w:rsidR="00DE15DC" w:rsidRPr="00406C0D">
        <w:rPr>
          <w:noProof/>
          <w:sz w:val="23"/>
          <w:szCs w:val="23"/>
        </w:rPr>
        <w:t>level</w:t>
      </w:r>
      <w:r w:rsidR="00DE15DC" w:rsidRPr="00406C0D">
        <w:rPr>
          <w:sz w:val="23"/>
          <w:szCs w:val="23"/>
        </w:rPr>
        <w:t xml:space="preserve"> MRV that exists in India. </w:t>
      </w:r>
    </w:p>
    <w:p w14:paraId="75001429" w14:textId="77777777" w:rsidR="000C4C62" w:rsidRPr="00406C0D" w:rsidRDefault="000C4C62" w:rsidP="0007332B">
      <w:pPr>
        <w:tabs>
          <w:tab w:val="left" w:pos="-360"/>
        </w:tabs>
        <w:spacing w:after="160" w:line="259" w:lineRule="auto"/>
        <w:ind w:left="-360"/>
        <w:contextualSpacing/>
        <w:jc w:val="both"/>
        <w:rPr>
          <w:sz w:val="23"/>
          <w:szCs w:val="23"/>
        </w:rPr>
      </w:pPr>
    </w:p>
    <w:p w14:paraId="1F1251A6" w14:textId="77777777" w:rsidR="00DE15DC" w:rsidRPr="00406C0D" w:rsidRDefault="000C4C62" w:rsidP="0007332B">
      <w:pPr>
        <w:tabs>
          <w:tab w:val="left" w:pos="-360"/>
        </w:tabs>
        <w:spacing w:after="160" w:line="259" w:lineRule="auto"/>
        <w:ind w:left="-360"/>
        <w:contextualSpacing/>
        <w:jc w:val="both"/>
        <w:rPr>
          <w:sz w:val="23"/>
          <w:szCs w:val="23"/>
        </w:rPr>
      </w:pPr>
      <w:r w:rsidRPr="00406C0D">
        <w:rPr>
          <w:sz w:val="23"/>
          <w:szCs w:val="23"/>
        </w:rPr>
        <w:t xml:space="preserve">Table 1: Summary of sector-wise MRV status in India  </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8"/>
        <w:gridCol w:w="2790"/>
        <w:gridCol w:w="1800"/>
        <w:gridCol w:w="3618"/>
      </w:tblGrid>
      <w:tr w:rsidR="004A33DD" w:rsidRPr="00406C0D" w14:paraId="76CD7E2B" w14:textId="77777777" w:rsidTr="0061155F">
        <w:tc>
          <w:tcPr>
            <w:tcW w:w="1638" w:type="dxa"/>
            <w:shd w:val="clear" w:color="auto" w:fill="5B9BD5"/>
          </w:tcPr>
          <w:p w14:paraId="1CD2FE63" w14:textId="77777777" w:rsidR="00C742A4" w:rsidRPr="00406C0D" w:rsidRDefault="00C742A4" w:rsidP="00B22AFF">
            <w:pPr>
              <w:tabs>
                <w:tab w:val="left" w:pos="-360"/>
              </w:tabs>
              <w:spacing w:after="160" w:line="259" w:lineRule="auto"/>
              <w:contextualSpacing/>
              <w:jc w:val="both"/>
              <w:rPr>
                <w:b/>
                <w:color w:val="FFFFFF"/>
                <w:sz w:val="20"/>
                <w:szCs w:val="20"/>
              </w:rPr>
            </w:pPr>
            <w:r w:rsidRPr="00406C0D">
              <w:rPr>
                <w:b/>
                <w:bCs/>
                <w:color w:val="FFFFFF"/>
                <w:sz w:val="20"/>
                <w:szCs w:val="20"/>
                <w:lang w:val="en-IN"/>
              </w:rPr>
              <w:t>Sector</w:t>
            </w:r>
          </w:p>
        </w:tc>
        <w:tc>
          <w:tcPr>
            <w:tcW w:w="2790" w:type="dxa"/>
            <w:shd w:val="clear" w:color="auto" w:fill="5B9BD5"/>
          </w:tcPr>
          <w:p w14:paraId="6575CE77" w14:textId="77777777" w:rsidR="00C742A4" w:rsidRPr="00406C0D" w:rsidRDefault="00C742A4" w:rsidP="00B22AFF">
            <w:pPr>
              <w:tabs>
                <w:tab w:val="left" w:pos="-360"/>
              </w:tabs>
              <w:spacing w:after="160" w:line="259" w:lineRule="auto"/>
              <w:contextualSpacing/>
              <w:jc w:val="both"/>
              <w:rPr>
                <w:b/>
                <w:color w:val="FFFFFF"/>
                <w:sz w:val="20"/>
                <w:szCs w:val="20"/>
              </w:rPr>
            </w:pPr>
            <w:r w:rsidRPr="00406C0D">
              <w:rPr>
                <w:b/>
                <w:bCs/>
                <w:color w:val="FFFFFF"/>
                <w:sz w:val="20"/>
                <w:szCs w:val="20"/>
                <w:lang w:val="en-IN"/>
              </w:rPr>
              <w:t>Schemes and Processes</w:t>
            </w:r>
          </w:p>
        </w:tc>
        <w:tc>
          <w:tcPr>
            <w:tcW w:w="1800" w:type="dxa"/>
            <w:shd w:val="clear" w:color="auto" w:fill="5B9BD5"/>
          </w:tcPr>
          <w:p w14:paraId="737E9567" w14:textId="77777777" w:rsidR="00C742A4" w:rsidRPr="00406C0D" w:rsidRDefault="00C742A4" w:rsidP="00B22AFF">
            <w:pPr>
              <w:tabs>
                <w:tab w:val="left" w:pos="-360"/>
              </w:tabs>
              <w:spacing w:after="160" w:line="259" w:lineRule="auto"/>
              <w:contextualSpacing/>
              <w:jc w:val="both"/>
              <w:rPr>
                <w:b/>
                <w:color w:val="FFFFFF"/>
                <w:sz w:val="20"/>
                <w:szCs w:val="20"/>
              </w:rPr>
            </w:pPr>
            <w:r w:rsidRPr="00406C0D">
              <w:rPr>
                <w:b/>
                <w:bCs/>
                <w:color w:val="FFFFFF"/>
                <w:sz w:val="20"/>
                <w:szCs w:val="20"/>
                <w:lang w:val="en-IN"/>
              </w:rPr>
              <w:t>M-R-</w:t>
            </w:r>
            <w:proofErr w:type="gramStart"/>
            <w:r w:rsidRPr="00406C0D">
              <w:rPr>
                <w:b/>
                <w:bCs/>
                <w:color w:val="FFFFFF"/>
                <w:sz w:val="20"/>
                <w:szCs w:val="20"/>
                <w:lang w:val="en-IN"/>
              </w:rPr>
              <w:t>V  status</w:t>
            </w:r>
            <w:proofErr w:type="gramEnd"/>
          </w:p>
        </w:tc>
        <w:tc>
          <w:tcPr>
            <w:tcW w:w="3618" w:type="dxa"/>
            <w:shd w:val="clear" w:color="auto" w:fill="5B9BD5"/>
          </w:tcPr>
          <w:p w14:paraId="5A367904" w14:textId="77777777" w:rsidR="00C742A4" w:rsidRPr="00406C0D" w:rsidRDefault="00C742A4" w:rsidP="00B22AFF">
            <w:pPr>
              <w:tabs>
                <w:tab w:val="left" w:pos="-360"/>
              </w:tabs>
              <w:spacing w:after="160" w:line="259" w:lineRule="auto"/>
              <w:contextualSpacing/>
              <w:jc w:val="both"/>
              <w:rPr>
                <w:b/>
                <w:color w:val="FFFFFF"/>
                <w:sz w:val="20"/>
                <w:szCs w:val="20"/>
              </w:rPr>
            </w:pPr>
            <w:r w:rsidRPr="00406C0D">
              <w:rPr>
                <w:b/>
                <w:color w:val="FFFFFF"/>
                <w:sz w:val="20"/>
                <w:szCs w:val="20"/>
              </w:rPr>
              <w:t>Agencies Involved</w:t>
            </w:r>
          </w:p>
        </w:tc>
      </w:tr>
      <w:tr w:rsidR="00C742A4" w:rsidRPr="00406C0D" w14:paraId="3B538786" w14:textId="77777777" w:rsidTr="0061155F">
        <w:tc>
          <w:tcPr>
            <w:tcW w:w="1638" w:type="dxa"/>
            <w:vMerge w:val="restart"/>
            <w:shd w:val="clear" w:color="auto" w:fill="auto"/>
            <w:vAlign w:val="center"/>
          </w:tcPr>
          <w:p w14:paraId="446E3128" w14:textId="77777777" w:rsidR="00C742A4" w:rsidRPr="00406C0D" w:rsidRDefault="00C742A4" w:rsidP="00B22AFF">
            <w:pPr>
              <w:tabs>
                <w:tab w:val="left" w:pos="-360"/>
              </w:tabs>
              <w:spacing w:after="160" w:line="259" w:lineRule="auto"/>
              <w:contextualSpacing/>
              <w:jc w:val="both"/>
              <w:rPr>
                <w:sz w:val="20"/>
                <w:szCs w:val="20"/>
              </w:rPr>
            </w:pPr>
            <w:r w:rsidRPr="00406C0D">
              <w:rPr>
                <w:sz w:val="20"/>
                <w:szCs w:val="20"/>
                <w:lang w:val="en-IN"/>
              </w:rPr>
              <w:t>Power Generation</w:t>
            </w:r>
          </w:p>
        </w:tc>
        <w:tc>
          <w:tcPr>
            <w:tcW w:w="2790" w:type="dxa"/>
            <w:shd w:val="clear" w:color="auto" w:fill="auto"/>
          </w:tcPr>
          <w:p w14:paraId="526096FC" w14:textId="77777777" w:rsidR="00C742A4" w:rsidRPr="00406C0D" w:rsidRDefault="00C742A4" w:rsidP="00570F13">
            <w:pPr>
              <w:tabs>
                <w:tab w:val="left" w:pos="-360"/>
              </w:tabs>
              <w:spacing w:after="160" w:line="259" w:lineRule="auto"/>
              <w:contextualSpacing/>
              <w:jc w:val="both"/>
              <w:rPr>
                <w:sz w:val="20"/>
                <w:szCs w:val="20"/>
              </w:rPr>
            </w:pPr>
            <w:r w:rsidRPr="00406C0D">
              <w:rPr>
                <w:sz w:val="20"/>
                <w:szCs w:val="20"/>
              </w:rPr>
              <w:t>User baseline study</w:t>
            </w:r>
          </w:p>
        </w:tc>
        <w:tc>
          <w:tcPr>
            <w:tcW w:w="1800" w:type="dxa"/>
            <w:shd w:val="clear" w:color="auto" w:fill="auto"/>
          </w:tcPr>
          <w:p w14:paraId="5E8D1803"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rPr>
              <w:t>M &amp; R Identified</w:t>
            </w:r>
          </w:p>
        </w:tc>
        <w:tc>
          <w:tcPr>
            <w:tcW w:w="3618" w:type="dxa"/>
            <w:shd w:val="clear" w:color="auto" w:fill="auto"/>
          </w:tcPr>
          <w:p w14:paraId="65DF1C74"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rPr>
              <w:t>CEA</w:t>
            </w:r>
          </w:p>
        </w:tc>
      </w:tr>
      <w:tr w:rsidR="00C742A4" w:rsidRPr="00406C0D" w14:paraId="01B593FE" w14:textId="77777777" w:rsidTr="0061155F">
        <w:tc>
          <w:tcPr>
            <w:tcW w:w="1638" w:type="dxa"/>
            <w:vMerge/>
            <w:shd w:val="clear" w:color="auto" w:fill="auto"/>
          </w:tcPr>
          <w:p w14:paraId="0E83036A" w14:textId="77777777" w:rsidR="00C742A4" w:rsidRPr="00406C0D" w:rsidRDefault="00C742A4" w:rsidP="0007332B">
            <w:pPr>
              <w:tabs>
                <w:tab w:val="left" w:pos="-360"/>
              </w:tabs>
              <w:spacing w:after="160" w:line="259" w:lineRule="auto"/>
              <w:contextualSpacing/>
              <w:jc w:val="both"/>
              <w:rPr>
                <w:sz w:val="20"/>
                <w:szCs w:val="20"/>
              </w:rPr>
            </w:pPr>
          </w:p>
        </w:tc>
        <w:tc>
          <w:tcPr>
            <w:tcW w:w="2790" w:type="dxa"/>
            <w:shd w:val="clear" w:color="auto" w:fill="auto"/>
          </w:tcPr>
          <w:p w14:paraId="5326A3EB"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rPr>
              <w:t>Clean coal technologies</w:t>
            </w:r>
          </w:p>
        </w:tc>
        <w:tc>
          <w:tcPr>
            <w:tcW w:w="1800" w:type="dxa"/>
            <w:shd w:val="clear" w:color="auto" w:fill="auto"/>
          </w:tcPr>
          <w:p w14:paraId="0C6B40DF"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rPr>
              <w:t>Inbuilt MRV</w:t>
            </w:r>
          </w:p>
        </w:tc>
        <w:tc>
          <w:tcPr>
            <w:tcW w:w="3618" w:type="dxa"/>
            <w:shd w:val="clear" w:color="auto" w:fill="auto"/>
          </w:tcPr>
          <w:p w14:paraId="09A45DF7"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rPr>
              <w:t>CEA, CERC, SERC</w:t>
            </w:r>
          </w:p>
        </w:tc>
      </w:tr>
      <w:tr w:rsidR="004A33DD" w:rsidRPr="00406C0D" w14:paraId="3D768DCE" w14:textId="77777777" w:rsidTr="0061155F">
        <w:tc>
          <w:tcPr>
            <w:tcW w:w="1638" w:type="dxa"/>
            <w:shd w:val="clear" w:color="auto" w:fill="F2F2F2"/>
            <w:vAlign w:val="center"/>
          </w:tcPr>
          <w:p w14:paraId="2DFB20C9" w14:textId="77777777" w:rsidR="00C742A4" w:rsidRPr="00406C0D" w:rsidRDefault="00C742A4" w:rsidP="00B22AFF">
            <w:pPr>
              <w:tabs>
                <w:tab w:val="left" w:pos="-360"/>
              </w:tabs>
              <w:spacing w:after="160" w:line="259" w:lineRule="auto"/>
              <w:contextualSpacing/>
              <w:jc w:val="both"/>
              <w:rPr>
                <w:sz w:val="20"/>
                <w:szCs w:val="20"/>
              </w:rPr>
            </w:pPr>
            <w:r w:rsidRPr="00406C0D">
              <w:rPr>
                <w:sz w:val="20"/>
                <w:szCs w:val="20"/>
              </w:rPr>
              <w:t>Renewables</w:t>
            </w:r>
          </w:p>
        </w:tc>
        <w:tc>
          <w:tcPr>
            <w:tcW w:w="2790" w:type="dxa"/>
            <w:shd w:val="clear" w:color="auto" w:fill="F2F2F2"/>
          </w:tcPr>
          <w:p w14:paraId="16258AA1" w14:textId="77777777" w:rsidR="00C742A4" w:rsidRPr="00406C0D" w:rsidRDefault="00C742A4" w:rsidP="00570F13">
            <w:pPr>
              <w:tabs>
                <w:tab w:val="left" w:pos="-360"/>
              </w:tabs>
              <w:spacing w:after="160" w:line="259" w:lineRule="auto"/>
              <w:contextualSpacing/>
              <w:jc w:val="both"/>
              <w:rPr>
                <w:sz w:val="20"/>
                <w:szCs w:val="20"/>
              </w:rPr>
            </w:pPr>
            <w:r w:rsidRPr="00406C0D">
              <w:rPr>
                <w:sz w:val="20"/>
                <w:szCs w:val="20"/>
              </w:rPr>
              <w:t>Renewable Purchasing Obligation</w:t>
            </w:r>
          </w:p>
        </w:tc>
        <w:tc>
          <w:tcPr>
            <w:tcW w:w="1800" w:type="dxa"/>
            <w:shd w:val="clear" w:color="auto" w:fill="F2F2F2"/>
          </w:tcPr>
          <w:p w14:paraId="3943F12B"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rPr>
              <w:t>Inbuilt MRV</w:t>
            </w:r>
          </w:p>
        </w:tc>
        <w:tc>
          <w:tcPr>
            <w:tcW w:w="3618" w:type="dxa"/>
            <w:shd w:val="clear" w:color="auto" w:fill="F2F2F2"/>
          </w:tcPr>
          <w:p w14:paraId="7E87DEAD"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rPr>
              <w:t>SERC, DISCOMs, POSOCO</w:t>
            </w:r>
            <w:r w:rsidRPr="00406C0D">
              <w:rPr>
                <w:noProof/>
                <w:sz w:val="20"/>
                <w:szCs w:val="20"/>
              </w:rPr>
              <w:t>,</w:t>
            </w:r>
            <w:r w:rsidR="003D08C6" w:rsidRPr="00406C0D">
              <w:rPr>
                <w:noProof/>
                <w:sz w:val="20"/>
                <w:szCs w:val="20"/>
              </w:rPr>
              <w:t xml:space="preserve"> </w:t>
            </w:r>
            <w:r w:rsidRPr="00406C0D">
              <w:rPr>
                <w:noProof/>
                <w:sz w:val="20"/>
                <w:szCs w:val="20"/>
              </w:rPr>
              <w:t>CAG</w:t>
            </w:r>
          </w:p>
        </w:tc>
      </w:tr>
      <w:tr w:rsidR="00C742A4" w:rsidRPr="00406C0D" w14:paraId="52A30FD4" w14:textId="77777777" w:rsidTr="0061155F">
        <w:tc>
          <w:tcPr>
            <w:tcW w:w="1638" w:type="dxa"/>
            <w:vMerge w:val="restart"/>
            <w:shd w:val="clear" w:color="auto" w:fill="auto"/>
            <w:vAlign w:val="center"/>
          </w:tcPr>
          <w:p w14:paraId="082AF487" w14:textId="77777777" w:rsidR="00C742A4" w:rsidRPr="00406C0D" w:rsidRDefault="00C742A4" w:rsidP="00B22AFF">
            <w:pPr>
              <w:tabs>
                <w:tab w:val="left" w:pos="-360"/>
              </w:tabs>
              <w:spacing w:after="160" w:line="259" w:lineRule="auto"/>
              <w:contextualSpacing/>
              <w:jc w:val="both"/>
              <w:rPr>
                <w:sz w:val="20"/>
                <w:szCs w:val="20"/>
              </w:rPr>
            </w:pPr>
            <w:r w:rsidRPr="00406C0D">
              <w:rPr>
                <w:sz w:val="20"/>
                <w:szCs w:val="20"/>
              </w:rPr>
              <w:t>Buildings</w:t>
            </w:r>
          </w:p>
        </w:tc>
        <w:tc>
          <w:tcPr>
            <w:tcW w:w="2790" w:type="dxa"/>
            <w:shd w:val="clear" w:color="auto" w:fill="auto"/>
          </w:tcPr>
          <w:p w14:paraId="72F3869A" w14:textId="77777777" w:rsidR="00C742A4" w:rsidRPr="00406C0D" w:rsidRDefault="00C742A4" w:rsidP="00570F13">
            <w:pPr>
              <w:tabs>
                <w:tab w:val="left" w:pos="-360"/>
              </w:tabs>
              <w:spacing w:after="160" w:line="259" w:lineRule="auto"/>
              <w:contextualSpacing/>
              <w:jc w:val="both"/>
              <w:rPr>
                <w:sz w:val="20"/>
                <w:szCs w:val="20"/>
              </w:rPr>
            </w:pPr>
            <w:r w:rsidRPr="00406C0D">
              <w:rPr>
                <w:sz w:val="20"/>
                <w:szCs w:val="20"/>
                <w:lang w:val="en-IN"/>
              </w:rPr>
              <w:t xml:space="preserve">Buildings Star Rating System, GRIHA, </w:t>
            </w:r>
            <w:r w:rsidRPr="00406C0D">
              <w:rPr>
                <w:noProof/>
                <w:sz w:val="20"/>
                <w:szCs w:val="20"/>
                <w:lang w:val="en-IN"/>
              </w:rPr>
              <w:t>LEEDs</w:t>
            </w:r>
          </w:p>
        </w:tc>
        <w:tc>
          <w:tcPr>
            <w:tcW w:w="1800" w:type="dxa"/>
            <w:shd w:val="clear" w:color="auto" w:fill="auto"/>
          </w:tcPr>
          <w:p w14:paraId="037FBE8E"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rPr>
              <w:t>Inbuilt MRV</w:t>
            </w:r>
          </w:p>
        </w:tc>
        <w:tc>
          <w:tcPr>
            <w:tcW w:w="3618" w:type="dxa"/>
            <w:shd w:val="clear" w:color="auto" w:fill="auto"/>
          </w:tcPr>
          <w:p w14:paraId="56BE03C2"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lang w:val="en-IN"/>
              </w:rPr>
              <w:t>BEE, IGBC, GRIHA</w:t>
            </w:r>
          </w:p>
        </w:tc>
      </w:tr>
      <w:tr w:rsidR="00C742A4" w:rsidRPr="00406C0D" w14:paraId="21792885" w14:textId="77777777" w:rsidTr="0061155F">
        <w:tc>
          <w:tcPr>
            <w:tcW w:w="1638" w:type="dxa"/>
            <w:vMerge/>
            <w:shd w:val="clear" w:color="auto" w:fill="auto"/>
          </w:tcPr>
          <w:p w14:paraId="54A31680" w14:textId="77777777" w:rsidR="00C742A4" w:rsidRPr="00406C0D" w:rsidRDefault="00C742A4" w:rsidP="0007332B">
            <w:pPr>
              <w:tabs>
                <w:tab w:val="left" w:pos="-360"/>
              </w:tabs>
              <w:spacing w:after="160" w:line="259" w:lineRule="auto"/>
              <w:contextualSpacing/>
              <w:jc w:val="both"/>
              <w:rPr>
                <w:sz w:val="20"/>
                <w:szCs w:val="20"/>
              </w:rPr>
            </w:pPr>
          </w:p>
        </w:tc>
        <w:tc>
          <w:tcPr>
            <w:tcW w:w="2790" w:type="dxa"/>
            <w:shd w:val="clear" w:color="auto" w:fill="auto"/>
          </w:tcPr>
          <w:p w14:paraId="0FA30837"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lang w:val="en-IN"/>
              </w:rPr>
              <w:t>Domestic Efficient Lighting Program</w:t>
            </w:r>
          </w:p>
        </w:tc>
        <w:tc>
          <w:tcPr>
            <w:tcW w:w="1800" w:type="dxa"/>
            <w:shd w:val="clear" w:color="auto" w:fill="auto"/>
          </w:tcPr>
          <w:p w14:paraId="7C7EE60A"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rPr>
              <w:t>Inbuilt MRV</w:t>
            </w:r>
          </w:p>
        </w:tc>
        <w:tc>
          <w:tcPr>
            <w:tcW w:w="3618" w:type="dxa"/>
            <w:shd w:val="clear" w:color="auto" w:fill="auto"/>
          </w:tcPr>
          <w:p w14:paraId="2B4C1973"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lang w:val="en-IN"/>
              </w:rPr>
              <w:t>EESL, DISCOMs</w:t>
            </w:r>
          </w:p>
        </w:tc>
      </w:tr>
      <w:tr w:rsidR="00C742A4" w:rsidRPr="00406C0D" w14:paraId="00091FE7" w14:textId="77777777" w:rsidTr="0061155F">
        <w:tc>
          <w:tcPr>
            <w:tcW w:w="1638" w:type="dxa"/>
            <w:vMerge/>
            <w:shd w:val="clear" w:color="auto" w:fill="auto"/>
          </w:tcPr>
          <w:p w14:paraId="401444B1" w14:textId="77777777" w:rsidR="00C742A4" w:rsidRPr="00406C0D" w:rsidRDefault="00C742A4" w:rsidP="0007332B">
            <w:pPr>
              <w:tabs>
                <w:tab w:val="left" w:pos="-360"/>
              </w:tabs>
              <w:spacing w:after="160" w:line="259" w:lineRule="auto"/>
              <w:contextualSpacing/>
              <w:jc w:val="both"/>
              <w:rPr>
                <w:sz w:val="20"/>
                <w:szCs w:val="20"/>
              </w:rPr>
            </w:pPr>
          </w:p>
        </w:tc>
        <w:tc>
          <w:tcPr>
            <w:tcW w:w="2790" w:type="dxa"/>
            <w:shd w:val="clear" w:color="auto" w:fill="auto"/>
          </w:tcPr>
          <w:p w14:paraId="649C13FD"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lang w:val="en-IN"/>
              </w:rPr>
              <w:t>Street Lighting National Program</w:t>
            </w:r>
          </w:p>
        </w:tc>
        <w:tc>
          <w:tcPr>
            <w:tcW w:w="1800" w:type="dxa"/>
            <w:shd w:val="clear" w:color="auto" w:fill="auto"/>
          </w:tcPr>
          <w:p w14:paraId="52B7BB02"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rPr>
              <w:t>Inbuilt MRV</w:t>
            </w:r>
          </w:p>
        </w:tc>
        <w:tc>
          <w:tcPr>
            <w:tcW w:w="3618" w:type="dxa"/>
            <w:shd w:val="clear" w:color="auto" w:fill="auto"/>
          </w:tcPr>
          <w:p w14:paraId="6D8E1D5B"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lang w:val="en-IN"/>
              </w:rPr>
              <w:t>EESL, DISCOMs</w:t>
            </w:r>
          </w:p>
        </w:tc>
      </w:tr>
      <w:tr w:rsidR="00C742A4" w:rsidRPr="00406C0D" w14:paraId="60D9CE16" w14:textId="77777777" w:rsidTr="0061155F">
        <w:tc>
          <w:tcPr>
            <w:tcW w:w="1638" w:type="dxa"/>
            <w:vMerge w:val="restart"/>
            <w:shd w:val="clear" w:color="auto" w:fill="F2F2F2"/>
            <w:vAlign w:val="center"/>
          </w:tcPr>
          <w:p w14:paraId="79198D7F" w14:textId="77777777" w:rsidR="00C742A4" w:rsidRPr="00406C0D" w:rsidRDefault="00C742A4" w:rsidP="00B22AFF">
            <w:pPr>
              <w:tabs>
                <w:tab w:val="left" w:pos="-360"/>
              </w:tabs>
              <w:spacing w:after="160" w:line="259" w:lineRule="auto"/>
              <w:contextualSpacing/>
              <w:jc w:val="both"/>
              <w:rPr>
                <w:sz w:val="20"/>
                <w:szCs w:val="20"/>
              </w:rPr>
            </w:pPr>
            <w:r w:rsidRPr="00406C0D">
              <w:rPr>
                <w:sz w:val="20"/>
                <w:szCs w:val="20"/>
              </w:rPr>
              <w:t>Industry</w:t>
            </w:r>
          </w:p>
        </w:tc>
        <w:tc>
          <w:tcPr>
            <w:tcW w:w="2790" w:type="dxa"/>
            <w:shd w:val="clear" w:color="auto" w:fill="F2F2F2"/>
          </w:tcPr>
          <w:p w14:paraId="64564443" w14:textId="77777777" w:rsidR="00C742A4" w:rsidRPr="00406C0D" w:rsidRDefault="00C742A4" w:rsidP="00570F13">
            <w:pPr>
              <w:tabs>
                <w:tab w:val="left" w:pos="-360"/>
              </w:tabs>
              <w:spacing w:after="160" w:line="259" w:lineRule="auto"/>
              <w:contextualSpacing/>
              <w:jc w:val="both"/>
              <w:rPr>
                <w:sz w:val="20"/>
                <w:szCs w:val="20"/>
              </w:rPr>
            </w:pPr>
            <w:r w:rsidRPr="00406C0D">
              <w:rPr>
                <w:sz w:val="20"/>
                <w:szCs w:val="20"/>
              </w:rPr>
              <w:t xml:space="preserve">Perform Achieve and Trade – </w:t>
            </w:r>
            <w:proofErr w:type="gramStart"/>
            <w:r w:rsidRPr="00406C0D">
              <w:rPr>
                <w:sz w:val="20"/>
                <w:szCs w:val="20"/>
              </w:rPr>
              <w:t>I</w:t>
            </w:r>
            <w:r w:rsidRPr="00406C0D">
              <w:rPr>
                <w:noProof/>
                <w:sz w:val="20"/>
                <w:szCs w:val="20"/>
              </w:rPr>
              <w:t>,II</w:t>
            </w:r>
            <w:proofErr w:type="gramEnd"/>
            <w:r w:rsidRPr="00406C0D">
              <w:rPr>
                <w:sz w:val="20"/>
                <w:szCs w:val="20"/>
              </w:rPr>
              <w:t xml:space="preserve"> III</w:t>
            </w:r>
          </w:p>
        </w:tc>
        <w:tc>
          <w:tcPr>
            <w:tcW w:w="1800" w:type="dxa"/>
            <w:shd w:val="clear" w:color="auto" w:fill="F2F2F2"/>
          </w:tcPr>
          <w:p w14:paraId="5C85A105"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rPr>
              <w:t>Inbuilt MRV</w:t>
            </w:r>
          </w:p>
        </w:tc>
        <w:tc>
          <w:tcPr>
            <w:tcW w:w="3618" w:type="dxa"/>
            <w:shd w:val="clear" w:color="auto" w:fill="F2F2F2"/>
          </w:tcPr>
          <w:p w14:paraId="0D7F1F20"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rPr>
              <w:t>BEE, Designated Consumers (Industries), Empaneled energy Auditor</w:t>
            </w:r>
          </w:p>
        </w:tc>
      </w:tr>
      <w:tr w:rsidR="00C742A4" w:rsidRPr="00406C0D" w14:paraId="3915901B" w14:textId="77777777" w:rsidTr="0061155F">
        <w:tc>
          <w:tcPr>
            <w:tcW w:w="1638" w:type="dxa"/>
            <w:vMerge/>
            <w:shd w:val="clear" w:color="auto" w:fill="F2F2F2"/>
          </w:tcPr>
          <w:p w14:paraId="1EC41C6D" w14:textId="77777777" w:rsidR="00C742A4" w:rsidRPr="00406C0D" w:rsidRDefault="00C742A4" w:rsidP="0007332B">
            <w:pPr>
              <w:tabs>
                <w:tab w:val="left" w:pos="-360"/>
              </w:tabs>
              <w:spacing w:after="160" w:line="259" w:lineRule="auto"/>
              <w:contextualSpacing/>
              <w:jc w:val="both"/>
              <w:rPr>
                <w:sz w:val="20"/>
                <w:szCs w:val="20"/>
              </w:rPr>
            </w:pPr>
          </w:p>
        </w:tc>
        <w:tc>
          <w:tcPr>
            <w:tcW w:w="2790" w:type="dxa"/>
            <w:shd w:val="clear" w:color="auto" w:fill="F2F2F2"/>
          </w:tcPr>
          <w:p w14:paraId="648353CB"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lang w:val="en-IN"/>
              </w:rPr>
              <w:t>Zero Defect Zero Effect</w:t>
            </w:r>
          </w:p>
        </w:tc>
        <w:tc>
          <w:tcPr>
            <w:tcW w:w="1800" w:type="dxa"/>
            <w:shd w:val="clear" w:color="auto" w:fill="F2F2F2"/>
          </w:tcPr>
          <w:p w14:paraId="1D32768E"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rPr>
              <w:t>MRV identified</w:t>
            </w:r>
          </w:p>
        </w:tc>
        <w:tc>
          <w:tcPr>
            <w:tcW w:w="3618" w:type="dxa"/>
            <w:shd w:val="clear" w:color="auto" w:fill="F2F2F2"/>
          </w:tcPr>
          <w:p w14:paraId="33FAD6F7" w14:textId="77777777" w:rsidR="00C742A4" w:rsidRPr="00406C0D" w:rsidRDefault="00C742A4" w:rsidP="0007332B">
            <w:pPr>
              <w:tabs>
                <w:tab w:val="left" w:pos="-360"/>
              </w:tabs>
              <w:spacing w:after="160" w:line="259" w:lineRule="auto"/>
              <w:contextualSpacing/>
              <w:jc w:val="both"/>
              <w:rPr>
                <w:sz w:val="20"/>
                <w:szCs w:val="20"/>
              </w:rPr>
            </w:pPr>
            <w:r w:rsidRPr="00406C0D">
              <w:rPr>
                <w:sz w:val="20"/>
                <w:szCs w:val="20"/>
              </w:rPr>
              <w:t>Department of Industrial Policy and Promotion, MSME, QCI</w:t>
            </w:r>
          </w:p>
        </w:tc>
      </w:tr>
      <w:tr w:rsidR="00A45258" w:rsidRPr="00406C0D" w14:paraId="1EBA36A3" w14:textId="77777777" w:rsidTr="0061155F">
        <w:tc>
          <w:tcPr>
            <w:tcW w:w="1638" w:type="dxa"/>
            <w:vMerge w:val="restart"/>
            <w:shd w:val="clear" w:color="auto" w:fill="auto"/>
            <w:vAlign w:val="center"/>
          </w:tcPr>
          <w:p w14:paraId="0B463580" w14:textId="77777777" w:rsidR="00A45258" w:rsidRPr="00406C0D" w:rsidRDefault="00A45258" w:rsidP="00B22AFF">
            <w:pPr>
              <w:tabs>
                <w:tab w:val="left" w:pos="-360"/>
              </w:tabs>
              <w:spacing w:after="160" w:line="259" w:lineRule="auto"/>
              <w:contextualSpacing/>
              <w:jc w:val="both"/>
              <w:rPr>
                <w:sz w:val="20"/>
                <w:szCs w:val="20"/>
              </w:rPr>
            </w:pPr>
            <w:r w:rsidRPr="00406C0D">
              <w:rPr>
                <w:sz w:val="20"/>
                <w:szCs w:val="20"/>
              </w:rPr>
              <w:t>Transportation</w:t>
            </w:r>
          </w:p>
        </w:tc>
        <w:tc>
          <w:tcPr>
            <w:tcW w:w="279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F7F333D" w14:textId="77777777" w:rsidR="00A45258" w:rsidRPr="00406C0D" w:rsidRDefault="00A45258" w:rsidP="00570F13">
            <w:pPr>
              <w:tabs>
                <w:tab w:val="left" w:pos="-360"/>
              </w:tabs>
              <w:spacing w:after="160" w:line="259" w:lineRule="auto"/>
              <w:contextualSpacing/>
              <w:jc w:val="both"/>
              <w:rPr>
                <w:sz w:val="20"/>
                <w:szCs w:val="20"/>
              </w:rPr>
            </w:pPr>
            <w:r w:rsidRPr="00406C0D">
              <w:rPr>
                <w:color w:val="000000"/>
                <w:kern w:val="24"/>
                <w:sz w:val="20"/>
                <w:szCs w:val="20"/>
                <w:lang w:val="en-IN"/>
              </w:rPr>
              <w:t>Electrification of Railways</w:t>
            </w:r>
          </w:p>
        </w:tc>
        <w:tc>
          <w:tcPr>
            <w:tcW w:w="180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DDD666D" w14:textId="77777777" w:rsidR="00A45258" w:rsidRPr="00406C0D" w:rsidRDefault="00A45258" w:rsidP="0007332B">
            <w:pPr>
              <w:tabs>
                <w:tab w:val="left" w:pos="-360"/>
              </w:tabs>
              <w:spacing w:after="160" w:line="259" w:lineRule="auto"/>
              <w:contextualSpacing/>
              <w:jc w:val="both"/>
              <w:rPr>
                <w:sz w:val="20"/>
                <w:szCs w:val="20"/>
              </w:rPr>
            </w:pPr>
            <w:r w:rsidRPr="00406C0D">
              <w:rPr>
                <w:sz w:val="20"/>
                <w:szCs w:val="20"/>
              </w:rPr>
              <w:t>M &amp; R Identified</w:t>
            </w:r>
          </w:p>
        </w:tc>
        <w:tc>
          <w:tcPr>
            <w:tcW w:w="361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1AF576F" w14:textId="77777777" w:rsidR="00A45258" w:rsidRPr="00406C0D" w:rsidRDefault="00A45258" w:rsidP="0007332B">
            <w:pPr>
              <w:tabs>
                <w:tab w:val="left" w:pos="-360"/>
              </w:tabs>
              <w:spacing w:after="160" w:line="259" w:lineRule="auto"/>
              <w:contextualSpacing/>
              <w:jc w:val="both"/>
              <w:rPr>
                <w:sz w:val="20"/>
                <w:szCs w:val="20"/>
              </w:rPr>
            </w:pPr>
            <w:r w:rsidRPr="00406C0D">
              <w:rPr>
                <w:color w:val="000000"/>
                <w:kern w:val="24"/>
                <w:sz w:val="20"/>
                <w:szCs w:val="20"/>
                <w:lang w:val="en-IN"/>
              </w:rPr>
              <w:t>Indian Railways</w:t>
            </w:r>
          </w:p>
        </w:tc>
      </w:tr>
      <w:tr w:rsidR="00A45258" w:rsidRPr="00406C0D" w14:paraId="28F80398" w14:textId="77777777" w:rsidTr="0061155F">
        <w:tc>
          <w:tcPr>
            <w:tcW w:w="1638" w:type="dxa"/>
            <w:vMerge/>
            <w:shd w:val="clear" w:color="auto" w:fill="auto"/>
          </w:tcPr>
          <w:p w14:paraId="68CEC19C" w14:textId="77777777" w:rsidR="00A45258" w:rsidRPr="00406C0D" w:rsidRDefault="00A45258" w:rsidP="0007332B">
            <w:pPr>
              <w:tabs>
                <w:tab w:val="left" w:pos="-360"/>
              </w:tabs>
              <w:spacing w:after="160" w:line="259" w:lineRule="auto"/>
              <w:contextualSpacing/>
              <w:jc w:val="both"/>
              <w:rPr>
                <w:sz w:val="20"/>
                <w:szCs w:val="20"/>
              </w:rPr>
            </w:pPr>
          </w:p>
        </w:tc>
        <w:tc>
          <w:tcPr>
            <w:tcW w:w="279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EE678ED" w14:textId="77777777" w:rsidR="00A45258" w:rsidRPr="00406C0D" w:rsidRDefault="00A45258" w:rsidP="0007332B">
            <w:pPr>
              <w:tabs>
                <w:tab w:val="left" w:pos="-360"/>
              </w:tabs>
              <w:spacing w:after="160" w:line="259" w:lineRule="auto"/>
              <w:contextualSpacing/>
              <w:jc w:val="both"/>
              <w:rPr>
                <w:sz w:val="20"/>
                <w:szCs w:val="20"/>
              </w:rPr>
            </w:pPr>
            <w:r w:rsidRPr="00406C0D">
              <w:rPr>
                <w:color w:val="000000"/>
                <w:kern w:val="24"/>
                <w:sz w:val="20"/>
                <w:szCs w:val="20"/>
              </w:rPr>
              <w:t>Dedicated Freight Corridors of Indian Railways</w:t>
            </w:r>
          </w:p>
        </w:tc>
        <w:tc>
          <w:tcPr>
            <w:tcW w:w="180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ABA1495" w14:textId="77777777" w:rsidR="00A45258" w:rsidRPr="00406C0D" w:rsidRDefault="00A45258" w:rsidP="0007332B">
            <w:pPr>
              <w:tabs>
                <w:tab w:val="left" w:pos="-360"/>
              </w:tabs>
              <w:spacing w:after="160" w:line="259" w:lineRule="auto"/>
              <w:contextualSpacing/>
              <w:jc w:val="both"/>
              <w:rPr>
                <w:sz w:val="20"/>
                <w:szCs w:val="20"/>
              </w:rPr>
            </w:pPr>
            <w:r w:rsidRPr="00406C0D">
              <w:rPr>
                <w:sz w:val="20"/>
                <w:szCs w:val="20"/>
              </w:rPr>
              <w:t>M &amp; R Identified</w:t>
            </w:r>
          </w:p>
        </w:tc>
        <w:tc>
          <w:tcPr>
            <w:tcW w:w="361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FB474F7" w14:textId="77777777" w:rsidR="00A45258" w:rsidRPr="00406C0D" w:rsidRDefault="00A45258" w:rsidP="0007332B">
            <w:pPr>
              <w:tabs>
                <w:tab w:val="left" w:pos="-360"/>
              </w:tabs>
              <w:spacing w:after="160" w:line="259" w:lineRule="auto"/>
              <w:contextualSpacing/>
              <w:jc w:val="both"/>
              <w:rPr>
                <w:sz w:val="20"/>
                <w:szCs w:val="20"/>
              </w:rPr>
            </w:pPr>
            <w:r w:rsidRPr="00406C0D">
              <w:rPr>
                <w:color w:val="000000"/>
                <w:kern w:val="24"/>
                <w:sz w:val="20"/>
                <w:szCs w:val="20"/>
              </w:rPr>
              <w:t>Dedicated Freight Corridor Corporation of India, CPCB, SPCB</w:t>
            </w:r>
          </w:p>
        </w:tc>
      </w:tr>
      <w:tr w:rsidR="00A45258" w:rsidRPr="00406C0D" w14:paraId="3221AFA5" w14:textId="77777777" w:rsidTr="0061155F">
        <w:tc>
          <w:tcPr>
            <w:tcW w:w="1638" w:type="dxa"/>
            <w:vMerge/>
            <w:shd w:val="clear" w:color="auto" w:fill="auto"/>
          </w:tcPr>
          <w:p w14:paraId="4DAEAC38" w14:textId="77777777" w:rsidR="00A45258" w:rsidRPr="00406C0D" w:rsidRDefault="00A45258" w:rsidP="0007332B">
            <w:pPr>
              <w:tabs>
                <w:tab w:val="left" w:pos="-360"/>
              </w:tabs>
              <w:spacing w:after="160" w:line="259" w:lineRule="auto"/>
              <w:contextualSpacing/>
              <w:jc w:val="both"/>
              <w:rPr>
                <w:sz w:val="20"/>
                <w:szCs w:val="20"/>
              </w:rPr>
            </w:pPr>
          </w:p>
        </w:tc>
        <w:tc>
          <w:tcPr>
            <w:tcW w:w="279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111BD8E" w14:textId="77777777" w:rsidR="00A45258" w:rsidRPr="00406C0D" w:rsidRDefault="00A45258" w:rsidP="0007332B">
            <w:pPr>
              <w:tabs>
                <w:tab w:val="left" w:pos="-360"/>
              </w:tabs>
              <w:spacing w:after="160" w:line="259" w:lineRule="auto"/>
              <w:contextualSpacing/>
              <w:jc w:val="both"/>
              <w:rPr>
                <w:sz w:val="20"/>
                <w:szCs w:val="20"/>
              </w:rPr>
            </w:pPr>
            <w:r w:rsidRPr="00406C0D">
              <w:rPr>
                <w:color w:val="000000"/>
                <w:kern w:val="24"/>
                <w:sz w:val="20"/>
                <w:szCs w:val="20"/>
                <w:lang w:val="en-IN"/>
              </w:rPr>
              <w:t>Blending</w:t>
            </w:r>
          </w:p>
        </w:tc>
        <w:tc>
          <w:tcPr>
            <w:tcW w:w="180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0A1C8ED" w14:textId="77777777" w:rsidR="00A45258" w:rsidRPr="00406C0D" w:rsidRDefault="00A45258" w:rsidP="0007332B">
            <w:pPr>
              <w:tabs>
                <w:tab w:val="left" w:pos="-360"/>
              </w:tabs>
              <w:spacing w:after="160" w:line="259" w:lineRule="auto"/>
              <w:contextualSpacing/>
              <w:jc w:val="both"/>
              <w:rPr>
                <w:sz w:val="20"/>
                <w:szCs w:val="20"/>
              </w:rPr>
            </w:pPr>
            <w:r w:rsidRPr="00406C0D">
              <w:rPr>
                <w:sz w:val="20"/>
                <w:szCs w:val="20"/>
              </w:rPr>
              <w:t>M &amp; R Identified</w:t>
            </w:r>
          </w:p>
        </w:tc>
        <w:tc>
          <w:tcPr>
            <w:tcW w:w="361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9A60BDB" w14:textId="77777777" w:rsidR="00A45258" w:rsidRPr="00406C0D" w:rsidRDefault="00A45258" w:rsidP="0007332B">
            <w:pPr>
              <w:tabs>
                <w:tab w:val="left" w:pos="-360"/>
              </w:tabs>
              <w:spacing w:after="160" w:line="259" w:lineRule="auto"/>
              <w:contextualSpacing/>
              <w:jc w:val="both"/>
              <w:rPr>
                <w:sz w:val="20"/>
                <w:szCs w:val="20"/>
              </w:rPr>
            </w:pPr>
            <w:r w:rsidRPr="00406C0D">
              <w:rPr>
                <w:color w:val="000000"/>
                <w:kern w:val="24"/>
                <w:sz w:val="20"/>
                <w:szCs w:val="20"/>
                <w:lang w:val="en-IN"/>
              </w:rPr>
              <w:t>Oil marketing companies, MNRE</w:t>
            </w:r>
          </w:p>
        </w:tc>
      </w:tr>
      <w:tr w:rsidR="00A45258" w:rsidRPr="00406C0D" w14:paraId="02F3E8E4" w14:textId="77777777" w:rsidTr="0061155F">
        <w:tc>
          <w:tcPr>
            <w:tcW w:w="1638" w:type="dxa"/>
            <w:vMerge/>
            <w:shd w:val="clear" w:color="auto" w:fill="auto"/>
          </w:tcPr>
          <w:p w14:paraId="515C13AC" w14:textId="77777777" w:rsidR="00A45258" w:rsidRPr="00406C0D" w:rsidRDefault="00A45258" w:rsidP="0007332B">
            <w:pPr>
              <w:tabs>
                <w:tab w:val="left" w:pos="-360"/>
              </w:tabs>
              <w:spacing w:after="160" w:line="259" w:lineRule="auto"/>
              <w:contextualSpacing/>
              <w:jc w:val="both"/>
              <w:rPr>
                <w:sz w:val="20"/>
                <w:szCs w:val="20"/>
              </w:rPr>
            </w:pPr>
          </w:p>
        </w:tc>
        <w:tc>
          <w:tcPr>
            <w:tcW w:w="279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46B994E" w14:textId="77777777" w:rsidR="00A45258" w:rsidRPr="00406C0D" w:rsidRDefault="00A45258" w:rsidP="0007332B">
            <w:pPr>
              <w:tabs>
                <w:tab w:val="left" w:pos="-360"/>
              </w:tabs>
              <w:spacing w:after="160" w:line="259" w:lineRule="auto"/>
              <w:contextualSpacing/>
              <w:jc w:val="both"/>
              <w:rPr>
                <w:sz w:val="20"/>
                <w:szCs w:val="20"/>
              </w:rPr>
            </w:pPr>
            <w:r w:rsidRPr="00406C0D">
              <w:rPr>
                <w:color w:val="000000"/>
                <w:kern w:val="24"/>
                <w:sz w:val="20"/>
                <w:szCs w:val="20"/>
                <w:lang w:val="en-IN"/>
              </w:rPr>
              <w:t>Aviation</w:t>
            </w:r>
          </w:p>
        </w:tc>
        <w:tc>
          <w:tcPr>
            <w:tcW w:w="180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EE52DC9" w14:textId="77777777" w:rsidR="00A45258" w:rsidRPr="00406C0D" w:rsidRDefault="00A45258" w:rsidP="0007332B">
            <w:pPr>
              <w:tabs>
                <w:tab w:val="left" w:pos="-360"/>
              </w:tabs>
              <w:spacing w:after="160" w:line="259" w:lineRule="auto"/>
              <w:contextualSpacing/>
              <w:jc w:val="both"/>
              <w:rPr>
                <w:sz w:val="20"/>
                <w:szCs w:val="20"/>
              </w:rPr>
            </w:pPr>
            <w:r w:rsidRPr="00406C0D">
              <w:rPr>
                <w:sz w:val="20"/>
                <w:szCs w:val="20"/>
              </w:rPr>
              <w:t>M &amp; R Identified</w:t>
            </w:r>
          </w:p>
        </w:tc>
        <w:tc>
          <w:tcPr>
            <w:tcW w:w="361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1A59CC" w14:textId="77777777" w:rsidR="00A45258" w:rsidRPr="00406C0D" w:rsidRDefault="00A45258" w:rsidP="0007332B">
            <w:pPr>
              <w:tabs>
                <w:tab w:val="left" w:pos="-360"/>
              </w:tabs>
              <w:spacing w:after="160" w:line="259" w:lineRule="auto"/>
              <w:contextualSpacing/>
              <w:jc w:val="both"/>
              <w:rPr>
                <w:sz w:val="20"/>
                <w:szCs w:val="20"/>
              </w:rPr>
            </w:pPr>
            <w:r w:rsidRPr="00406C0D">
              <w:rPr>
                <w:color w:val="000000"/>
                <w:kern w:val="24"/>
                <w:sz w:val="20"/>
                <w:szCs w:val="20"/>
              </w:rPr>
              <w:t xml:space="preserve">Directorate General of Civil Aviation </w:t>
            </w:r>
          </w:p>
        </w:tc>
      </w:tr>
      <w:tr w:rsidR="00A45258" w:rsidRPr="00406C0D" w14:paraId="6E3C5389" w14:textId="77777777" w:rsidTr="0061155F">
        <w:tc>
          <w:tcPr>
            <w:tcW w:w="1638" w:type="dxa"/>
            <w:vMerge w:val="restart"/>
            <w:shd w:val="clear" w:color="auto" w:fill="F2F2F2"/>
            <w:vAlign w:val="center"/>
          </w:tcPr>
          <w:p w14:paraId="623A1704" w14:textId="77777777" w:rsidR="00A45258" w:rsidRPr="00406C0D" w:rsidRDefault="00A45258" w:rsidP="00B22AFF">
            <w:pPr>
              <w:tabs>
                <w:tab w:val="left" w:pos="-360"/>
              </w:tabs>
              <w:spacing w:after="160" w:line="259" w:lineRule="auto"/>
              <w:contextualSpacing/>
              <w:jc w:val="both"/>
              <w:rPr>
                <w:sz w:val="20"/>
                <w:szCs w:val="20"/>
              </w:rPr>
            </w:pPr>
            <w:r w:rsidRPr="00406C0D">
              <w:rPr>
                <w:sz w:val="20"/>
                <w:szCs w:val="20"/>
              </w:rPr>
              <w:t>Forestry</w:t>
            </w:r>
          </w:p>
        </w:tc>
        <w:tc>
          <w:tcPr>
            <w:tcW w:w="2790" w:type="dxa"/>
            <w:shd w:val="clear" w:color="auto" w:fill="F2F2F2"/>
          </w:tcPr>
          <w:p w14:paraId="6991EA64" w14:textId="77777777" w:rsidR="00A45258" w:rsidRPr="00406C0D" w:rsidRDefault="00A45258" w:rsidP="00570F13">
            <w:pPr>
              <w:tabs>
                <w:tab w:val="left" w:pos="-360"/>
              </w:tabs>
              <w:spacing w:after="160" w:line="259" w:lineRule="auto"/>
              <w:contextualSpacing/>
              <w:jc w:val="both"/>
              <w:rPr>
                <w:sz w:val="20"/>
                <w:szCs w:val="20"/>
              </w:rPr>
            </w:pPr>
            <w:r w:rsidRPr="00406C0D">
              <w:rPr>
                <w:sz w:val="20"/>
                <w:szCs w:val="20"/>
                <w:lang w:val="en-IN"/>
              </w:rPr>
              <w:t>Afforestation</w:t>
            </w:r>
          </w:p>
        </w:tc>
        <w:tc>
          <w:tcPr>
            <w:tcW w:w="1800" w:type="dxa"/>
            <w:shd w:val="clear" w:color="auto" w:fill="F2F2F2"/>
          </w:tcPr>
          <w:p w14:paraId="1DD9EB6D" w14:textId="77777777" w:rsidR="00A45258" w:rsidRPr="00406C0D" w:rsidRDefault="00A45258" w:rsidP="0007332B">
            <w:pPr>
              <w:tabs>
                <w:tab w:val="left" w:pos="-360"/>
              </w:tabs>
              <w:spacing w:after="160" w:line="259" w:lineRule="auto"/>
              <w:contextualSpacing/>
              <w:jc w:val="both"/>
              <w:rPr>
                <w:sz w:val="20"/>
                <w:szCs w:val="20"/>
              </w:rPr>
            </w:pPr>
            <w:r w:rsidRPr="00406C0D">
              <w:rPr>
                <w:sz w:val="20"/>
                <w:szCs w:val="20"/>
              </w:rPr>
              <w:t>MRV identified</w:t>
            </w:r>
          </w:p>
        </w:tc>
        <w:tc>
          <w:tcPr>
            <w:tcW w:w="3618" w:type="dxa"/>
            <w:tcBorders>
              <w:top w:val="single" w:sz="8" w:space="0" w:color="000000"/>
              <w:left w:val="single" w:sz="8" w:space="0" w:color="000000"/>
              <w:bottom w:val="single" w:sz="8" w:space="0" w:color="000000"/>
              <w:right w:val="single" w:sz="8" w:space="0" w:color="000000"/>
            </w:tcBorders>
            <w:shd w:val="clear" w:color="auto" w:fill="F2F2F2"/>
            <w:vAlign w:val="center"/>
          </w:tcPr>
          <w:p w14:paraId="4C297A0E" w14:textId="77777777" w:rsidR="00A45258" w:rsidRPr="00406C0D" w:rsidRDefault="00A45258" w:rsidP="0007332B">
            <w:pPr>
              <w:tabs>
                <w:tab w:val="left" w:pos="-360"/>
              </w:tabs>
              <w:spacing w:after="160" w:line="259" w:lineRule="auto"/>
              <w:contextualSpacing/>
              <w:jc w:val="both"/>
              <w:rPr>
                <w:sz w:val="20"/>
                <w:szCs w:val="20"/>
              </w:rPr>
            </w:pPr>
            <w:r w:rsidRPr="00406C0D">
              <w:rPr>
                <w:color w:val="000000"/>
                <w:kern w:val="24"/>
                <w:sz w:val="20"/>
                <w:szCs w:val="20"/>
                <w:lang w:val="en-IN"/>
              </w:rPr>
              <w:t>FSI, CAMPA, CAG</w:t>
            </w:r>
          </w:p>
        </w:tc>
      </w:tr>
      <w:tr w:rsidR="00A45258" w:rsidRPr="00406C0D" w14:paraId="5D0D1760" w14:textId="77777777" w:rsidTr="0061155F">
        <w:tc>
          <w:tcPr>
            <w:tcW w:w="1638" w:type="dxa"/>
            <w:vMerge/>
            <w:shd w:val="clear" w:color="auto" w:fill="F2F2F2"/>
            <w:vAlign w:val="center"/>
          </w:tcPr>
          <w:p w14:paraId="1B5D908E" w14:textId="77777777" w:rsidR="00A45258" w:rsidRPr="00406C0D" w:rsidRDefault="00A45258" w:rsidP="00B22AFF">
            <w:pPr>
              <w:tabs>
                <w:tab w:val="left" w:pos="-360"/>
              </w:tabs>
              <w:spacing w:after="160" w:line="259" w:lineRule="auto"/>
              <w:contextualSpacing/>
              <w:jc w:val="both"/>
              <w:rPr>
                <w:sz w:val="20"/>
                <w:szCs w:val="20"/>
              </w:rPr>
            </w:pPr>
          </w:p>
        </w:tc>
        <w:tc>
          <w:tcPr>
            <w:tcW w:w="2790" w:type="dxa"/>
            <w:shd w:val="clear" w:color="auto" w:fill="F2F2F2"/>
          </w:tcPr>
          <w:p w14:paraId="6F7F4CB5" w14:textId="77777777" w:rsidR="00A45258" w:rsidRPr="00406C0D" w:rsidRDefault="00A45258" w:rsidP="00570F13">
            <w:pPr>
              <w:tabs>
                <w:tab w:val="left" w:pos="-360"/>
              </w:tabs>
              <w:spacing w:after="160" w:line="259" w:lineRule="auto"/>
              <w:contextualSpacing/>
              <w:jc w:val="both"/>
              <w:rPr>
                <w:sz w:val="20"/>
                <w:szCs w:val="20"/>
              </w:rPr>
            </w:pPr>
            <w:r w:rsidRPr="00406C0D">
              <w:rPr>
                <w:sz w:val="20"/>
                <w:szCs w:val="20"/>
                <w:lang w:val="en-IN"/>
              </w:rPr>
              <w:t xml:space="preserve">Twenty Point Programme </w:t>
            </w:r>
          </w:p>
        </w:tc>
        <w:tc>
          <w:tcPr>
            <w:tcW w:w="1800" w:type="dxa"/>
            <w:shd w:val="clear" w:color="auto" w:fill="F2F2F2"/>
          </w:tcPr>
          <w:p w14:paraId="01AEB3A5" w14:textId="77777777" w:rsidR="00A45258" w:rsidRPr="00406C0D" w:rsidRDefault="00A45258" w:rsidP="0007332B">
            <w:pPr>
              <w:tabs>
                <w:tab w:val="left" w:pos="-360"/>
              </w:tabs>
              <w:spacing w:after="160" w:line="259" w:lineRule="auto"/>
              <w:contextualSpacing/>
              <w:jc w:val="both"/>
              <w:rPr>
                <w:sz w:val="20"/>
                <w:szCs w:val="20"/>
              </w:rPr>
            </w:pPr>
            <w:r w:rsidRPr="00406C0D">
              <w:rPr>
                <w:sz w:val="20"/>
                <w:szCs w:val="20"/>
              </w:rPr>
              <w:t>MRV identified</w:t>
            </w:r>
          </w:p>
        </w:tc>
        <w:tc>
          <w:tcPr>
            <w:tcW w:w="3618" w:type="dxa"/>
            <w:tcBorders>
              <w:top w:val="single" w:sz="8" w:space="0" w:color="000000"/>
              <w:left w:val="single" w:sz="8" w:space="0" w:color="000000"/>
              <w:bottom w:val="single" w:sz="8" w:space="0" w:color="000000"/>
              <w:right w:val="single" w:sz="8" w:space="0" w:color="000000"/>
            </w:tcBorders>
            <w:shd w:val="clear" w:color="auto" w:fill="F2F2F2"/>
            <w:vAlign w:val="center"/>
          </w:tcPr>
          <w:p w14:paraId="262E6608" w14:textId="77777777" w:rsidR="00A45258" w:rsidRPr="00406C0D" w:rsidRDefault="00A45258" w:rsidP="0007332B">
            <w:pPr>
              <w:tabs>
                <w:tab w:val="left" w:pos="-360"/>
              </w:tabs>
              <w:spacing w:after="160" w:line="259" w:lineRule="auto"/>
              <w:contextualSpacing/>
              <w:jc w:val="both"/>
              <w:rPr>
                <w:sz w:val="20"/>
                <w:szCs w:val="20"/>
              </w:rPr>
            </w:pPr>
            <w:r w:rsidRPr="00406C0D">
              <w:rPr>
                <w:color w:val="000000"/>
                <w:kern w:val="24"/>
                <w:sz w:val="20"/>
                <w:szCs w:val="20"/>
              </w:rPr>
              <w:t>Ministry of Statistics and Programme Implementation</w:t>
            </w:r>
          </w:p>
        </w:tc>
      </w:tr>
      <w:tr w:rsidR="0060512F" w:rsidRPr="00406C0D" w14:paraId="65E559F3" w14:textId="77777777" w:rsidTr="0061155F">
        <w:tc>
          <w:tcPr>
            <w:tcW w:w="1638" w:type="dxa"/>
            <w:shd w:val="clear" w:color="auto" w:fill="auto"/>
            <w:vAlign w:val="center"/>
          </w:tcPr>
          <w:p w14:paraId="5A469FE1" w14:textId="77777777" w:rsidR="00A45258" w:rsidRPr="00406C0D" w:rsidRDefault="00A45258" w:rsidP="00B22AFF">
            <w:pPr>
              <w:tabs>
                <w:tab w:val="left" w:pos="-360"/>
              </w:tabs>
              <w:spacing w:after="160" w:line="259" w:lineRule="auto"/>
              <w:contextualSpacing/>
              <w:jc w:val="both"/>
              <w:rPr>
                <w:sz w:val="20"/>
                <w:szCs w:val="20"/>
              </w:rPr>
            </w:pPr>
            <w:r w:rsidRPr="00406C0D">
              <w:rPr>
                <w:sz w:val="20"/>
                <w:szCs w:val="20"/>
              </w:rPr>
              <w:lastRenderedPageBreak/>
              <w:t>Agriculture</w:t>
            </w:r>
          </w:p>
        </w:tc>
        <w:tc>
          <w:tcPr>
            <w:tcW w:w="2790" w:type="dxa"/>
            <w:shd w:val="clear" w:color="auto" w:fill="auto"/>
          </w:tcPr>
          <w:p w14:paraId="62706B0E" w14:textId="77777777" w:rsidR="00A45258" w:rsidRPr="00406C0D" w:rsidRDefault="00A45258" w:rsidP="00570F13">
            <w:pPr>
              <w:tabs>
                <w:tab w:val="left" w:pos="-360"/>
              </w:tabs>
              <w:spacing w:after="160" w:line="259" w:lineRule="auto"/>
              <w:contextualSpacing/>
              <w:jc w:val="both"/>
              <w:rPr>
                <w:sz w:val="20"/>
                <w:szCs w:val="20"/>
              </w:rPr>
            </w:pPr>
            <w:r w:rsidRPr="00406C0D">
              <w:rPr>
                <w:noProof/>
                <w:sz w:val="20"/>
                <w:szCs w:val="20"/>
              </w:rPr>
              <w:t>System</w:t>
            </w:r>
            <w:r w:rsidRPr="00406C0D">
              <w:rPr>
                <w:sz w:val="20"/>
                <w:szCs w:val="20"/>
              </w:rPr>
              <w:t xml:space="preserve"> of Rice Intensification (SRI), Crop Diversification, Cool Farm Tool model</w:t>
            </w:r>
          </w:p>
        </w:tc>
        <w:tc>
          <w:tcPr>
            <w:tcW w:w="1800" w:type="dxa"/>
            <w:shd w:val="clear" w:color="auto" w:fill="auto"/>
          </w:tcPr>
          <w:p w14:paraId="0DC7DCA5" w14:textId="77777777" w:rsidR="00A45258" w:rsidRPr="00406C0D" w:rsidRDefault="00A45258" w:rsidP="0007332B">
            <w:pPr>
              <w:tabs>
                <w:tab w:val="left" w:pos="-360"/>
              </w:tabs>
              <w:spacing w:after="160" w:line="259" w:lineRule="auto"/>
              <w:contextualSpacing/>
              <w:jc w:val="both"/>
              <w:rPr>
                <w:sz w:val="20"/>
                <w:szCs w:val="20"/>
              </w:rPr>
            </w:pPr>
            <w:r w:rsidRPr="00406C0D">
              <w:rPr>
                <w:sz w:val="20"/>
                <w:szCs w:val="20"/>
              </w:rPr>
              <w:t>MRV identified</w:t>
            </w:r>
          </w:p>
        </w:tc>
        <w:tc>
          <w:tcPr>
            <w:tcW w:w="361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7685047" w14:textId="77777777" w:rsidR="00A45258" w:rsidRPr="00406C0D" w:rsidRDefault="00A45258" w:rsidP="00B22AFF">
            <w:pPr>
              <w:pStyle w:val="NormalWeb"/>
              <w:spacing w:before="0" w:beforeAutospacing="0" w:after="0" w:afterAutospacing="0"/>
              <w:jc w:val="both"/>
              <w:textAlignment w:val="center"/>
              <w:rPr>
                <w:sz w:val="20"/>
                <w:szCs w:val="20"/>
              </w:rPr>
            </w:pPr>
            <w:r w:rsidRPr="00406C0D">
              <w:rPr>
                <w:color w:val="000000"/>
                <w:kern w:val="24"/>
                <w:sz w:val="20"/>
                <w:szCs w:val="20"/>
              </w:rPr>
              <w:t>Department of Animal Husbandry, Dairying &amp; Fisheries</w:t>
            </w:r>
          </w:p>
          <w:p w14:paraId="07DC7F53" w14:textId="77777777" w:rsidR="00A45258" w:rsidRPr="00406C0D" w:rsidRDefault="00A45258" w:rsidP="00B22AFF">
            <w:pPr>
              <w:pStyle w:val="NormalWeb"/>
              <w:spacing w:before="0" w:beforeAutospacing="0" w:after="0" w:afterAutospacing="0"/>
              <w:jc w:val="both"/>
              <w:textAlignment w:val="center"/>
              <w:rPr>
                <w:sz w:val="20"/>
                <w:szCs w:val="20"/>
              </w:rPr>
            </w:pPr>
            <w:r w:rsidRPr="00406C0D">
              <w:rPr>
                <w:color w:val="000000"/>
                <w:kern w:val="24"/>
                <w:sz w:val="20"/>
                <w:szCs w:val="20"/>
                <w:lang w:val="en-GB"/>
              </w:rPr>
              <w:t xml:space="preserve">Department of Agriculture Cooperation &amp; Farmers Welfare </w:t>
            </w:r>
          </w:p>
          <w:p w14:paraId="310D4A3A" w14:textId="77777777" w:rsidR="00A45258" w:rsidRPr="00406C0D" w:rsidRDefault="00A45258" w:rsidP="00570F13">
            <w:pPr>
              <w:tabs>
                <w:tab w:val="left" w:pos="-360"/>
              </w:tabs>
              <w:spacing w:after="160" w:line="259" w:lineRule="auto"/>
              <w:contextualSpacing/>
              <w:jc w:val="both"/>
              <w:rPr>
                <w:sz w:val="20"/>
                <w:szCs w:val="20"/>
              </w:rPr>
            </w:pPr>
            <w:r w:rsidRPr="00406C0D">
              <w:rPr>
                <w:color w:val="000000"/>
                <w:kern w:val="24"/>
                <w:sz w:val="20"/>
                <w:szCs w:val="20"/>
                <w:lang w:val="en-GB"/>
              </w:rPr>
              <w:t xml:space="preserve">Department of Agricultural Research and Education </w:t>
            </w:r>
            <w:r w:rsidRPr="00406C0D">
              <w:rPr>
                <w:color w:val="000000"/>
                <w:kern w:val="24"/>
                <w:sz w:val="20"/>
                <w:szCs w:val="20"/>
              </w:rPr>
              <w:t xml:space="preserve"> </w:t>
            </w:r>
          </w:p>
        </w:tc>
      </w:tr>
      <w:tr w:rsidR="0060512F" w:rsidRPr="00406C0D" w14:paraId="510AC588" w14:textId="77777777" w:rsidTr="0061155F">
        <w:tc>
          <w:tcPr>
            <w:tcW w:w="1638" w:type="dxa"/>
            <w:shd w:val="clear" w:color="auto" w:fill="F2F2F2"/>
            <w:vAlign w:val="center"/>
          </w:tcPr>
          <w:p w14:paraId="2AB8B90A" w14:textId="77777777" w:rsidR="00A45258" w:rsidRPr="00406C0D" w:rsidRDefault="00A45258" w:rsidP="00B22AFF">
            <w:pPr>
              <w:tabs>
                <w:tab w:val="left" w:pos="-360"/>
              </w:tabs>
              <w:spacing w:after="160" w:line="259" w:lineRule="auto"/>
              <w:contextualSpacing/>
              <w:jc w:val="both"/>
              <w:rPr>
                <w:sz w:val="20"/>
                <w:szCs w:val="20"/>
              </w:rPr>
            </w:pPr>
            <w:r w:rsidRPr="00406C0D">
              <w:rPr>
                <w:sz w:val="20"/>
                <w:szCs w:val="20"/>
              </w:rPr>
              <w:t>Waste</w:t>
            </w:r>
          </w:p>
        </w:tc>
        <w:tc>
          <w:tcPr>
            <w:tcW w:w="2790" w:type="dxa"/>
            <w:shd w:val="clear" w:color="auto" w:fill="F2F2F2"/>
          </w:tcPr>
          <w:p w14:paraId="0B9F6E7B" w14:textId="77777777" w:rsidR="00A45258" w:rsidRPr="00406C0D" w:rsidRDefault="00A45258" w:rsidP="00570F13">
            <w:pPr>
              <w:tabs>
                <w:tab w:val="left" w:pos="-360"/>
              </w:tabs>
              <w:spacing w:after="160" w:line="259" w:lineRule="auto"/>
              <w:contextualSpacing/>
              <w:jc w:val="both"/>
              <w:rPr>
                <w:sz w:val="20"/>
                <w:szCs w:val="20"/>
              </w:rPr>
            </w:pPr>
            <w:r w:rsidRPr="00406C0D">
              <w:rPr>
                <w:sz w:val="20"/>
                <w:szCs w:val="20"/>
              </w:rPr>
              <w:t>Solid Waste Management Programmes, Waste Water Recycling and Waste to Energy</w:t>
            </w:r>
          </w:p>
        </w:tc>
        <w:tc>
          <w:tcPr>
            <w:tcW w:w="1800" w:type="dxa"/>
            <w:shd w:val="clear" w:color="auto" w:fill="F2F2F2"/>
          </w:tcPr>
          <w:p w14:paraId="7E5E20D9" w14:textId="77777777" w:rsidR="00A45258" w:rsidRPr="00406C0D" w:rsidRDefault="00A45258" w:rsidP="0007332B">
            <w:pPr>
              <w:tabs>
                <w:tab w:val="left" w:pos="-360"/>
              </w:tabs>
              <w:spacing w:after="160" w:line="259" w:lineRule="auto"/>
              <w:contextualSpacing/>
              <w:jc w:val="both"/>
              <w:rPr>
                <w:sz w:val="20"/>
                <w:szCs w:val="20"/>
              </w:rPr>
            </w:pPr>
            <w:r w:rsidRPr="00406C0D">
              <w:rPr>
                <w:sz w:val="20"/>
                <w:szCs w:val="20"/>
              </w:rPr>
              <w:t>MRV identified</w:t>
            </w:r>
          </w:p>
        </w:tc>
        <w:tc>
          <w:tcPr>
            <w:tcW w:w="3618" w:type="dxa"/>
            <w:shd w:val="clear" w:color="auto" w:fill="F2F2F2"/>
          </w:tcPr>
          <w:p w14:paraId="7C1F1F90" w14:textId="77777777" w:rsidR="00A45258" w:rsidRPr="00406C0D" w:rsidRDefault="00A45258" w:rsidP="0007332B">
            <w:pPr>
              <w:tabs>
                <w:tab w:val="left" w:pos="-360"/>
              </w:tabs>
              <w:spacing w:after="160" w:line="259" w:lineRule="auto"/>
              <w:contextualSpacing/>
              <w:jc w:val="both"/>
              <w:rPr>
                <w:sz w:val="20"/>
                <w:szCs w:val="20"/>
              </w:rPr>
            </w:pPr>
            <w:r w:rsidRPr="00406C0D">
              <w:rPr>
                <w:sz w:val="20"/>
                <w:szCs w:val="20"/>
              </w:rPr>
              <w:t>CPCB, SPCB</w:t>
            </w:r>
          </w:p>
        </w:tc>
      </w:tr>
      <w:tr w:rsidR="00A45258" w:rsidRPr="00406C0D" w14:paraId="75EFD19F" w14:textId="77777777" w:rsidTr="0061155F">
        <w:tc>
          <w:tcPr>
            <w:tcW w:w="9846" w:type="dxa"/>
            <w:gridSpan w:val="4"/>
            <w:shd w:val="clear" w:color="auto" w:fill="auto"/>
          </w:tcPr>
          <w:p w14:paraId="2548D3BD" w14:textId="77777777" w:rsidR="00A45258" w:rsidRPr="00406C0D" w:rsidRDefault="00A45258" w:rsidP="00570F13">
            <w:pPr>
              <w:tabs>
                <w:tab w:val="left" w:pos="-360"/>
              </w:tabs>
              <w:spacing w:after="160" w:line="259" w:lineRule="auto"/>
              <w:contextualSpacing/>
              <w:jc w:val="both"/>
              <w:rPr>
                <w:sz w:val="20"/>
                <w:szCs w:val="20"/>
              </w:rPr>
            </w:pPr>
            <w:r w:rsidRPr="00406C0D">
              <w:rPr>
                <w:i/>
                <w:sz w:val="20"/>
                <w:szCs w:val="20"/>
              </w:rPr>
              <w:t>Source:</w:t>
            </w:r>
            <w:r w:rsidRPr="00406C0D">
              <w:rPr>
                <w:sz w:val="20"/>
                <w:szCs w:val="20"/>
              </w:rPr>
              <w:t xml:space="preserve"> </w:t>
            </w:r>
            <w:r w:rsidR="007F28C5" w:rsidRPr="00406C0D">
              <w:rPr>
                <w:sz w:val="20"/>
                <w:szCs w:val="20"/>
              </w:rPr>
              <w:t>A compilation by Council on Energy, Environment and Water</w:t>
            </w:r>
          </w:p>
        </w:tc>
      </w:tr>
    </w:tbl>
    <w:p w14:paraId="0C49CA69" w14:textId="77777777" w:rsidR="00DE15DC" w:rsidRPr="00406C0D" w:rsidRDefault="00DE15DC" w:rsidP="00570F13">
      <w:pPr>
        <w:tabs>
          <w:tab w:val="left" w:pos="-360"/>
        </w:tabs>
        <w:spacing w:after="160" w:line="259" w:lineRule="auto"/>
        <w:ind w:left="-360"/>
        <w:contextualSpacing/>
        <w:jc w:val="both"/>
        <w:rPr>
          <w:sz w:val="23"/>
          <w:szCs w:val="23"/>
        </w:rPr>
      </w:pPr>
    </w:p>
    <w:p w14:paraId="05E6C530" w14:textId="77777777" w:rsidR="00D847F2" w:rsidRPr="00406C0D" w:rsidRDefault="006002E2" w:rsidP="00215891">
      <w:pPr>
        <w:tabs>
          <w:tab w:val="left" w:pos="-360"/>
        </w:tabs>
        <w:spacing w:after="160" w:line="259" w:lineRule="auto"/>
        <w:ind w:left="-360"/>
        <w:contextualSpacing/>
        <w:jc w:val="both"/>
        <w:rPr>
          <w:rFonts w:eastAsia="Calibri"/>
          <w:sz w:val="22"/>
          <w:szCs w:val="22"/>
          <w:lang w:val="en-GB"/>
        </w:rPr>
      </w:pPr>
      <w:r w:rsidRPr="00406C0D">
        <w:rPr>
          <w:sz w:val="23"/>
          <w:szCs w:val="23"/>
        </w:rPr>
        <w:t>There is no</w:t>
      </w:r>
      <w:r w:rsidR="00DE15DC" w:rsidRPr="00406C0D">
        <w:rPr>
          <w:sz w:val="23"/>
          <w:szCs w:val="23"/>
        </w:rPr>
        <w:t xml:space="preserve"> comprehensive mechanism</w:t>
      </w:r>
      <w:r w:rsidRPr="00406C0D">
        <w:rPr>
          <w:sz w:val="23"/>
          <w:szCs w:val="23"/>
        </w:rPr>
        <w:t xml:space="preserve"> that</w:t>
      </w:r>
      <w:r w:rsidR="00DE15DC" w:rsidRPr="00406C0D">
        <w:rPr>
          <w:sz w:val="23"/>
          <w:szCs w:val="23"/>
        </w:rPr>
        <w:t xml:space="preserve"> exists in India to report the overall impact in terms of GHG emission reduction and other benefits.</w:t>
      </w:r>
      <w:r w:rsidR="00DE15DC" w:rsidRPr="00406C0D">
        <w:rPr>
          <w:rFonts w:eastAsia="Calibri"/>
          <w:sz w:val="22"/>
          <w:szCs w:val="22"/>
          <w:lang w:val="en-GB"/>
        </w:rPr>
        <w:t xml:space="preserve"> India is in process of developing an integrated MRV system to track such policy impacts in an aggregated manner. </w:t>
      </w:r>
      <w:r w:rsidRPr="00406C0D">
        <w:rPr>
          <w:rFonts w:eastAsia="Calibri"/>
          <w:sz w:val="22"/>
          <w:szCs w:val="22"/>
          <w:lang w:val="en-GB"/>
        </w:rPr>
        <w:t xml:space="preserve">At present, the </w:t>
      </w:r>
      <w:r w:rsidR="004A33DD" w:rsidRPr="00406C0D">
        <w:rPr>
          <w:rFonts w:eastAsia="Calibri"/>
          <w:sz w:val="22"/>
          <w:szCs w:val="22"/>
          <w:lang w:val="en-GB"/>
        </w:rPr>
        <w:t xml:space="preserve">data provider agencies </w:t>
      </w:r>
      <w:r w:rsidR="00DA4B33" w:rsidRPr="00406C0D">
        <w:rPr>
          <w:rFonts w:eastAsia="Calibri"/>
          <w:sz w:val="22"/>
          <w:szCs w:val="22"/>
          <w:lang w:val="en-GB"/>
        </w:rPr>
        <w:t>collect</w:t>
      </w:r>
      <w:r w:rsidR="004A33DD" w:rsidRPr="00406C0D">
        <w:rPr>
          <w:rFonts w:eastAsia="Calibri"/>
          <w:sz w:val="22"/>
          <w:szCs w:val="22"/>
          <w:lang w:val="en-GB"/>
        </w:rPr>
        <w:t xml:space="preserve"> information primarily to track the performance of developmental targets and not necessarily climate mitigation impact </w:t>
      </w:r>
      <w:r w:rsidRPr="00406C0D">
        <w:rPr>
          <w:rFonts w:eastAsia="Calibri"/>
          <w:sz w:val="22"/>
          <w:szCs w:val="22"/>
          <w:lang w:val="en-GB"/>
        </w:rPr>
        <w:t xml:space="preserve">arising </w:t>
      </w:r>
      <w:r w:rsidR="004A33DD" w:rsidRPr="00406C0D">
        <w:rPr>
          <w:rFonts w:eastAsia="Calibri"/>
          <w:sz w:val="22"/>
          <w:szCs w:val="22"/>
          <w:lang w:val="en-GB"/>
        </w:rPr>
        <w:t xml:space="preserve">from </w:t>
      </w:r>
      <w:r w:rsidRPr="00406C0D">
        <w:rPr>
          <w:rFonts w:eastAsia="Calibri"/>
          <w:sz w:val="22"/>
          <w:szCs w:val="22"/>
          <w:lang w:val="en-GB"/>
        </w:rPr>
        <w:t xml:space="preserve">the programmes and </w:t>
      </w:r>
      <w:r w:rsidR="004A33DD" w:rsidRPr="00406C0D">
        <w:rPr>
          <w:rFonts w:eastAsia="Calibri"/>
          <w:sz w:val="22"/>
          <w:szCs w:val="22"/>
          <w:lang w:val="en-GB"/>
        </w:rPr>
        <w:t>policies</w:t>
      </w:r>
      <w:r w:rsidRPr="00406C0D">
        <w:rPr>
          <w:rFonts w:eastAsia="Calibri"/>
          <w:sz w:val="22"/>
          <w:szCs w:val="22"/>
          <w:lang w:val="en-GB"/>
        </w:rPr>
        <w:t>, unless defined purposefully</w:t>
      </w:r>
      <w:r w:rsidR="004A33DD" w:rsidRPr="00406C0D">
        <w:rPr>
          <w:rFonts w:eastAsia="Calibri"/>
          <w:sz w:val="22"/>
          <w:szCs w:val="22"/>
          <w:lang w:val="en-GB"/>
        </w:rPr>
        <w:t>.</w:t>
      </w:r>
      <w:r w:rsidRPr="00406C0D">
        <w:rPr>
          <w:rFonts w:eastAsia="Calibri"/>
          <w:sz w:val="22"/>
          <w:szCs w:val="22"/>
          <w:lang w:val="en-GB"/>
        </w:rPr>
        <w:t xml:space="preserve"> </w:t>
      </w:r>
      <w:r w:rsidR="00D847F2" w:rsidRPr="00406C0D">
        <w:rPr>
          <w:rFonts w:eastAsia="Calibri"/>
          <w:sz w:val="22"/>
          <w:szCs w:val="22"/>
          <w:lang w:val="en-GB"/>
        </w:rPr>
        <w:t xml:space="preserve">The ongoing efforts with </w:t>
      </w:r>
      <w:r w:rsidR="003D08C6" w:rsidRPr="00406C0D">
        <w:rPr>
          <w:rFonts w:eastAsia="Calibri"/>
          <w:noProof/>
          <w:sz w:val="22"/>
          <w:szCs w:val="22"/>
          <w:lang w:val="en-GB"/>
        </w:rPr>
        <w:t xml:space="preserve">the </w:t>
      </w:r>
      <w:r w:rsidR="00395045" w:rsidRPr="00406C0D">
        <w:rPr>
          <w:rFonts w:eastAsia="Calibri"/>
          <w:noProof/>
          <w:sz w:val="22"/>
          <w:szCs w:val="22"/>
          <w:lang w:val="en-GB"/>
        </w:rPr>
        <w:t xml:space="preserve">NIMS </w:t>
      </w:r>
      <w:r w:rsidR="00D847F2" w:rsidRPr="00406C0D">
        <w:rPr>
          <w:rFonts w:eastAsia="Calibri"/>
          <w:sz w:val="22"/>
          <w:szCs w:val="22"/>
          <w:lang w:val="en-GB"/>
        </w:rPr>
        <w:t xml:space="preserve">have noted such gaps and </w:t>
      </w:r>
      <w:r w:rsidR="00D847F2" w:rsidRPr="00406C0D">
        <w:rPr>
          <w:rFonts w:eastAsia="Calibri"/>
          <w:noProof/>
          <w:sz w:val="22"/>
          <w:szCs w:val="22"/>
          <w:lang w:val="en-GB"/>
        </w:rPr>
        <w:t>ai</w:t>
      </w:r>
      <w:r w:rsidR="003D08C6" w:rsidRPr="00406C0D">
        <w:rPr>
          <w:rFonts w:eastAsia="Calibri"/>
          <w:noProof/>
          <w:sz w:val="22"/>
          <w:szCs w:val="22"/>
          <w:lang w:val="en-GB"/>
        </w:rPr>
        <w:t>m</w:t>
      </w:r>
      <w:r w:rsidR="00D847F2" w:rsidRPr="00406C0D">
        <w:rPr>
          <w:rFonts w:eastAsia="Calibri"/>
          <w:sz w:val="22"/>
          <w:szCs w:val="22"/>
          <w:lang w:val="en-GB"/>
        </w:rPr>
        <w:t xml:space="preserve"> to establish procedures around data management, uncertainty analysis, and QA/QC arrangement for inventories. </w:t>
      </w:r>
      <w:r w:rsidR="001962FF" w:rsidRPr="00406C0D">
        <w:rPr>
          <w:rFonts w:eastAsia="Calibri"/>
          <w:sz w:val="22"/>
          <w:szCs w:val="22"/>
          <w:lang w:val="en-GB"/>
        </w:rPr>
        <w:t>It is designed as a long-term</w:t>
      </w:r>
      <w:r w:rsidR="0049526A" w:rsidRPr="00406C0D">
        <w:rPr>
          <w:rFonts w:eastAsia="Calibri"/>
          <w:sz w:val="22"/>
          <w:szCs w:val="22"/>
          <w:lang w:val="en-GB"/>
        </w:rPr>
        <w:t xml:space="preserve"> system which shall be integrated with the domestic MRV/transparency framework, as specified in the second BUR.</w:t>
      </w:r>
      <w:r w:rsidR="001962FF" w:rsidRPr="00406C0D">
        <w:rPr>
          <w:rFonts w:eastAsia="Calibri"/>
          <w:sz w:val="22"/>
          <w:szCs w:val="22"/>
          <w:lang w:val="en-GB"/>
        </w:rPr>
        <w:t xml:space="preserve"> </w:t>
      </w:r>
      <w:r w:rsidR="00D847F2" w:rsidRPr="00406C0D">
        <w:rPr>
          <w:rFonts w:eastAsia="Calibri"/>
          <w:sz w:val="22"/>
          <w:szCs w:val="22"/>
          <w:lang w:val="en-GB"/>
        </w:rPr>
        <w:t>An extension of such</w:t>
      </w:r>
      <w:r w:rsidR="003D08C6" w:rsidRPr="00406C0D">
        <w:rPr>
          <w:rFonts w:eastAsia="Calibri"/>
          <w:sz w:val="22"/>
          <w:szCs w:val="22"/>
          <w:lang w:val="en-GB"/>
        </w:rPr>
        <w:t xml:space="preserve"> a</w:t>
      </w:r>
      <w:r w:rsidR="00D847F2" w:rsidRPr="00406C0D">
        <w:rPr>
          <w:rFonts w:eastAsia="Calibri"/>
          <w:sz w:val="22"/>
          <w:szCs w:val="22"/>
          <w:lang w:val="en-GB"/>
        </w:rPr>
        <w:t xml:space="preserve"> </w:t>
      </w:r>
      <w:r w:rsidR="00D847F2" w:rsidRPr="00406C0D">
        <w:rPr>
          <w:rFonts w:eastAsia="Calibri"/>
          <w:noProof/>
          <w:sz w:val="22"/>
          <w:szCs w:val="22"/>
          <w:lang w:val="en-GB"/>
        </w:rPr>
        <w:t>system</w:t>
      </w:r>
      <w:r w:rsidR="00D847F2" w:rsidRPr="00406C0D">
        <w:rPr>
          <w:rFonts w:eastAsia="Calibri"/>
          <w:sz w:val="22"/>
          <w:szCs w:val="22"/>
          <w:lang w:val="en-GB"/>
        </w:rPr>
        <w:t xml:space="preserve"> towards tracking of policy level mitigation and adaptation impact </w:t>
      </w:r>
      <w:r w:rsidR="0049526A" w:rsidRPr="00406C0D">
        <w:rPr>
          <w:rFonts w:eastAsia="Calibri"/>
          <w:sz w:val="22"/>
          <w:szCs w:val="22"/>
          <w:lang w:val="en-GB"/>
        </w:rPr>
        <w:t>w</w:t>
      </w:r>
      <w:r w:rsidR="00D847F2" w:rsidRPr="00406C0D">
        <w:rPr>
          <w:rFonts w:eastAsia="Calibri"/>
          <w:sz w:val="22"/>
          <w:szCs w:val="22"/>
          <w:lang w:val="en-GB"/>
        </w:rPr>
        <w:t>ill complement the transparency efforts in a huge manner.</w:t>
      </w:r>
    </w:p>
    <w:p w14:paraId="012767E8" w14:textId="77777777" w:rsidR="001962FF" w:rsidRPr="00406C0D" w:rsidRDefault="001962FF" w:rsidP="00215891">
      <w:pPr>
        <w:tabs>
          <w:tab w:val="left" w:pos="-360"/>
        </w:tabs>
        <w:spacing w:after="160" w:line="259" w:lineRule="auto"/>
        <w:ind w:left="-360"/>
        <w:contextualSpacing/>
        <w:jc w:val="both"/>
        <w:rPr>
          <w:rFonts w:eastAsia="Calibri"/>
          <w:sz w:val="22"/>
          <w:szCs w:val="22"/>
          <w:lang w:val="en-GB"/>
        </w:rPr>
      </w:pPr>
    </w:p>
    <w:p w14:paraId="5FC9DBDD" w14:textId="77777777" w:rsidR="00DA4B33" w:rsidRPr="00406C0D" w:rsidRDefault="00DA4B33" w:rsidP="00406C0D">
      <w:pPr>
        <w:tabs>
          <w:tab w:val="left" w:pos="-360"/>
        </w:tabs>
        <w:spacing w:after="160" w:line="259" w:lineRule="auto"/>
        <w:ind w:left="-360"/>
        <w:contextualSpacing/>
        <w:jc w:val="both"/>
        <w:rPr>
          <w:rFonts w:eastAsia="Calibri"/>
          <w:sz w:val="22"/>
          <w:szCs w:val="22"/>
          <w:lang w:val="en-GB"/>
        </w:rPr>
      </w:pPr>
      <w:r w:rsidRPr="00406C0D">
        <w:rPr>
          <w:rFonts w:eastAsia="Calibri"/>
          <w:sz w:val="22"/>
          <w:szCs w:val="22"/>
          <w:lang w:val="en-GB"/>
        </w:rPr>
        <w:t xml:space="preserve">The MoEFCC has established a Project Management Cell (PMC) through </w:t>
      </w:r>
      <w:r w:rsidRPr="00406C0D">
        <w:rPr>
          <w:rFonts w:eastAsia="Calibri"/>
          <w:noProof/>
          <w:sz w:val="22"/>
          <w:szCs w:val="22"/>
          <w:lang w:val="en-GB"/>
        </w:rPr>
        <w:t>support</w:t>
      </w:r>
      <w:r w:rsidRPr="00406C0D">
        <w:rPr>
          <w:rFonts w:eastAsia="Calibri"/>
          <w:sz w:val="22"/>
          <w:szCs w:val="22"/>
          <w:lang w:val="en-GB"/>
        </w:rPr>
        <w:t xml:space="preserve"> from GEF (funding agency) and UNDP (implementing agency) to enable activities for the preparation of India’s third NC and other new information required to be submitted to the UNFCCC. The current capacity of PMC is limited to a team of six people (project associates, programme officer, national project advisor) with a temporary service contract, supervised under one permanent position of National Project Director.</w:t>
      </w:r>
      <w:r w:rsidR="007B490A" w:rsidRPr="00406C0D">
        <w:rPr>
          <w:rFonts w:eastAsia="Calibri"/>
          <w:sz w:val="22"/>
          <w:szCs w:val="22"/>
          <w:lang w:val="en-GB"/>
        </w:rPr>
        <w:t xml:space="preserve"> The current arrangement will be requiring significant capacity-addition in terms of </w:t>
      </w:r>
      <w:r w:rsidR="007B490A" w:rsidRPr="00406C0D">
        <w:rPr>
          <w:rFonts w:eastAsia="Calibri"/>
          <w:noProof/>
          <w:sz w:val="22"/>
          <w:szCs w:val="22"/>
          <w:lang w:val="en-GB"/>
        </w:rPr>
        <w:t>human</w:t>
      </w:r>
      <w:r w:rsidR="003D08C6" w:rsidRPr="00406C0D">
        <w:rPr>
          <w:rFonts w:eastAsia="Calibri"/>
          <w:noProof/>
          <w:sz w:val="22"/>
          <w:szCs w:val="22"/>
          <w:lang w:val="en-GB"/>
        </w:rPr>
        <w:t xml:space="preserve"> </w:t>
      </w:r>
      <w:r w:rsidR="007B490A" w:rsidRPr="00406C0D">
        <w:rPr>
          <w:rFonts w:eastAsia="Calibri"/>
          <w:noProof/>
          <w:sz w:val="22"/>
          <w:szCs w:val="22"/>
          <w:lang w:val="en-GB"/>
        </w:rPr>
        <w:t>resource</w:t>
      </w:r>
      <w:r w:rsidR="007B490A" w:rsidRPr="00406C0D">
        <w:rPr>
          <w:rFonts w:eastAsia="Calibri"/>
          <w:sz w:val="22"/>
          <w:szCs w:val="22"/>
          <w:lang w:val="en-GB"/>
        </w:rPr>
        <w:t xml:space="preserve"> and technical training to coordinate and facilitate the information exchange between data providers (public and private agencies) in a streamlined manner. The temporary arrangement due to lack of sustained financial support also poses a challenge of retaining such capacity alongside creating a sustained institutional memory for the future.</w:t>
      </w:r>
    </w:p>
    <w:p w14:paraId="5E048A0C" w14:textId="77777777" w:rsidR="001A7D9D" w:rsidRPr="00406C0D" w:rsidRDefault="001A7D9D" w:rsidP="00406C0D">
      <w:pPr>
        <w:tabs>
          <w:tab w:val="left" w:pos="-360"/>
        </w:tabs>
        <w:spacing w:after="160" w:line="259" w:lineRule="auto"/>
        <w:ind w:left="-360"/>
        <w:contextualSpacing/>
        <w:jc w:val="both"/>
        <w:rPr>
          <w:rFonts w:eastAsia="Calibri"/>
          <w:sz w:val="22"/>
          <w:szCs w:val="22"/>
          <w:lang w:val="en-GB"/>
        </w:rPr>
      </w:pPr>
    </w:p>
    <w:p w14:paraId="6F30CEB7" w14:textId="77777777" w:rsidR="00491FC5" w:rsidRPr="004E14BC" w:rsidRDefault="001A7D9D" w:rsidP="0007332B">
      <w:pPr>
        <w:tabs>
          <w:tab w:val="left" w:pos="-360"/>
        </w:tabs>
        <w:spacing w:after="160" w:line="259" w:lineRule="auto"/>
        <w:ind w:left="-360"/>
        <w:contextualSpacing/>
        <w:jc w:val="both"/>
        <w:rPr>
          <w:rFonts w:eastAsia="Calibri"/>
          <w:color w:val="FF0000"/>
          <w:sz w:val="22"/>
          <w:szCs w:val="22"/>
          <w:lang w:val="en-GB"/>
        </w:rPr>
      </w:pPr>
      <w:r w:rsidRPr="00406C0D">
        <w:rPr>
          <w:rFonts w:eastAsia="Calibri"/>
          <w:sz w:val="22"/>
          <w:szCs w:val="22"/>
          <w:lang w:val="en-GB"/>
        </w:rPr>
        <w:t xml:space="preserve">The ongoing activities under the third NC </w:t>
      </w:r>
      <w:r w:rsidR="000718B9" w:rsidRPr="00406C0D">
        <w:rPr>
          <w:rFonts w:eastAsia="Calibri"/>
          <w:sz w:val="22"/>
          <w:szCs w:val="22"/>
          <w:lang w:val="en-GB"/>
        </w:rPr>
        <w:t xml:space="preserve">recognise many of such gaps, as it </w:t>
      </w:r>
      <w:r w:rsidR="00491FC5" w:rsidRPr="00406C0D">
        <w:rPr>
          <w:rFonts w:eastAsia="Calibri"/>
          <w:sz w:val="22"/>
          <w:szCs w:val="22"/>
          <w:lang w:val="en-GB"/>
        </w:rPr>
        <w:t xml:space="preserve">suggests to act upon following: (i) improvement in the National GHG inventory estimates and reduced uncertainty by shifting to higher tier methodologies for main sources, while adopting the relevant scientific elements of IPCC GHG Inventory Guidelines of 2006 (ii) reliable climate projections at regional level using multiple climate models (iii) reliable assessment of climate change impacts using multiple GCM scenarios and multiple impact assessment models at sub-regional level; different cropping systems, forest types, watersheds, coastal settlements, etc. (iv) spatial vulnerability indices and profiles for different sectors and regions and at decentralized levels, (v) development of adaptation frameworks, practices to enable mainstreaming of adaptation into developmental programmes, estimate the costs and benefits of adaptation and mitigation programmes (vi) development of sustained institutional and technical capacities for continued preparation of </w:t>
      </w:r>
      <w:r w:rsidR="00A91343" w:rsidRPr="00406C0D">
        <w:rPr>
          <w:rFonts w:eastAsia="Calibri"/>
          <w:sz w:val="22"/>
          <w:szCs w:val="22"/>
          <w:lang w:val="en-GB"/>
        </w:rPr>
        <w:t>NCs</w:t>
      </w:r>
      <w:r w:rsidR="00491FC5" w:rsidRPr="00406C0D">
        <w:rPr>
          <w:rFonts w:eastAsia="Calibri"/>
          <w:sz w:val="22"/>
          <w:szCs w:val="22"/>
          <w:lang w:val="en-GB"/>
        </w:rPr>
        <w:t>, and other new information required under the aegis of the Convention.</w:t>
      </w:r>
      <w:r w:rsidR="00A104A3" w:rsidRPr="00B22AFF">
        <w:rPr>
          <w:rFonts w:eastAsia="Calibri"/>
          <w:color w:val="FF0000"/>
          <w:sz w:val="22"/>
          <w:szCs w:val="22"/>
          <w:lang w:val="en-GB"/>
        </w:rPr>
        <w:t xml:space="preserve"> </w:t>
      </w:r>
      <w:r w:rsidR="00A104A3" w:rsidRPr="004E14BC">
        <w:rPr>
          <w:rFonts w:eastAsia="Calibri"/>
          <w:color w:val="FF0000"/>
          <w:sz w:val="22"/>
          <w:szCs w:val="22"/>
          <w:lang w:val="en-GB"/>
        </w:rPr>
        <w:t xml:space="preserve">In this bid, technical advisory committee has consulted national experts from renowned public/private institutions to bring innovative ideas such as: Estimation of carbon stock in mangrove ecosystem; deriving/upgrading country specific emission factors for improved GHG inventories; waste to energy pilot projects; developing climate vulnerability index; etc. </w:t>
      </w:r>
    </w:p>
    <w:p w14:paraId="3E7732F3" w14:textId="77777777" w:rsidR="00491FC5" w:rsidRPr="00406C0D" w:rsidRDefault="00491FC5" w:rsidP="00215891">
      <w:pPr>
        <w:tabs>
          <w:tab w:val="left" w:pos="-360"/>
        </w:tabs>
        <w:spacing w:after="160" w:line="259" w:lineRule="auto"/>
        <w:ind w:left="-360"/>
        <w:contextualSpacing/>
        <w:jc w:val="both"/>
        <w:rPr>
          <w:rFonts w:eastAsia="Calibri"/>
          <w:sz w:val="22"/>
          <w:szCs w:val="22"/>
          <w:lang w:val="en-GB"/>
        </w:rPr>
      </w:pPr>
    </w:p>
    <w:p w14:paraId="7DEA607A" w14:textId="77777777" w:rsidR="00491FC5" w:rsidRPr="00406C0D" w:rsidRDefault="00491FC5" w:rsidP="00406C0D">
      <w:pPr>
        <w:tabs>
          <w:tab w:val="left" w:pos="-360"/>
        </w:tabs>
        <w:spacing w:after="160" w:line="259" w:lineRule="auto"/>
        <w:ind w:left="-360"/>
        <w:contextualSpacing/>
        <w:jc w:val="both"/>
        <w:rPr>
          <w:rFonts w:eastAsia="Calibri"/>
          <w:sz w:val="22"/>
          <w:szCs w:val="22"/>
          <w:lang w:val="en-GB"/>
        </w:rPr>
      </w:pPr>
      <w:r w:rsidRPr="00406C0D">
        <w:rPr>
          <w:rFonts w:eastAsia="Calibri"/>
          <w:sz w:val="22"/>
          <w:szCs w:val="22"/>
          <w:lang w:val="en-GB"/>
        </w:rPr>
        <w:t xml:space="preserve">Coordination with state and sectoral stakeholder has been identified as a big barrier with the preparation of third NC. States also find difficulty with </w:t>
      </w:r>
      <w:r w:rsidR="003D08C6" w:rsidRPr="00406C0D">
        <w:rPr>
          <w:rFonts w:eastAsia="Calibri"/>
          <w:noProof/>
          <w:sz w:val="22"/>
          <w:szCs w:val="22"/>
          <w:lang w:val="en-GB"/>
        </w:rPr>
        <w:t xml:space="preserve">the </w:t>
      </w:r>
      <w:r w:rsidRPr="00406C0D">
        <w:rPr>
          <w:rFonts w:eastAsia="Calibri"/>
          <w:noProof/>
          <w:sz w:val="22"/>
          <w:szCs w:val="22"/>
          <w:lang w:val="en-GB"/>
        </w:rPr>
        <w:t>exchange</w:t>
      </w:r>
      <w:r w:rsidRPr="00406C0D">
        <w:rPr>
          <w:rFonts w:eastAsia="Calibri"/>
          <w:sz w:val="22"/>
          <w:szCs w:val="22"/>
          <w:lang w:val="en-GB"/>
        </w:rPr>
        <w:t xml:space="preserve"> of information and updating themselves with the time while establishing basic facilities and/or coordination committees at their respective level. </w:t>
      </w:r>
      <w:r w:rsidR="006C61CD" w:rsidRPr="00406C0D">
        <w:rPr>
          <w:rFonts w:eastAsia="Calibri"/>
          <w:sz w:val="22"/>
          <w:szCs w:val="22"/>
          <w:lang w:val="en-GB"/>
        </w:rPr>
        <w:t xml:space="preserve">Lessons from INCCA also suggests a requirement of centralised IT-enabled system to bridge the communication gap and bring timely </w:t>
      </w:r>
      <w:r w:rsidR="006C61CD" w:rsidRPr="00406C0D">
        <w:rPr>
          <w:rFonts w:eastAsia="Calibri"/>
          <w:sz w:val="22"/>
          <w:szCs w:val="22"/>
          <w:lang w:val="en-GB"/>
        </w:rPr>
        <w:lastRenderedPageBreak/>
        <w:t xml:space="preserve">information with more precision and bottom-up capacity-building. </w:t>
      </w:r>
      <w:r w:rsidR="00D7166F" w:rsidRPr="00406C0D">
        <w:rPr>
          <w:rFonts w:eastAsia="Calibri"/>
          <w:sz w:val="22"/>
          <w:szCs w:val="22"/>
          <w:lang w:val="en-GB"/>
        </w:rPr>
        <w:t xml:space="preserve">Given the size of the country and diversity of complex socio-economic and natural systems, the proposed NICS will integrate a lot of tasks together and enable easy replication and scaling-up of best practices in a cost-effective manner. </w:t>
      </w:r>
      <w:r w:rsidR="006002E2" w:rsidRPr="00406C0D">
        <w:rPr>
          <w:rFonts w:eastAsia="Calibri"/>
          <w:sz w:val="22"/>
          <w:szCs w:val="22"/>
          <w:lang w:val="en-GB"/>
        </w:rPr>
        <w:t xml:space="preserve">In addition, </w:t>
      </w:r>
      <w:r w:rsidR="005112A1" w:rsidRPr="00406C0D">
        <w:rPr>
          <w:rFonts w:eastAsia="Calibri"/>
          <w:sz w:val="22"/>
          <w:szCs w:val="22"/>
          <w:lang w:val="en-GB"/>
        </w:rPr>
        <w:t xml:space="preserve">NCR will ensure enhanced visibility and transparency of the efforts alongside of encouraging research and analytics by publicising information on mitigation and adaptation in digital formats. </w:t>
      </w:r>
    </w:p>
    <w:p w14:paraId="23841E1C" w14:textId="77777777" w:rsidR="00D764BD" w:rsidRPr="00406C0D" w:rsidRDefault="00D764BD" w:rsidP="003252C8">
      <w:pPr>
        <w:pStyle w:val="GEFFieldtoFillout"/>
        <w:numPr>
          <w:ilvl w:val="0"/>
          <w:numId w:val="5"/>
        </w:numPr>
        <w:shd w:val="clear" w:color="auto" w:fill="FFFFFF"/>
        <w:ind w:left="-360"/>
        <w:jc w:val="both"/>
        <w:rPr>
          <w:b/>
          <w:lang w:val="en-GB"/>
        </w:rPr>
      </w:pPr>
      <w:r w:rsidRPr="00406C0D">
        <w:rPr>
          <w:b/>
          <w:lang w:val="en-GB"/>
        </w:rPr>
        <w:t xml:space="preserve">The proposed alternative scenario, GEF focal </w:t>
      </w:r>
      <w:r w:rsidR="00622470" w:rsidRPr="00406C0D">
        <w:rPr>
          <w:b/>
          <w:lang w:val="en-GB"/>
        </w:rPr>
        <w:t>area strategies</w:t>
      </w:r>
      <w:r w:rsidRPr="00406C0D">
        <w:rPr>
          <w:b/>
          <w:lang w:val="en-GB"/>
        </w:rPr>
        <w:t>, with a brief description of expected outcomes and components of the project</w:t>
      </w:r>
    </w:p>
    <w:p w14:paraId="1E83E055" w14:textId="77777777" w:rsidR="00395045" w:rsidRPr="00406C0D" w:rsidRDefault="00B05E15" w:rsidP="00570F13">
      <w:pPr>
        <w:ind w:left="-360"/>
        <w:jc w:val="both"/>
        <w:rPr>
          <w:sz w:val="22"/>
          <w:szCs w:val="22"/>
          <w:lang w:val="en-GB"/>
        </w:rPr>
      </w:pPr>
      <w:r w:rsidRPr="00406C0D">
        <w:rPr>
          <w:sz w:val="22"/>
          <w:szCs w:val="22"/>
          <w:lang w:val="en-GB"/>
        </w:rPr>
        <w:t>Th</w:t>
      </w:r>
      <w:r w:rsidR="00395045" w:rsidRPr="00406C0D">
        <w:rPr>
          <w:sz w:val="22"/>
          <w:szCs w:val="22"/>
          <w:lang w:val="en-GB"/>
        </w:rPr>
        <w:t xml:space="preserve">is project </w:t>
      </w:r>
      <w:r w:rsidR="008974C3" w:rsidRPr="00406C0D">
        <w:rPr>
          <w:sz w:val="22"/>
          <w:szCs w:val="22"/>
          <w:lang w:val="en-GB"/>
        </w:rPr>
        <w:t xml:space="preserve">is </w:t>
      </w:r>
      <w:r w:rsidR="000F109E" w:rsidRPr="00406C0D">
        <w:rPr>
          <w:sz w:val="22"/>
          <w:szCs w:val="22"/>
          <w:lang w:val="en-GB"/>
        </w:rPr>
        <w:t>guided by the</w:t>
      </w:r>
      <w:r w:rsidR="008974C3" w:rsidRPr="00406C0D">
        <w:rPr>
          <w:sz w:val="22"/>
          <w:szCs w:val="22"/>
          <w:lang w:val="en-GB"/>
        </w:rPr>
        <w:t xml:space="preserve"> principles of Article 13 of the Paris agreement and subsequent decision adopted </w:t>
      </w:r>
      <w:r w:rsidR="000F109E" w:rsidRPr="00406C0D">
        <w:rPr>
          <w:sz w:val="22"/>
          <w:szCs w:val="22"/>
          <w:lang w:val="en-GB"/>
        </w:rPr>
        <w:t>at</w:t>
      </w:r>
      <w:r w:rsidR="008974C3" w:rsidRPr="00406C0D">
        <w:rPr>
          <w:sz w:val="22"/>
          <w:szCs w:val="22"/>
          <w:lang w:val="en-GB"/>
        </w:rPr>
        <w:t xml:space="preserve"> COP24 (Katowice)</w:t>
      </w:r>
      <w:r w:rsidR="000F109E" w:rsidRPr="00406C0D">
        <w:rPr>
          <w:sz w:val="22"/>
          <w:szCs w:val="22"/>
          <w:lang w:val="en-GB"/>
        </w:rPr>
        <w:t xml:space="preserve"> on enhanced transparency</w:t>
      </w:r>
      <w:r w:rsidR="008974C3" w:rsidRPr="00406C0D">
        <w:rPr>
          <w:sz w:val="22"/>
          <w:szCs w:val="22"/>
          <w:lang w:val="en-GB"/>
        </w:rPr>
        <w:t xml:space="preserve">. </w:t>
      </w:r>
      <w:r w:rsidRPr="00406C0D">
        <w:rPr>
          <w:sz w:val="22"/>
          <w:szCs w:val="22"/>
          <w:lang w:val="en-GB"/>
        </w:rPr>
        <w:t xml:space="preserve">It </w:t>
      </w:r>
      <w:r w:rsidR="00CE40D0" w:rsidRPr="00406C0D">
        <w:rPr>
          <w:sz w:val="22"/>
          <w:szCs w:val="22"/>
          <w:lang w:val="en-GB"/>
        </w:rPr>
        <w:t xml:space="preserve">aims to </w:t>
      </w:r>
      <w:r w:rsidRPr="00406C0D">
        <w:rPr>
          <w:sz w:val="22"/>
          <w:szCs w:val="22"/>
          <w:lang w:val="en-GB"/>
        </w:rPr>
        <w:t xml:space="preserve">strengthen </w:t>
      </w:r>
      <w:r w:rsidR="00CE40D0" w:rsidRPr="00406C0D">
        <w:rPr>
          <w:sz w:val="22"/>
          <w:szCs w:val="22"/>
          <w:lang w:val="en-GB"/>
        </w:rPr>
        <w:t xml:space="preserve">the </w:t>
      </w:r>
      <w:r w:rsidRPr="00406C0D">
        <w:rPr>
          <w:sz w:val="22"/>
          <w:szCs w:val="22"/>
          <w:lang w:val="en-GB"/>
        </w:rPr>
        <w:t>existing institution</w:t>
      </w:r>
      <w:r w:rsidR="00395045" w:rsidRPr="00406C0D">
        <w:rPr>
          <w:sz w:val="22"/>
          <w:szCs w:val="22"/>
          <w:lang w:val="en-GB"/>
        </w:rPr>
        <w:t>al capacity</w:t>
      </w:r>
      <w:r w:rsidRPr="00406C0D">
        <w:rPr>
          <w:sz w:val="22"/>
          <w:szCs w:val="22"/>
          <w:lang w:val="en-GB"/>
        </w:rPr>
        <w:t xml:space="preserve"> and enabl</w:t>
      </w:r>
      <w:r w:rsidR="00CE40D0" w:rsidRPr="00406C0D">
        <w:rPr>
          <w:sz w:val="22"/>
          <w:szCs w:val="22"/>
          <w:lang w:val="en-GB"/>
        </w:rPr>
        <w:t>e</w:t>
      </w:r>
      <w:r w:rsidRPr="00406C0D">
        <w:rPr>
          <w:sz w:val="22"/>
          <w:szCs w:val="22"/>
          <w:lang w:val="en-GB"/>
        </w:rPr>
        <w:t xml:space="preserve"> them to monitor, verify, and report relevant information pertaining </w:t>
      </w:r>
      <w:r w:rsidRPr="00406C0D">
        <w:rPr>
          <w:noProof/>
          <w:sz w:val="22"/>
          <w:szCs w:val="22"/>
          <w:lang w:val="en-GB"/>
        </w:rPr>
        <w:t>to</w:t>
      </w:r>
      <w:r w:rsidRPr="00406C0D">
        <w:rPr>
          <w:sz w:val="22"/>
          <w:szCs w:val="22"/>
          <w:lang w:val="en-GB"/>
        </w:rPr>
        <w:t xml:space="preserve"> </w:t>
      </w:r>
      <w:r w:rsidR="00395045" w:rsidRPr="00406C0D">
        <w:rPr>
          <w:sz w:val="22"/>
          <w:szCs w:val="22"/>
          <w:lang w:val="en-GB"/>
        </w:rPr>
        <w:t xml:space="preserve">climate reporting, viz: </w:t>
      </w:r>
      <w:r w:rsidR="00CE40D0" w:rsidRPr="00406C0D">
        <w:rPr>
          <w:sz w:val="22"/>
          <w:szCs w:val="22"/>
          <w:lang w:val="en-GB"/>
        </w:rPr>
        <w:t xml:space="preserve">GHG </w:t>
      </w:r>
      <w:r w:rsidRPr="00406C0D">
        <w:rPr>
          <w:sz w:val="22"/>
          <w:szCs w:val="22"/>
          <w:lang w:val="en-GB"/>
        </w:rPr>
        <w:t xml:space="preserve">emissions; progress with climate actions as appropriated under NDCs; capacity-needs, gaps, constraints; and corresponding support received and required. </w:t>
      </w:r>
      <w:r w:rsidR="00395045" w:rsidRPr="00406C0D">
        <w:rPr>
          <w:sz w:val="22"/>
          <w:szCs w:val="22"/>
          <w:lang w:val="en-GB"/>
        </w:rPr>
        <w:t>Hence, it finds an efficient and cost-effective way of optimising the present and ongoing process.</w:t>
      </w:r>
      <w:r w:rsidR="005E0085" w:rsidRPr="00406C0D">
        <w:rPr>
          <w:sz w:val="22"/>
          <w:szCs w:val="22"/>
          <w:lang w:val="en-GB"/>
        </w:rPr>
        <w:t xml:space="preserve"> In addition, it requires to build capacity around technical expertise, data management, analytics and modelling, etc. </w:t>
      </w:r>
      <w:proofErr w:type="gramStart"/>
      <w:r w:rsidR="005E0085" w:rsidRPr="00406C0D">
        <w:rPr>
          <w:sz w:val="22"/>
          <w:szCs w:val="22"/>
          <w:lang w:val="en-GB"/>
        </w:rPr>
        <w:t>Needless to say, securing</w:t>
      </w:r>
      <w:proofErr w:type="gramEnd"/>
      <w:r w:rsidR="005E0085" w:rsidRPr="00406C0D">
        <w:rPr>
          <w:sz w:val="22"/>
          <w:szCs w:val="22"/>
          <w:lang w:val="en-GB"/>
        </w:rPr>
        <w:t xml:space="preserve"> adequate mandates to facilitate exchange of information is very crucial and one of the prime outputs from this project.  </w:t>
      </w:r>
    </w:p>
    <w:p w14:paraId="4441CD48" w14:textId="77777777" w:rsidR="005E0085" w:rsidRPr="00406C0D" w:rsidRDefault="005E0085" w:rsidP="0007332B">
      <w:pPr>
        <w:ind w:left="-360"/>
        <w:jc w:val="both"/>
        <w:rPr>
          <w:sz w:val="22"/>
          <w:szCs w:val="22"/>
          <w:lang w:val="en-GB"/>
        </w:rPr>
      </w:pPr>
    </w:p>
    <w:p w14:paraId="2B6D2A09" w14:textId="77777777" w:rsidR="0002362B" w:rsidRPr="00406C0D" w:rsidRDefault="00B05E15" w:rsidP="0007332B">
      <w:pPr>
        <w:ind w:left="-360"/>
        <w:jc w:val="both"/>
        <w:rPr>
          <w:sz w:val="22"/>
          <w:szCs w:val="22"/>
          <w:lang w:val="en-GB"/>
        </w:rPr>
      </w:pPr>
      <w:r w:rsidRPr="00406C0D">
        <w:rPr>
          <w:sz w:val="22"/>
          <w:szCs w:val="22"/>
          <w:lang w:val="en-GB"/>
        </w:rPr>
        <w:t xml:space="preserve">The proposed framework </w:t>
      </w:r>
      <w:r w:rsidR="00FB7267" w:rsidRPr="00406C0D">
        <w:rPr>
          <w:sz w:val="22"/>
          <w:szCs w:val="22"/>
          <w:lang w:val="en-GB"/>
        </w:rPr>
        <w:t>acknowledges</w:t>
      </w:r>
      <w:r w:rsidR="0002362B" w:rsidRPr="00406C0D">
        <w:rPr>
          <w:sz w:val="22"/>
          <w:szCs w:val="22"/>
          <w:lang w:val="en-GB"/>
        </w:rPr>
        <w:t xml:space="preserve"> the gaps identified by the International Consultation and Analysis (ICA) process for the first BUR as reiterated in the second BUR as well.</w:t>
      </w:r>
      <w:r w:rsidR="00FB7267" w:rsidRPr="00406C0D">
        <w:rPr>
          <w:sz w:val="22"/>
          <w:szCs w:val="22"/>
          <w:lang w:val="en-GB"/>
        </w:rPr>
        <w:t xml:space="preserve"> It duly considers the needs and objectives targeted under the third NC reporting. As it involves states and sectoral representatives in a democratic manner, we believe it to be robust and comprehensive in nature to address emerging needs under the convention.</w:t>
      </w:r>
    </w:p>
    <w:p w14:paraId="15F25DCF" w14:textId="77777777" w:rsidR="00FB7267" w:rsidRPr="00406C0D" w:rsidRDefault="00FB7267" w:rsidP="0007332B">
      <w:pPr>
        <w:ind w:left="-360"/>
        <w:jc w:val="both"/>
        <w:rPr>
          <w:sz w:val="22"/>
          <w:szCs w:val="22"/>
          <w:lang w:val="en-GB"/>
        </w:rPr>
      </w:pPr>
    </w:p>
    <w:p w14:paraId="0E058D11" w14:textId="77777777" w:rsidR="00B05E15" w:rsidRPr="00406C0D" w:rsidRDefault="00B05E15" w:rsidP="0007332B">
      <w:pPr>
        <w:ind w:left="-360"/>
        <w:jc w:val="both"/>
        <w:rPr>
          <w:sz w:val="22"/>
          <w:szCs w:val="22"/>
          <w:lang w:val="en-GB"/>
        </w:rPr>
      </w:pPr>
      <w:r w:rsidRPr="00406C0D">
        <w:rPr>
          <w:sz w:val="22"/>
          <w:szCs w:val="22"/>
          <w:lang w:val="en-GB"/>
        </w:rPr>
        <w:t xml:space="preserve">Figure 1 illustrates the </w:t>
      </w:r>
      <w:r w:rsidRPr="00406C0D">
        <w:rPr>
          <w:noProof/>
          <w:sz w:val="22"/>
          <w:szCs w:val="22"/>
          <w:lang w:val="en-GB"/>
        </w:rPr>
        <w:t>proposed</w:t>
      </w:r>
      <w:r w:rsidRPr="00406C0D">
        <w:rPr>
          <w:sz w:val="22"/>
          <w:szCs w:val="22"/>
          <w:lang w:val="en-GB"/>
        </w:rPr>
        <w:t xml:space="preserve"> framework </w:t>
      </w:r>
      <w:r w:rsidR="00CF1763" w:rsidRPr="00406C0D">
        <w:rPr>
          <w:sz w:val="22"/>
          <w:szCs w:val="22"/>
          <w:lang w:val="en-GB"/>
        </w:rPr>
        <w:t>capturing</w:t>
      </w:r>
      <w:r w:rsidRPr="00406C0D">
        <w:rPr>
          <w:sz w:val="22"/>
          <w:szCs w:val="22"/>
          <w:lang w:val="en-GB"/>
        </w:rPr>
        <w:t xml:space="preserve"> three major capacity-building elements </w:t>
      </w:r>
      <w:r w:rsidR="00210883" w:rsidRPr="00406C0D">
        <w:rPr>
          <w:sz w:val="22"/>
          <w:szCs w:val="22"/>
          <w:lang w:val="en-GB"/>
        </w:rPr>
        <w:t xml:space="preserve">towards </w:t>
      </w:r>
      <w:r w:rsidRPr="00406C0D">
        <w:rPr>
          <w:sz w:val="22"/>
          <w:szCs w:val="22"/>
          <w:lang w:val="en-GB"/>
        </w:rPr>
        <w:t>enhanced transparency:</w:t>
      </w:r>
    </w:p>
    <w:p w14:paraId="060187DE" w14:textId="77777777" w:rsidR="00CE40D0" w:rsidRPr="00406C0D" w:rsidRDefault="00CE40D0" w:rsidP="0007332B">
      <w:pPr>
        <w:jc w:val="both"/>
        <w:rPr>
          <w:sz w:val="22"/>
          <w:szCs w:val="22"/>
          <w:lang w:val="en-GB"/>
        </w:rPr>
      </w:pPr>
    </w:p>
    <w:p w14:paraId="03C5F617" w14:textId="77777777" w:rsidR="00A46295" w:rsidRPr="00406C0D" w:rsidRDefault="00A46295" w:rsidP="0007332B">
      <w:pPr>
        <w:jc w:val="both"/>
        <w:rPr>
          <w:sz w:val="22"/>
          <w:szCs w:val="22"/>
          <w:lang w:val="en-GB"/>
        </w:rPr>
      </w:pPr>
      <w:r w:rsidRPr="00406C0D">
        <w:rPr>
          <w:sz w:val="22"/>
          <w:szCs w:val="22"/>
          <w:lang w:val="en-GB"/>
        </w:rPr>
        <w:br w:type="page"/>
      </w:r>
    </w:p>
    <w:tbl>
      <w:tblPr>
        <w:tblW w:w="10187"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56"/>
      </w:tblGrid>
      <w:tr w:rsidR="00CE40D0" w:rsidRPr="00406C0D" w14:paraId="7D9FA805" w14:textId="77777777" w:rsidTr="00EC5B9B">
        <w:tc>
          <w:tcPr>
            <w:tcW w:w="10187" w:type="dxa"/>
            <w:shd w:val="clear" w:color="auto" w:fill="auto"/>
          </w:tcPr>
          <w:p w14:paraId="5C7E8ACC" w14:textId="77777777" w:rsidR="00CE40D0" w:rsidRPr="00406C0D" w:rsidRDefault="00CE40D0" w:rsidP="003252C8">
            <w:pPr>
              <w:pStyle w:val="Footer"/>
              <w:jc w:val="both"/>
              <w:rPr>
                <w:color w:val="000000"/>
                <w:sz w:val="20"/>
                <w:szCs w:val="22"/>
                <w:lang w:val="en-GB"/>
              </w:rPr>
            </w:pPr>
            <w:r w:rsidRPr="00406C0D">
              <w:rPr>
                <w:color w:val="000000"/>
                <w:sz w:val="20"/>
                <w:szCs w:val="22"/>
                <w:lang w:val="en-GB"/>
              </w:rPr>
              <w:lastRenderedPageBreak/>
              <w:t>Figure 1: An Illustrative of Project Framework for Enhanced Transparency in India</w:t>
            </w:r>
          </w:p>
        </w:tc>
      </w:tr>
      <w:tr w:rsidR="00CE40D0" w:rsidRPr="00406C0D" w14:paraId="52EC59C4" w14:textId="77777777" w:rsidTr="00EC5B9B">
        <w:tc>
          <w:tcPr>
            <w:tcW w:w="10187" w:type="dxa"/>
            <w:shd w:val="clear" w:color="auto" w:fill="auto"/>
          </w:tcPr>
          <w:p w14:paraId="70FDC7F1" w14:textId="7BCF02D0" w:rsidR="00CE40D0" w:rsidRPr="00406C0D" w:rsidRDefault="005652C6" w:rsidP="003252C8">
            <w:pPr>
              <w:pStyle w:val="Footer"/>
              <w:jc w:val="both"/>
              <w:rPr>
                <w:rFonts w:ascii="Times New Roman Bold" w:hAnsi="Times New Roman Bold"/>
                <w:smallCaps/>
                <w:color w:val="000000"/>
                <w:sz w:val="20"/>
                <w:szCs w:val="20"/>
                <w:lang w:val="en-GB"/>
              </w:rPr>
            </w:pPr>
            <w:r>
              <w:rPr>
                <w:rFonts w:ascii="Times New Roman Bold" w:hAnsi="Times New Roman Bold"/>
                <w:smallCaps/>
                <w:noProof/>
                <w:color w:val="000000"/>
                <w:sz w:val="20"/>
                <w:szCs w:val="20"/>
                <w:lang w:val="en-GB"/>
              </w:rPr>
              <w:drawing>
                <wp:inline distT="0" distB="0" distL="0" distR="0" wp14:anchorId="20171949" wp14:editId="7CFC72DA">
                  <wp:extent cx="6438900" cy="3600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38900" cy="3600450"/>
                          </a:xfrm>
                          <a:prstGeom prst="rect">
                            <a:avLst/>
                          </a:prstGeom>
                          <a:noFill/>
                          <a:ln>
                            <a:noFill/>
                          </a:ln>
                        </pic:spPr>
                      </pic:pic>
                    </a:graphicData>
                  </a:graphic>
                </wp:inline>
              </w:drawing>
            </w:r>
          </w:p>
        </w:tc>
      </w:tr>
      <w:tr w:rsidR="00CE40D0" w:rsidRPr="00406C0D" w14:paraId="327B371C" w14:textId="77777777" w:rsidTr="00EC5B9B">
        <w:tc>
          <w:tcPr>
            <w:tcW w:w="10187" w:type="dxa"/>
            <w:shd w:val="clear" w:color="auto" w:fill="auto"/>
          </w:tcPr>
          <w:p w14:paraId="503C9FB9" w14:textId="77777777" w:rsidR="00CE40D0" w:rsidRPr="00406C0D" w:rsidRDefault="00CE40D0" w:rsidP="003252C8">
            <w:pPr>
              <w:pStyle w:val="Footer"/>
              <w:jc w:val="both"/>
              <w:rPr>
                <w:color w:val="000000"/>
                <w:sz w:val="20"/>
                <w:szCs w:val="20"/>
                <w:lang w:val="en-GB"/>
              </w:rPr>
            </w:pPr>
            <w:r w:rsidRPr="00406C0D">
              <w:rPr>
                <w:b/>
                <w:color w:val="000000"/>
                <w:sz w:val="20"/>
                <w:szCs w:val="20"/>
                <w:lang w:val="en-GB"/>
              </w:rPr>
              <w:t>Box 1</w:t>
            </w:r>
            <w:r w:rsidRPr="00406C0D">
              <w:rPr>
                <w:color w:val="000000"/>
                <w:sz w:val="20"/>
                <w:szCs w:val="20"/>
                <w:lang w:val="en-GB"/>
              </w:rPr>
              <w:t>: MOEFCC’s ability to lead, plan, coordinate, implement, monitor and evaluate policies, strategies, and programs to enhance transparency</w:t>
            </w:r>
          </w:p>
          <w:p w14:paraId="40C86F26" w14:textId="77777777" w:rsidR="00CE40D0" w:rsidRPr="00406C0D" w:rsidRDefault="00CE40D0" w:rsidP="003252C8">
            <w:pPr>
              <w:pStyle w:val="Footer"/>
              <w:jc w:val="both"/>
              <w:rPr>
                <w:color w:val="000000"/>
                <w:sz w:val="20"/>
                <w:szCs w:val="20"/>
                <w:lang w:val="en-GB"/>
              </w:rPr>
            </w:pPr>
            <w:r w:rsidRPr="00406C0D">
              <w:rPr>
                <w:b/>
                <w:color w:val="000000"/>
                <w:sz w:val="20"/>
                <w:szCs w:val="20"/>
                <w:lang w:val="en-GB"/>
              </w:rPr>
              <w:t>Box 2</w:t>
            </w:r>
            <w:r w:rsidRPr="00406C0D">
              <w:rPr>
                <w:color w:val="000000"/>
                <w:sz w:val="20"/>
                <w:szCs w:val="20"/>
                <w:lang w:val="en-GB"/>
              </w:rPr>
              <w:t>: Outputs from the National Climate Registry</w:t>
            </w:r>
          </w:p>
          <w:p w14:paraId="645CD0B5" w14:textId="35919B45" w:rsidR="00CE40D0" w:rsidRPr="00406C0D" w:rsidRDefault="005652C6" w:rsidP="003252C8">
            <w:pPr>
              <w:pStyle w:val="Footer"/>
              <w:jc w:val="both"/>
              <w:rPr>
                <w:color w:val="000000"/>
                <w:sz w:val="20"/>
                <w:szCs w:val="20"/>
                <w:lang w:val="en-GB"/>
              </w:rPr>
            </w:pPr>
            <w:r>
              <w:rPr>
                <w:noProof/>
              </w:rPr>
              <mc:AlternateContent>
                <mc:Choice Requires="wps">
                  <w:drawing>
                    <wp:anchor distT="4294967294" distB="4294967294" distL="114300" distR="114300" simplePos="0" relativeHeight="251656704" behindDoc="0" locked="0" layoutInCell="1" allowOverlap="1" wp14:anchorId="5DF98024" wp14:editId="062E341B">
                      <wp:simplePos x="0" y="0"/>
                      <wp:positionH relativeFrom="column">
                        <wp:posOffset>33020</wp:posOffset>
                      </wp:positionH>
                      <wp:positionV relativeFrom="paragraph">
                        <wp:posOffset>69214</wp:posOffset>
                      </wp:positionV>
                      <wp:extent cx="323850" cy="0"/>
                      <wp:effectExtent l="0" t="76200" r="0" b="76200"/>
                      <wp:wrapNone/>
                      <wp:docPr id="5"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9525">
                                <a:solidFill>
                                  <a:srgbClr val="FF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0A582D9" id="_x0000_t32" coordsize="21600,21600" o:spt="32" o:oned="t" path="m,l21600,21600e" filled="f">
                      <v:path arrowok="t" fillok="f" o:connecttype="none"/>
                      <o:lock v:ext="edit" shapetype="t"/>
                    </v:shapetype>
                    <v:shape id="Straight Arrow Connector 4" o:spid="_x0000_s1026" type="#_x0000_t32" style="position:absolute;margin-left:2.6pt;margin-top:5.45pt;width:25.5pt;height:0;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" strokecolor="red">
                      <v:stroke dashstyle="dash" endarrow="block"/>
                    </v:shape>
                  </w:pict>
                </mc:Fallback>
              </mc:AlternateContent>
            </w:r>
            <w:r w:rsidR="00CE40D0" w:rsidRPr="00406C0D">
              <w:rPr>
                <w:color w:val="000000"/>
                <w:sz w:val="20"/>
                <w:szCs w:val="20"/>
                <w:lang w:val="en-GB"/>
              </w:rPr>
              <w:t xml:space="preserve">            : Tools, templates, and </w:t>
            </w:r>
            <w:r w:rsidR="00CE40D0" w:rsidRPr="00406C0D">
              <w:rPr>
                <w:noProof/>
                <w:color w:val="000000"/>
                <w:sz w:val="20"/>
                <w:szCs w:val="20"/>
                <w:lang w:val="en-GB"/>
              </w:rPr>
              <w:t>training</w:t>
            </w:r>
            <w:r w:rsidR="00CE40D0" w:rsidRPr="00406C0D">
              <w:rPr>
                <w:color w:val="000000"/>
                <w:sz w:val="20"/>
                <w:szCs w:val="20"/>
                <w:lang w:val="en-GB"/>
              </w:rPr>
              <w:t xml:space="preserve"> to be provided by trained experts appointed/nominated by the </w:t>
            </w:r>
            <w:proofErr w:type="spellStart"/>
            <w:r w:rsidR="00CE40D0" w:rsidRPr="00406C0D">
              <w:rPr>
                <w:color w:val="000000"/>
                <w:sz w:val="20"/>
                <w:szCs w:val="20"/>
                <w:lang w:val="en-GB"/>
              </w:rPr>
              <w:t>MoEFCC</w:t>
            </w:r>
            <w:proofErr w:type="spellEnd"/>
          </w:p>
          <w:p w14:paraId="57BF89AB" w14:textId="737D1026" w:rsidR="00CE40D0" w:rsidRPr="00406C0D" w:rsidRDefault="005652C6" w:rsidP="003252C8">
            <w:pPr>
              <w:pStyle w:val="Footer"/>
              <w:jc w:val="both"/>
              <w:rPr>
                <w:color w:val="000000"/>
                <w:sz w:val="20"/>
                <w:szCs w:val="20"/>
                <w:lang w:val="en-GB"/>
              </w:rPr>
            </w:pPr>
            <w:r>
              <w:rPr>
                <w:noProof/>
              </w:rPr>
              <mc:AlternateContent>
                <mc:Choice Requires="wps">
                  <w:drawing>
                    <wp:anchor distT="4294967294" distB="4294967294" distL="114300" distR="114300" simplePos="0" relativeHeight="251657728" behindDoc="0" locked="0" layoutInCell="1" allowOverlap="1" wp14:anchorId="223C111D" wp14:editId="6B56941D">
                      <wp:simplePos x="0" y="0"/>
                      <wp:positionH relativeFrom="column">
                        <wp:posOffset>57150</wp:posOffset>
                      </wp:positionH>
                      <wp:positionV relativeFrom="paragraph">
                        <wp:posOffset>94614</wp:posOffset>
                      </wp:positionV>
                      <wp:extent cx="323850" cy="0"/>
                      <wp:effectExtent l="0" t="76200" r="0" b="76200"/>
                      <wp:wrapNone/>
                      <wp:docPr id="4"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9525">
                                <a:solidFill>
                                  <a:srgbClr val="00B05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43F446" id="Straight Arrow Connector 3" o:spid="_x0000_s1026" type="#_x0000_t32" style="position:absolute;margin-left:4.5pt;margin-top:7.45pt;width:25.5pt;height:0;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" strokecolor="#00b050">
                      <v:stroke dashstyle="dash" endarrow="block"/>
                    </v:shape>
                  </w:pict>
                </mc:Fallback>
              </mc:AlternateContent>
            </w:r>
            <w:r w:rsidR="00CE40D0" w:rsidRPr="00406C0D">
              <w:rPr>
                <w:color w:val="000000"/>
                <w:sz w:val="20"/>
                <w:szCs w:val="20"/>
                <w:lang w:val="en-GB"/>
              </w:rPr>
              <w:t xml:space="preserve">            : National Steering Committee (comprised of representation from relevant ministries and government agencies) coordinating with nodal ministries and the MOEFCC for bringing necessary mandates on information management and institutional coordination</w:t>
            </w:r>
          </w:p>
          <w:p w14:paraId="6A113DC2" w14:textId="67FA0335" w:rsidR="00CE40D0" w:rsidRPr="00406C0D" w:rsidRDefault="005652C6" w:rsidP="003252C8">
            <w:pPr>
              <w:pStyle w:val="Footer"/>
              <w:jc w:val="both"/>
              <w:rPr>
                <w:color w:val="000000"/>
                <w:sz w:val="20"/>
                <w:szCs w:val="20"/>
                <w:lang w:val="en-GB"/>
              </w:rPr>
            </w:pPr>
            <w:r>
              <w:rPr>
                <w:noProof/>
              </w:rPr>
              <mc:AlternateContent>
                <mc:Choice Requires="wps">
                  <w:drawing>
                    <wp:anchor distT="4294967294" distB="4294967294" distL="114300" distR="114300" simplePos="0" relativeHeight="251658752" behindDoc="0" locked="0" layoutInCell="1" allowOverlap="1" wp14:anchorId="64CD8AF2" wp14:editId="7B82E78D">
                      <wp:simplePos x="0" y="0"/>
                      <wp:positionH relativeFrom="column">
                        <wp:posOffset>66675</wp:posOffset>
                      </wp:positionH>
                      <wp:positionV relativeFrom="paragraph">
                        <wp:posOffset>69214</wp:posOffset>
                      </wp:positionV>
                      <wp:extent cx="323850" cy="0"/>
                      <wp:effectExtent l="0" t="76200" r="0" b="76200"/>
                      <wp:wrapNone/>
                      <wp:docPr id="3"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046E50" id="Straight Arrow Connector 2" o:spid="_x0000_s1026" type="#_x0000_t32" style="position:absolute;margin-left:5.25pt;margin-top:5.45pt;width:25.5pt;height:0;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" strokecolor="#0070c0">
                      <v:stroke endarrow="block"/>
                    </v:shape>
                  </w:pict>
                </mc:Fallback>
              </mc:AlternateContent>
            </w:r>
            <w:r w:rsidR="00CE40D0" w:rsidRPr="00406C0D">
              <w:rPr>
                <w:color w:val="000000"/>
                <w:sz w:val="20"/>
                <w:szCs w:val="20"/>
                <w:lang w:val="en-GB"/>
              </w:rPr>
              <w:t xml:space="preserve">            : Flow of information from one agency to another. States focal points mainly </w:t>
            </w:r>
            <w:r w:rsidR="00CE40D0" w:rsidRPr="00406C0D">
              <w:rPr>
                <w:noProof/>
                <w:color w:val="000000"/>
                <w:sz w:val="20"/>
                <w:szCs w:val="20"/>
                <w:lang w:val="en-GB"/>
              </w:rPr>
              <w:t>provide</w:t>
            </w:r>
            <w:r w:rsidR="00CE40D0" w:rsidRPr="00406C0D">
              <w:rPr>
                <w:color w:val="000000"/>
                <w:sz w:val="20"/>
                <w:szCs w:val="20"/>
                <w:lang w:val="en-GB"/>
              </w:rPr>
              <w:t xml:space="preserve"> information on progress with SAPCC; Sector focal points provide information related to inventories and implementation of national climate action plans. Collectively, entire information helps in tracking of NDC progress</w:t>
            </w:r>
          </w:p>
        </w:tc>
      </w:tr>
      <w:tr w:rsidR="00CE40D0" w:rsidRPr="00406C0D" w14:paraId="19B0A32A" w14:textId="77777777" w:rsidTr="00EC5B9B">
        <w:tc>
          <w:tcPr>
            <w:tcW w:w="10187" w:type="dxa"/>
            <w:shd w:val="clear" w:color="auto" w:fill="auto"/>
          </w:tcPr>
          <w:p w14:paraId="3BFDFBC6" w14:textId="77777777" w:rsidR="00CE40D0" w:rsidRPr="00406C0D" w:rsidRDefault="00CE40D0" w:rsidP="003252C8">
            <w:pPr>
              <w:pStyle w:val="Footer"/>
              <w:jc w:val="both"/>
              <w:rPr>
                <w:rFonts w:ascii="Times New Roman Bold" w:hAnsi="Times New Roman Bold"/>
                <w:smallCaps/>
                <w:color w:val="000000"/>
                <w:sz w:val="20"/>
                <w:szCs w:val="20"/>
                <w:lang w:val="en-GB"/>
              </w:rPr>
            </w:pPr>
            <w:r w:rsidRPr="00406C0D">
              <w:rPr>
                <w:i/>
                <w:color w:val="000000"/>
                <w:sz w:val="20"/>
                <w:szCs w:val="20"/>
                <w:lang w:val="en-GB"/>
              </w:rPr>
              <w:t>Source</w:t>
            </w:r>
            <w:r w:rsidRPr="00406C0D">
              <w:rPr>
                <w:color w:val="000000"/>
                <w:sz w:val="20"/>
                <w:szCs w:val="20"/>
                <w:lang w:val="en-GB"/>
              </w:rPr>
              <w:t>: Council on Energy, Environment and Water</w:t>
            </w:r>
          </w:p>
        </w:tc>
      </w:tr>
    </w:tbl>
    <w:p w14:paraId="287039A2" w14:textId="77777777" w:rsidR="00CE40D0" w:rsidRPr="00406C0D" w:rsidRDefault="00CE40D0" w:rsidP="00570F13">
      <w:pPr>
        <w:ind w:left="-360"/>
        <w:jc w:val="both"/>
        <w:rPr>
          <w:sz w:val="22"/>
          <w:szCs w:val="22"/>
          <w:lang w:val="en-GB"/>
        </w:rPr>
      </w:pPr>
    </w:p>
    <w:p w14:paraId="745FB83E" w14:textId="77777777" w:rsidR="00CE40D0" w:rsidRPr="00406C0D" w:rsidRDefault="00CE40D0" w:rsidP="0007332B">
      <w:pPr>
        <w:ind w:left="-450"/>
        <w:jc w:val="both"/>
        <w:rPr>
          <w:b/>
          <w:sz w:val="22"/>
          <w:szCs w:val="22"/>
          <w:lang w:val="en-GB"/>
        </w:rPr>
      </w:pPr>
    </w:p>
    <w:p w14:paraId="172C0BCD" w14:textId="77777777" w:rsidR="00B05E15" w:rsidRPr="00406C0D" w:rsidRDefault="00543DE3" w:rsidP="0007332B">
      <w:pPr>
        <w:ind w:left="-450"/>
        <w:jc w:val="both"/>
        <w:rPr>
          <w:b/>
          <w:sz w:val="22"/>
          <w:szCs w:val="22"/>
          <w:lang w:val="en-GB"/>
        </w:rPr>
      </w:pPr>
      <w:r w:rsidRPr="00406C0D">
        <w:rPr>
          <w:b/>
          <w:sz w:val="22"/>
          <w:szCs w:val="22"/>
          <w:lang w:val="en-GB"/>
        </w:rPr>
        <w:t xml:space="preserve">Component 1: </w:t>
      </w:r>
      <w:r w:rsidR="00B05E15" w:rsidRPr="00406C0D">
        <w:rPr>
          <w:b/>
          <w:sz w:val="22"/>
          <w:szCs w:val="22"/>
          <w:lang w:val="en-GB"/>
        </w:rPr>
        <w:t>Creating an enabling environment through supporting mandates and a</w:t>
      </w:r>
      <w:r w:rsidR="00CE40D0" w:rsidRPr="00406C0D">
        <w:rPr>
          <w:b/>
          <w:sz w:val="22"/>
          <w:szCs w:val="22"/>
          <w:lang w:val="en-GB"/>
        </w:rPr>
        <w:t xml:space="preserve"> web-based</w:t>
      </w:r>
      <w:r w:rsidR="00B05E15" w:rsidRPr="00406C0D">
        <w:rPr>
          <w:b/>
          <w:sz w:val="22"/>
          <w:szCs w:val="22"/>
          <w:lang w:val="en-GB"/>
        </w:rPr>
        <w:t xml:space="preserve"> National Institutional Coordination System (NICS) for enhanced transparency</w:t>
      </w:r>
    </w:p>
    <w:p w14:paraId="0FCD72E5" w14:textId="77777777" w:rsidR="00B05E15" w:rsidRPr="00406C0D" w:rsidRDefault="00B05E15" w:rsidP="0007332B">
      <w:pPr>
        <w:ind w:left="-360"/>
        <w:jc w:val="both"/>
        <w:rPr>
          <w:sz w:val="22"/>
          <w:szCs w:val="22"/>
          <w:lang w:val="en-GB"/>
        </w:rPr>
      </w:pPr>
      <w:r w:rsidRPr="00406C0D">
        <w:rPr>
          <w:sz w:val="22"/>
          <w:szCs w:val="22"/>
          <w:lang w:val="en-GB"/>
        </w:rPr>
        <w:t xml:space="preserve">The current reporting process adopted by India for its </w:t>
      </w:r>
      <w:r w:rsidR="00A91343" w:rsidRPr="00406C0D">
        <w:rPr>
          <w:sz w:val="22"/>
          <w:szCs w:val="22"/>
          <w:lang w:val="en-GB"/>
        </w:rPr>
        <w:t>NCs</w:t>
      </w:r>
      <w:r w:rsidRPr="00406C0D">
        <w:rPr>
          <w:sz w:val="22"/>
          <w:szCs w:val="22"/>
          <w:lang w:val="en-GB"/>
        </w:rPr>
        <w:t xml:space="preserve"> and BUR demonstrates an extensive and participatory approach. It involves a wide range of stakeholders, broadly </w:t>
      </w:r>
      <w:r w:rsidR="000C15CE" w:rsidRPr="00406C0D">
        <w:rPr>
          <w:sz w:val="22"/>
          <w:szCs w:val="22"/>
          <w:lang w:val="en-GB"/>
        </w:rPr>
        <w:t>c</w:t>
      </w:r>
      <w:r w:rsidR="00543DE3" w:rsidRPr="00406C0D">
        <w:rPr>
          <w:sz w:val="22"/>
          <w:szCs w:val="22"/>
          <w:lang w:val="en-GB"/>
        </w:rPr>
        <w:t>ategorized</w:t>
      </w:r>
      <w:r w:rsidRPr="00406C0D">
        <w:rPr>
          <w:sz w:val="22"/>
          <w:szCs w:val="22"/>
          <w:lang w:val="en-GB"/>
        </w:rPr>
        <w:t xml:space="preserve"> as:</w:t>
      </w:r>
    </w:p>
    <w:p w14:paraId="57BD703D" w14:textId="77777777" w:rsidR="00B05E15" w:rsidRPr="00406C0D" w:rsidRDefault="00B05E15" w:rsidP="0007332B">
      <w:pPr>
        <w:numPr>
          <w:ilvl w:val="0"/>
          <w:numId w:val="6"/>
        </w:numPr>
        <w:ind w:left="360"/>
        <w:jc w:val="both"/>
        <w:rPr>
          <w:sz w:val="22"/>
          <w:szCs w:val="22"/>
          <w:lang w:val="en-GB"/>
        </w:rPr>
      </w:pPr>
      <w:r w:rsidRPr="00406C0D">
        <w:rPr>
          <w:b/>
          <w:sz w:val="22"/>
          <w:szCs w:val="22"/>
          <w:lang w:val="en-GB"/>
        </w:rPr>
        <w:t>Resource institutions</w:t>
      </w:r>
      <w:r w:rsidRPr="00406C0D">
        <w:rPr>
          <w:sz w:val="22"/>
          <w:szCs w:val="22"/>
          <w:lang w:val="en-GB"/>
        </w:rPr>
        <w:t xml:space="preserve"> representing key ministries, public departments and agencies, research institutes, academic universities, industrial unit and associations, local communities, and any other department/stakeholder involved in generating and compiling data;</w:t>
      </w:r>
    </w:p>
    <w:p w14:paraId="1987C514" w14:textId="77777777" w:rsidR="00B05E15" w:rsidRPr="00406C0D" w:rsidRDefault="00B05E15" w:rsidP="0007332B">
      <w:pPr>
        <w:numPr>
          <w:ilvl w:val="0"/>
          <w:numId w:val="6"/>
        </w:numPr>
        <w:ind w:left="360"/>
        <w:jc w:val="both"/>
        <w:rPr>
          <w:sz w:val="22"/>
          <w:szCs w:val="22"/>
          <w:lang w:val="en-GB"/>
        </w:rPr>
      </w:pPr>
      <w:r w:rsidRPr="00406C0D">
        <w:rPr>
          <w:b/>
          <w:sz w:val="22"/>
          <w:szCs w:val="22"/>
          <w:lang w:val="en-GB"/>
        </w:rPr>
        <w:t xml:space="preserve">Expert institutions </w:t>
      </w:r>
      <w:r w:rsidRPr="00406C0D">
        <w:rPr>
          <w:sz w:val="22"/>
          <w:szCs w:val="22"/>
          <w:lang w:val="en-GB"/>
        </w:rPr>
        <w:t xml:space="preserve">represent a network of institutions (public, private, civil society, industry association) who assist the MoEFCC in compiling GHG inventories, mitigation actions, capacity gaps, the </w:t>
      </w:r>
      <w:r w:rsidRPr="00406C0D">
        <w:rPr>
          <w:noProof/>
          <w:sz w:val="22"/>
          <w:szCs w:val="22"/>
          <w:lang w:val="en-GB"/>
        </w:rPr>
        <w:t>progress</w:t>
      </w:r>
      <w:r w:rsidRPr="00406C0D">
        <w:rPr>
          <w:sz w:val="22"/>
          <w:szCs w:val="22"/>
          <w:lang w:val="en-GB"/>
        </w:rPr>
        <w:t xml:space="preserve"> of MRV, etc. Typically, one coordination institution is appointed as the </w:t>
      </w:r>
      <w:r w:rsidRPr="00406C0D">
        <w:rPr>
          <w:noProof/>
          <w:sz w:val="22"/>
          <w:szCs w:val="22"/>
          <w:lang w:val="en-GB"/>
        </w:rPr>
        <w:t>lead</w:t>
      </w:r>
      <w:r w:rsidRPr="00406C0D">
        <w:rPr>
          <w:sz w:val="22"/>
          <w:szCs w:val="22"/>
          <w:lang w:val="en-GB"/>
        </w:rPr>
        <w:t xml:space="preserve"> for each reporting sector.</w:t>
      </w:r>
    </w:p>
    <w:p w14:paraId="08A05FD8" w14:textId="77777777" w:rsidR="00B05E15" w:rsidRPr="00406C0D" w:rsidRDefault="00B05E15" w:rsidP="0007332B">
      <w:pPr>
        <w:numPr>
          <w:ilvl w:val="0"/>
          <w:numId w:val="6"/>
        </w:numPr>
        <w:ind w:left="360"/>
        <w:jc w:val="both"/>
        <w:rPr>
          <w:sz w:val="22"/>
          <w:szCs w:val="22"/>
          <w:lang w:val="en-GB"/>
        </w:rPr>
      </w:pPr>
      <w:r w:rsidRPr="00406C0D">
        <w:rPr>
          <w:b/>
          <w:sz w:val="22"/>
          <w:szCs w:val="22"/>
          <w:lang w:val="en-GB"/>
        </w:rPr>
        <w:t xml:space="preserve">Subject experts </w:t>
      </w:r>
      <w:r w:rsidRPr="00406C0D">
        <w:rPr>
          <w:sz w:val="22"/>
          <w:szCs w:val="22"/>
          <w:lang w:val="en-GB"/>
        </w:rPr>
        <w:t>come from various organisations who review the final reporting independently and provide technical advice on further betterment of the reporting</w:t>
      </w:r>
    </w:p>
    <w:p w14:paraId="0B899134" w14:textId="77777777" w:rsidR="00B05E15" w:rsidRPr="00406C0D" w:rsidRDefault="00B05E15" w:rsidP="0007332B">
      <w:pPr>
        <w:numPr>
          <w:ilvl w:val="0"/>
          <w:numId w:val="6"/>
        </w:numPr>
        <w:ind w:left="360"/>
        <w:jc w:val="both"/>
        <w:rPr>
          <w:sz w:val="22"/>
          <w:szCs w:val="22"/>
          <w:lang w:val="en-GB"/>
        </w:rPr>
      </w:pPr>
      <w:r w:rsidRPr="00406C0D">
        <w:rPr>
          <w:b/>
          <w:sz w:val="22"/>
          <w:szCs w:val="22"/>
          <w:lang w:val="en-GB"/>
        </w:rPr>
        <w:t xml:space="preserve">Nodal Ministry </w:t>
      </w:r>
      <w:r w:rsidRPr="00406C0D">
        <w:rPr>
          <w:sz w:val="22"/>
          <w:szCs w:val="22"/>
          <w:lang w:val="en-GB"/>
        </w:rPr>
        <w:t>as</w:t>
      </w:r>
      <w:r w:rsidRPr="00406C0D">
        <w:rPr>
          <w:b/>
          <w:sz w:val="22"/>
          <w:szCs w:val="22"/>
          <w:lang w:val="en-GB"/>
        </w:rPr>
        <w:t xml:space="preserve"> the </w:t>
      </w:r>
      <w:r w:rsidRPr="00406C0D">
        <w:rPr>
          <w:b/>
          <w:noProof/>
          <w:sz w:val="22"/>
          <w:szCs w:val="22"/>
          <w:lang w:val="en-GB"/>
        </w:rPr>
        <w:t>Ministry</w:t>
      </w:r>
      <w:r w:rsidRPr="00406C0D">
        <w:rPr>
          <w:b/>
          <w:sz w:val="22"/>
          <w:szCs w:val="22"/>
          <w:lang w:val="en-GB"/>
        </w:rPr>
        <w:t xml:space="preserve"> of Environment, Forest and Climate Change (MOEFCC), who </w:t>
      </w:r>
      <w:r w:rsidRPr="00406C0D">
        <w:rPr>
          <w:sz w:val="22"/>
          <w:szCs w:val="22"/>
          <w:lang w:val="en-GB"/>
        </w:rPr>
        <w:t>coordinates and supervises the entire process. They provide administrative directions to direct coordination among the participating institutions and experts.</w:t>
      </w:r>
    </w:p>
    <w:p w14:paraId="3794200E" w14:textId="77777777" w:rsidR="001E75EF" w:rsidRPr="00406C0D" w:rsidRDefault="001E75EF" w:rsidP="0007332B">
      <w:pPr>
        <w:numPr>
          <w:ilvl w:val="0"/>
          <w:numId w:val="6"/>
        </w:numPr>
        <w:ind w:left="360"/>
        <w:jc w:val="both"/>
        <w:rPr>
          <w:sz w:val="22"/>
          <w:szCs w:val="22"/>
          <w:lang w:val="en-GB"/>
        </w:rPr>
      </w:pPr>
      <w:r w:rsidRPr="00406C0D">
        <w:rPr>
          <w:b/>
          <w:sz w:val="22"/>
          <w:szCs w:val="22"/>
          <w:lang w:val="en-GB"/>
        </w:rPr>
        <w:lastRenderedPageBreak/>
        <w:t xml:space="preserve">State Level climate change coordinating committees </w:t>
      </w:r>
      <w:r w:rsidRPr="00406C0D">
        <w:rPr>
          <w:sz w:val="22"/>
          <w:szCs w:val="22"/>
          <w:lang w:val="en-GB"/>
        </w:rPr>
        <w:t xml:space="preserve">are formed under the provision of SAPCC. As the name suggests, they </w:t>
      </w:r>
      <w:r w:rsidR="00113850" w:rsidRPr="00406C0D">
        <w:rPr>
          <w:sz w:val="22"/>
          <w:szCs w:val="22"/>
          <w:lang w:val="en-GB"/>
        </w:rPr>
        <w:t>coordinate</w:t>
      </w:r>
      <w:r w:rsidRPr="00406C0D">
        <w:rPr>
          <w:sz w:val="22"/>
          <w:szCs w:val="22"/>
          <w:lang w:val="en-GB"/>
        </w:rPr>
        <w:t xml:space="preserve"> between state agencies and the centre during the preparation and/or revision of SAPCC.</w:t>
      </w:r>
    </w:p>
    <w:p w14:paraId="489E7A59" w14:textId="77777777" w:rsidR="00B05E15" w:rsidRPr="00406C0D" w:rsidRDefault="00B05E15" w:rsidP="0007332B">
      <w:pPr>
        <w:numPr>
          <w:ilvl w:val="0"/>
          <w:numId w:val="6"/>
        </w:numPr>
        <w:ind w:left="360"/>
        <w:jc w:val="both"/>
        <w:rPr>
          <w:b/>
          <w:caps/>
          <w:color w:val="000000"/>
          <w:sz w:val="22"/>
          <w:szCs w:val="22"/>
          <w:u w:val="single"/>
          <w:lang w:val="en-GB"/>
        </w:rPr>
      </w:pPr>
      <w:r w:rsidRPr="00406C0D">
        <w:rPr>
          <w:b/>
          <w:sz w:val="22"/>
          <w:szCs w:val="22"/>
          <w:lang w:val="en-GB"/>
        </w:rPr>
        <w:t>National Steering Committee</w:t>
      </w:r>
      <w:r w:rsidRPr="00406C0D">
        <w:rPr>
          <w:sz w:val="22"/>
          <w:szCs w:val="22"/>
          <w:lang w:val="en-GB"/>
        </w:rPr>
        <w:t xml:space="preserve"> (NSC) is an inter-ministerial body chaired by the Secretary, MOEFCC and finds representation from all relevant ministries and department. They supervise the entire process and review the final findings. In addition, they enjoy the power of directing line ministries to follow a certain </w:t>
      </w:r>
      <w:r w:rsidRPr="00406C0D">
        <w:rPr>
          <w:noProof/>
          <w:sz w:val="22"/>
          <w:szCs w:val="22"/>
          <w:lang w:val="en-GB"/>
        </w:rPr>
        <w:t>process or</w:t>
      </w:r>
      <w:r w:rsidRPr="00406C0D">
        <w:rPr>
          <w:sz w:val="22"/>
          <w:szCs w:val="22"/>
          <w:lang w:val="en-GB"/>
        </w:rPr>
        <w:t xml:space="preserve"> making amendments in the ongoing approaches.</w:t>
      </w:r>
    </w:p>
    <w:p w14:paraId="02C88A31" w14:textId="77777777" w:rsidR="00D764BD" w:rsidRPr="00406C0D" w:rsidRDefault="00D764BD" w:rsidP="003252C8">
      <w:pPr>
        <w:pStyle w:val="GEFFieldtoFillout"/>
        <w:shd w:val="clear" w:color="auto" w:fill="FFFFFF"/>
        <w:ind w:left="-360"/>
        <w:jc w:val="both"/>
        <w:rPr>
          <w:b/>
          <w:lang w:val="en-GB"/>
        </w:rPr>
      </w:pPr>
    </w:p>
    <w:p w14:paraId="626A35D1" w14:textId="77777777" w:rsidR="00AA6BBB" w:rsidRPr="00406C0D" w:rsidRDefault="00210883" w:rsidP="00570F13">
      <w:pPr>
        <w:ind w:left="-630"/>
        <w:jc w:val="both"/>
        <w:rPr>
          <w:sz w:val="22"/>
          <w:szCs w:val="22"/>
          <w:lang w:val="en-GB"/>
        </w:rPr>
      </w:pPr>
      <w:r w:rsidRPr="00406C0D">
        <w:rPr>
          <w:sz w:val="22"/>
          <w:szCs w:val="22"/>
          <w:lang w:val="en-GB"/>
        </w:rPr>
        <w:t>The</w:t>
      </w:r>
      <w:r w:rsidR="00C50C55" w:rsidRPr="00406C0D">
        <w:rPr>
          <w:sz w:val="22"/>
          <w:szCs w:val="22"/>
          <w:lang w:val="en-GB"/>
        </w:rPr>
        <w:t xml:space="preserve"> existing arrangement of institutions</w:t>
      </w:r>
      <w:r w:rsidRPr="00406C0D">
        <w:rPr>
          <w:sz w:val="22"/>
          <w:szCs w:val="22"/>
          <w:lang w:val="en-GB"/>
        </w:rPr>
        <w:t xml:space="preserve"> proves to be challenging as it lacks timely and efficient coordination among involved agencies. </w:t>
      </w:r>
      <w:r w:rsidR="00AA6BBB" w:rsidRPr="00406C0D">
        <w:rPr>
          <w:sz w:val="22"/>
          <w:szCs w:val="22"/>
          <w:lang w:val="en-GB"/>
        </w:rPr>
        <w:t xml:space="preserve">Besides, access to relevant information could be difficult due to either lack of mandates to publish/share or because of structure of raw information. In India, representation of states (sub-national level) in the climate policy planning is still in its early stage. Each state has its own development priorities which may or may not align </w:t>
      </w:r>
      <w:r w:rsidR="009D4F2B" w:rsidRPr="00406C0D">
        <w:rPr>
          <w:sz w:val="22"/>
          <w:szCs w:val="22"/>
          <w:lang w:val="en-GB"/>
        </w:rPr>
        <w:t>well with climate policies. Hence, integration of climate narrative across all the state and sectoral policies in a challenging task without featuring a common value proposition</w:t>
      </w:r>
      <w:r w:rsidR="004E0DCB" w:rsidRPr="00406C0D">
        <w:rPr>
          <w:sz w:val="22"/>
          <w:szCs w:val="22"/>
          <w:lang w:val="en-GB"/>
        </w:rPr>
        <w:t xml:space="preserve">. </w:t>
      </w:r>
      <w:r w:rsidR="002C03EB" w:rsidRPr="00406C0D">
        <w:rPr>
          <w:sz w:val="22"/>
          <w:szCs w:val="22"/>
          <w:lang w:val="en-GB"/>
        </w:rPr>
        <w:t xml:space="preserve">Certain policies and programmes at the national or state level </w:t>
      </w:r>
      <w:r w:rsidR="002C03EB" w:rsidRPr="00406C0D">
        <w:rPr>
          <w:noProof/>
          <w:sz w:val="22"/>
          <w:szCs w:val="22"/>
          <w:lang w:val="en-GB"/>
        </w:rPr>
        <w:t>find</w:t>
      </w:r>
      <w:r w:rsidR="002C03EB" w:rsidRPr="00406C0D">
        <w:rPr>
          <w:sz w:val="22"/>
          <w:szCs w:val="22"/>
          <w:lang w:val="en-GB"/>
        </w:rPr>
        <w:t xml:space="preserve"> a very strong MRV process with them, whereas it </w:t>
      </w:r>
      <w:r w:rsidR="002C03EB" w:rsidRPr="00406C0D">
        <w:rPr>
          <w:noProof/>
          <w:sz w:val="22"/>
          <w:szCs w:val="22"/>
          <w:lang w:val="en-GB"/>
        </w:rPr>
        <w:t>becomes</w:t>
      </w:r>
      <w:r w:rsidR="002C03EB" w:rsidRPr="00406C0D">
        <w:rPr>
          <w:sz w:val="22"/>
          <w:szCs w:val="22"/>
          <w:lang w:val="en-GB"/>
        </w:rPr>
        <w:t xml:space="preserve"> difficult to replicate or scale-up such processes for other schemes due to lack of common understanding. The MPGs of ETF expects a comprehensive reporting on mitigation achievements at each policy level, which would be a burdensome task without establishing a swift communication channel.</w:t>
      </w:r>
    </w:p>
    <w:p w14:paraId="1F9F7FBA" w14:textId="77777777" w:rsidR="00041BEC" w:rsidRPr="00406C0D" w:rsidRDefault="00041BEC" w:rsidP="0007332B">
      <w:pPr>
        <w:ind w:left="-630"/>
        <w:jc w:val="both"/>
        <w:rPr>
          <w:sz w:val="22"/>
          <w:szCs w:val="22"/>
          <w:lang w:val="en-GB"/>
        </w:rPr>
      </w:pPr>
    </w:p>
    <w:p w14:paraId="44F3C329" w14:textId="77777777" w:rsidR="005B06D9" w:rsidRPr="00406C0D" w:rsidRDefault="005B06D9" w:rsidP="0007332B">
      <w:pPr>
        <w:ind w:left="-630"/>
        <w:jc w:val="both"/>
        <w:rPr>
          <w:sz w:val="22"/>
          <w:szCs w:val="22"/>
          <w:lang w:val="en-GB"/>
        </w:rPr>
      </w:pPr>
      <w:r w:rsidRPr="00406C0D">
        <w:rPr>
          <w:sz w:val="22"/>
          <w:szCs w:val="22"/>
          <w:lang w:val="en-GB"/>
        </w:rPr>
        <w:t xml:space="preserve">This component lays a strong foundation for the enhanced transparency arrangement in India by supplementing the enabling environment across the levels of governance. It aims to introduce a web-based </w:t>
      </w:r>
      <w:r w:rsidRPr="00406C0D">
        <w:rPr>
          <w:b/>
          <w:sz w:val="22"/>
          <w:szCs w:val="22"/>
          <w:lang w:val="en-GB"/>
        </w:rPr>
        <w:t xml:space="preserve">National Institutional Coordination System (NICS) </w:t>
      </w:r>
      <w:r w:rsidRPr="00406C0D">
        <w:rPr>
          <w:sz w:val="22"/>
          <w:szCs w:val="22"/>
          <w:lang w:val="en-GB"/>
        </w:rPr>
        <w:t xml:space="preserve">which would assimilate the existing and emerging processes through an </w:t>
      </w:r>
      <w:r w:rsidRPr="00406C0D">
        <w:rPr>
          <w:noProof/>
          <w:sz w:val="22"/>
          <w:szCs w:val="22"/>
          <w:lang w:val="en-GB"/>
        </w:rPr>
        <w:t>IT-enabled</w:t>
      </w:r>
      <w:r w:rsidRPr="00406C0D">
        <w:rPr>
          <w:sz w:val="22"/>
          <w:szCs w:val="22"/>
          <w:lang w:val="en-GB"/>
        </w:rPr>
        <w:t xml:space="preserve"> system. For instance – GHG inventory inputs through NIMS; policy and programme level MRVs to register their impact, etc. In addition, it will bind together all the reporting nodes (at the state and the centre) to identify </w:t>
      </w:r>
      <w:r w:rsidRPr="00406C0D">
        <w:rPr>
          <w:noProof/>
          <w:sz w:val="22"/>
          <w:szCs w:val="22"/>
          <w:lang w:val="en-GB"/>
        </w:rPr>
        <w:t>the aggregated</w:t>
      </w:r>
      <w:r w:rsidRPr="00406C0D">
        <w:rPr>
          <w:sz w:val="22"/>
          <w:szCs w:val="22"/>
          <w:lang w:val="en-GB"/>
        </w:rPr>
        <w:t xml:space="preserve"> impact of NDC measures at the sectoral, state and the economy level. The existing climate reporting process suggests that India has a wide network of institutions and experts, formally recognised as INCCA. However, a binding system to streamline coordination among them using standard templates, tools and training is evidently missing. In addition to the NICS, this component also intends to strengthen the process of data management (collection, compilation, verification, and reporting) through </w:t>
      </w:r>
      <w:r w:rsidRPr="00406C0D">
        <w:rPr>
          <w:noProof/>
          <w:sz w:val="22"/>
          <w:szCs w:val="22"/>
          <w:lang w:val="en-GB"/>
        </w:rPr>
        <w:t>the development</w:t>
      </w:r>
      <w:r w:rsidRPr="00406C0D">
        <w:rPr>
          <w:sz w:val="22"/>
          <w:szCs w:val="22"/>
          <w:lang w:val="en-GB"/>
        </w:rPr>
        <w:t xml:space="preserve"> of standard operating procedures (SOPs) and guidance document to data providers across state and sectoral nodal agencies. This shall be achieved through the help of </w:t>
      </w:r>
      <w:proofErr w:type="gramStart"/>
      <w:r w:rsidRPr="00406C0D">
        <w:rPr>
          <w:b/>
          <w:sz w:val="22"/>
          <w:szCs w:val="22"/>
          <w:lang w:val="en-GB"/>
        </w:rPr>
        <w:t>experts</w:t>
      </w:r>
      <w:r w:rsidRPr="00406C0D">
        <w:rPr>
          <w:sz w:val="22"/>
          <w:szCs w:val="22"/>
          <w:lang w:val="en-GB"/>
        </w:rPr>
        <w:t>’</w:t>
      </w:r>
      <w:proofErr w:type="gramEnd"/>
      <w:r w:rsidRPr="00406C0D">
        <w:rPr>
          <w:sz w:val="22"/>
          <w:szCs w:val="22"/>
          <w:lang w:val="en-GB"/>
        </w:rPr>
        <w:t xml:space="preserve"> nominated by the MoEFCC and are trained in </w:t>
      </w:r>
      <w:r w:rsidRPr="00406C0D">
        <w:rPr>
          <w:noProof/>
          <w:sz w:val="22"/>
          <w:szCs w:val="22"/>
          <w:lang w:val="en-GB"/>
        </w:rPr>
        <w:t>UNFCCC</w:t>
      </w:r>
      <w:r w:rsidRPr="00406C0D">
        <w:rPr>
          <w:sz w:val="22"/>
          <w:szCs w:val="22"/>
          <w:lang w:val="en-GB"/>
        </w:rPr>
        <w:t xml:space="preserve"> process through </w:t>
      </w:r>
      <w:r w:rsidRPr="00406C0D">
        <w:rPr>
          <w:noProof/>
          <w:sz w:val="22"/>
          <w:szCs w:val="22"/>
          <w:lang w:val="en-GB"/>
        </w:rPr>
        <w:t>a formal</w:t>
      </w:r>
      <w:r w:rsidRPr="00406C0D">
        <w:rPr>
          <w:sz w:val="22"/>
          <w:szCs w:val="22"/>
          <w:lang w:val="en-GB"/>
        </w:rPr>
        <w:t xml:space="preserve"> training process developed by the convention.</w:t>
      </w:r>
    </w:p>
    <w:p w14:paraId="5692C566" w14:textId="77777777" w:rsidR="005B06D9" w:rsidRPr="00406C0D" w:rsidRDefault="005B06D9" w:rsidP="0007332B">
      <w:pPr>
        <w:ind w:left="-630"/>
        <w:jc w:val="both"/>
        <w:rPr>
          <w:sz w:val="22"/>
          <w:szCs w:val="22"/>
          <w:lang w:val="en-GB"/>
        </w:rPr>
      </w:pPr>
    </w:p>
    <w:p w14:paraId="57ABBB29" w14:textId="77777777" w:rsidR="00483393" w:rsidRPr="00406C0D" w:rsidRDefault="00483393" w:rsidP="0007332B">
      <w:pPr>
        <w:ind w:left="-630"/>
        <w:jc w:val="both"/>
        <w:rPr>
          <w:sz w:val="22"/>
          <w:szCs w:val="22"/>
          <w:lang w:val="en-GB"/>
        </w:rPr>
      </w:pPr>
      <w:r w:rsidRPr="00406C0D">
        <w:rPr>
          <w:sz w:val="22"/>
          <w:szCs w:val="22"/>
          <w:lang w:val="en-GB"/>
        </w:rPr>
        <w:t>The key outcomes to be delivered under this component are:</w:t>
      </w:r>
    </w:p>
    <w:p w14:paraId="7237FD51" w14:textId="77777777" w:rsidR="00483393" w:rsidRPr="00406C0D" w:rsidRDefault="00483393" w:rsidP="0007332B">
      <w:pPr>
        <w:ind w:left="-630"/>
        <w:jc w:val="both"/>
        <w:rPr>
          <w:sz w:val="22"/>
          <w:szCs w:val="22"/>
          <w:lang w:val="en-GB"/>
        </w:rPr>
      </w:pPr>
    </w:p>
    <w:p w14:paraId="68FDFC11" w14:textId="77777777" w:rsidR="00483393" w:rsidRPr="00406C0D" w:rsidRDefault="00483393" w:rsidP="0007332B">
      <w:pPr>
        <w:ind w:left="-630"/>
        <w:jc w:val="both"/>
        <w:rPr>
          <w:b/>
          <w:i/>
          <w:sz w:val="22"/>
          <w:szCs w:val="22"/>
          <w:u w:val="single"/>
          <w:lang w:val="en-GB"/>
        </w:rPr>
      </w:pPr>
      <w:r w:rsidRPr="00406C0D">
        <w:rPr>
          <w:b/>
          <w:i/>
          <w:sz w:val="22"/>
          <w:szCs w:val="22"/>
          <w:u w:val="single"/>
          <w:lang w:val="en-GB"/>
        </w:rPr>
        <w:t>Outcome 1.1: The nodal ministry (MoEFCC) would be better equipped to lead, plan, coordinate, implement, monitor and evaluate policies, strategies, and programmes to enhance transparency, including communications with states and expert agencies in an effective manner</w:t>
      </w:r>
    </w:p>
    <w:p w14:paraId="72BC0AE3" w14:textId="77777777" w:rsidR="00483393" w:rsidRPr="00406C0D" w:rsidRDefault="00483393" w:rsidP="0007332B">
      <w:pPr>
        <w:ind w:left="-630"/>
        <w:jc w:val="both"/>
        <w:rPr>
          <w:sz w:val="22"/>
          <w:szCs w:val="22"/>
          <w:lang w:val="en-GB"/>
        </w:rPr>
      </w:pPr>
    </w:p>
    <w:p w14:paraId="32FAAA31" w14:textId="77777777" w:rsidR="00483393" w:rsidRPr="00406C0D" w:rsidRDefault="00483393" w:rsidP="0007332B">
      <w:pPr>
        <w:ind w:left="-630"/>
        <w:jc w:val="both"/>
        <w:rPr>
          <w:sz w:val="22"/>
          <w:szCs w:val="22"/>
          <w:lang w:val="en-GB"/>
        </w:rPr>
      </w:pPr>
      <w:r w:rsidRPr="00406C0D">
        <w:rPr>
          <w:sz w:val="22"/>
          <w:szCs w:val="22"/>
          <w:lang w:val="en-GB"/>
        </w:rPr>
        <w:t>One of the cross-cutting outcomes from this component is improved capacity of the MoEFCC to lead, plan, coordinate, implement and evaluate policies, strategies and programmes towards transparency. MoEFCC will find greater control over the process and mandates across states and sectors to establish transparency, accuracy, completeness, comparability and consistency with the reported information.</w:t>
      </w:r>
    </w:p>
    <w:p w14:paraId="555FD9DD" w14:textId="77777777" w:rsidR="00483393" w:rsidRPr="00406C0D" w:rsidRDefault="00483393" w:rsidP="0007332B">
      <w:pPr>
        <w:ind w:left="-630"/>
        <w:jc w:val="both"/>
        <w:rPr>
          <w:sz w:val="22"/>
          <w:szCs w:val="22"/>
          <w:lang w:val="en-GB"/>
        </w:rPr>
      </w:pPr>
    </w:p>
    <w:p w14:paraId="5935D8BD" w14:textId="77777777" w:rsidR="00B44A7B" w:rsidRPr="00406C0D" w:rsidRDefault="00483393" w:rsidP="0007332B">
      <w:pPr>
        <w:ind w:left="-630"/>
        <w:jc w:val="both"/>
        <w:rPr>
          <w:sz w:val="22"/>
          <w:szCs w:val="22"/>
          <w:lang w:val="en-GB"/>
        </w:rPr>
      </w:pPr>
      <w:r w:rsidRPr="00406C0D">
        <w:rPr>
          <w:sz w:val="22"/>
          <w:szCs w:val="22"/>
          <w:lang w:val="en-GB"/>
        </w:rPr>
        <w:t xml:space="preserve">Under </w:t>
      </w:r>
      <w:r w:rsidRPr="00406C0D">
        <w:rPr>
          <w:b/>
          <w:sz w:val="22"/>
          <w:szCs w:val="22"/>
          <w:lang w:val="en-GB"/>
        </w:rPr>
        <w:t xml:space="preserve">output 1.1.1 </w:t>
      </w:r>
      <w:r w:rsidR="00885BAE" w:rsidRPr="00406C0D">
        <w:rPr>
          <w:sz w:val="22"/>
          <w:szCs w:val="22"/>
          <w:lang w:val="en-GB"/>
        </w:rPr>
        <w:t xml:space="preserve">MOEFCC will work upon strengthening necessary mandates to </w:t>
      </w:r>
      <w:r w:rsidR="00B44A7B" w:rsidRPr="00406C0D">
        <w:rPr>
          <w:sz w:val="22"/>
          <w:szCs w:val="22"/>
          <w:lang w:val="en-GB"/>
        </w:rPr>
        <w:t xml:space="preserve">facilitate uninterrupted sharing of information between data providers and the assigned lead agencies. Lack of formal authorisation to the national agencies to generate, collect, compile, verify and report desired information is an unnoticed yet big deterrent to the information management systems. This is the first and foremost barrier to overcome before establishing appropriate systems to streamline exchange of information. </w:t>
      </w:r>
      <w:r w:rsidR="002A4FD9" w:rsidRPr="00406C0D">
        <w:rPr>
          <w:sz w:val="22"/>
          <w:szCs w:val="22"/>
          <w:lang w:val="en-GB"/>
        </w:rPr>
        <w:t xml:space="preserve">Hence, this output will </w:t>
      </w:r>
      <w:r w:rsidR="0027710D" w:rsidRPr="00406C0D">
        <w:rPr>
          <w:sz w:val="22"/>
          <w:szCs w:val="22"/>
          <w:lang w:val="en-GB"/>
        </w:rPr>
        <w:t xml:space="preserve">naturally </w:t>
      </w:r>
      <w:r w:rsidR="002A4FD9" w:rsidRPr="00406C0D">
        <w:rPr>
          <w:sz w:val="22"/>
          <w:szCs w:val="22"/>
          <w:lang w:val="en-GB"/>
        </w:rPr>
        <w:t xml:space="preserve">complement </w:t>
      </w:r>
      <w:r w:rsidR="000B59BB" w:rsidRPr="00406C0D">
        <w:rPr>
          <w:sz w:val="22"/>
          <w:szCs w:val="22"/>
          <w:lang w:val="en-GB"/>
        </w:rPr>
        <w:t xml:space="preserve">the </w:t>
      </w:r>
      <w:r w:rsidR="002A4FD9" w:rsidRPr="00406C0D">
        <w:rPr>
          <w:sz w:val="22"/>
          <w:szCs w:val="22"/>
          <w:lang w:val="en-GB"/>
        </w:rPr>
        <w:t>rest of the activities planned under the proposal.</w:t>
      </w:r>
    </w:p>
    <w:p w14:paraId="01C8A241" w14:textId="77777777" w:rsidR="00483393" w:rsidRPr="00406C0D" w:rsidRDefault="00885BAE" w:rsidP="0007332B">
      <w:pPr>
        <w:ind w:left="-630"/>
        <w:jc w:val="both"/>
        <w:rPr>
          <w:sz w:val="22"/>
          <w:szCs w:val="22"/>
          <w:lang w:val="en-GB"/>
        </w:rPr>
      </w:pPr>
      <w:r w:rsidRPr="00406C0D">
        <w:rPr>
          <w:sz w:val="22"/>
          <w:szCs w:val="22"/>
          <w:lang w:val="en-GB"/>
        </w:rPr>
        <w:t xml:space="preserve"> </w:t>
      </w:r>
    </w:p>
    <w:p w14:paraId="0905580E" w14:textId="77777777" w:rsidR="00483393" w:rsidRPr="00406C0D" w:rsidRDefault="000B59BB" w:rsidP="0007332B">
      <w:pPr>
        <w:ind w:left="-630"/>
        <w:jc w:val="both"/>
        <w:rPr>
          <w:sz w:val="22"/>
          <w:szCs w:val="22"/>
          <w:lang w:val="en-GB"/>
        </w:rPr>
      </w:pPr>
      <w:r w:rsidRPr="00406C0D">
        <w:rPr>
          <w:b/>
          <w:sz w:val="22"/>
          <w:szCs w:val="22"/>
          <w:lang w:val="en-GB"/>
        </w:rPr>
        <w:lastRenderedPageBreak/>
        <w:t xml:space="preserve">Output 1.1.2 </w:t>
      </w:r>
      <w:r w:rsidRPr="00406C0D">
        <w:rPr>
          <w:sz w:val="22"/>
          <w:szCs w:val="22"/>
          <w:lang w:val="en-GB"/>
        </w:rPr>
        <w:t xml:space="preserve">brings another </w:t>
      </w:r>
      <w:r w:rsidR="00365CE7" w:rsidRPr="00406C0D">
        <w:rPr>
          <w:sz w:val="22"/>
          <w:szCs w:val="22"/>
          <w:lang w:val="en-GB"/>
        </w:rPr>
        <w:t xml:space="preserve">cross-cutting </w:t>
      </w:r>
      <w:r w:rsidRPr="00406C0D">
        <w:rPr>
          <w:sz w:val="22"/>
          <w:szCs w:val="22"/>
          <w:lang w:val="en-GB"/>
        </w:rPr>
        <w:t xml:space="preserve">structured reform to the </w:t>
      </w:r>
      <w:r w:rsidR="00365CE7" w:rsidRPr="00406C0D">
        <w:rPr>
          <w:sz w:val="22"/>
          <w:szCs w:val="22"/>
          <w:lang w:val="en-GB"/>
        </w:rPr>
        <w:t>proposed t</w:t>
      </w:r>
      <w:r w:rsidRPr="00406C0D">
        <w:rPr>
          <w:sz w:val="22"/>
          <w:szCs w:val="22"/>
          <w:lang w:val="en-GB"/>
        </w:rPr>
        <w:t>ransparency framework</w:t>
      </w:r>
      <w:r w:rsidR="00365CE7" w:rsidRPr="00406C0D">
        <w:rPr>
          <w:sz w:val="22"/>
          <w:szCs w:val="22"/>
          <w:lang w:val="en-GB"/>
        </w:rPr>
        <w:t xml:space="preserve"> by identifying dedicated focal point(s) for each state and sectoral activities. These focal points will be represented by key institutions responsible for collecting information in their respective domains. </w:t>
      </w:r>
      <w:r w:rsidR="007923F1" w:rsidRPr="00406C0D">
        <w:rPr>
          <w:sz w:val="22"/>
          <w:szCs w:val="22"/>
          <w:lang w:val="en-GB"/>
        </w:rPr>
        <w:t>To streamline the entire process, training on standard operating procedures (SOPs) will be provided to the lead representation from each focal point.</w:t>
      </w:r>
      <w:r w:rsidR="00C4684A" w:rsidRPr="00406C0D">
        <w:rPr>
          <w:sz w:val="22"/>
          <w:szCs w:val="22"/>
          <w:lang w:val="en-GB"/>
        </w:rPr>
        <w:t xml:space="preserve"> The said SOPs will adhere to the best practices prescribed by the UNFCCC through Consultative Group of Experts (CGE) guidelines, IPCC guidelines, and other relevant provisions. </w:t>
      </w:r>
      <w:r w:rsidR="00BB135E" w:rsidRPr="00406C0D">
        <w:rPr>
          <w:sz w:val="22"/>
          <w:szCs w:val="22"/>
          <w:lang w:val="en-GB"/>
        </w:rPr>
        <w:t xml:space="preserve">UNFCCC seeks nomination from each country for the experts who could assist in review and reporting process adopted under the convention. This output will be a result of </w:t>
      </w:r>
      <w:r w:rsidR="00250A71" w:rsidRPr="00406C0D">
        <w:rPr>
          <w:sz w:val="22"/>
          <w:szCs w:val="22"/>
          <w:lang w:val="en-GB"/>
        </w:rPr>
        <w:t xml:space="preserve">proactive participation of India in such process, where </w:t>
      </w:r>
      <w:r w:rsidR="00483393" w:rsidRPr="00406C0D">
        <w:rPr>
          <w:sz w:val="22"/>
          <w:szCs w:val="22"/>
          <w:lang w:val="en-GB"/>
        </w:rPr>
        <w:t xml:space="preserve">a set of experts </w:t>
      </w:r>
      <w:r w:rsidR="00250A71" w:rsidRPr="00406C0D">
        <w:rPr>
          <w:sz w:val="22"/>
          <w:szCs w:val="22"/>
          <w:lang w:val="en-GB"/>
        </w:rPr>
        <w:t xml:space="preserve">(in a gender balanced manner) finds nomination from the country focal point; each of them </w:t>
      </w:r>
      <w:r w:rsidR="00483393" w:rsidRPr="00406C0D">
        <w:rPr>
          <w:noProof/>
          <w:sz w:val="22"/>
          <w:szCs w:val="22"/>
          <w:lang w:val="en-GB"/>
        </w:rPr>
        <w:t>get</w:t>
      </w:r>
      <w:r w:rsidR="00483393" w:rsidRPr="00406C0D">
        <w:rPr>
          <w:sz w:val="22"/>
          <w:szCs w:val="22"/>
          <w:lang w:val="en-GB"/>
        </w:rPr>
        <w:t xml:space="preserve"> trained in the UNFCCC processes and thereupon mentor the lead agencies, state focal points, sectoral ministries, etc.</w:t>
      </w:r>
      <w:r w:rsidR="00C77F67" w:rsidRPr="00406C0D">
        <w:rPr>
          <w:sz w:val="22"/>
          <w:szCs w:val="22"/>
          <w:lang w:val="en-GB"/>
        </w:rPr>
        <w:t xml:space="preserve"> (refer output 2.2.1 for more details).</w:t>
      </w:r>
    </w:p>
    <w:p w14:paraId="2D0FCCA8" w14:textId="77777777" w:rsidR="00483393" w:rsidRPr="00406C0D" w:rsidRDefault="00483393" w:rsidP="0007332B">
      <w:pPr>
        <w:ind w:left="-630"/>
        <w:jc w:val="both"/>
        <w:rPr>
          <w:sz w:val="22"/>
          <w:szCs w:val="22"/>
          <w:lang w:val="en-GB"/>
        </w:rPr>
      </w:pPr>
    </w:p>
    <w:p w14:paraId="522B2303" w14:textId="77777777" w:rsidR="00C466AE" w:rsidRPr="00406C0D" w:rsidRDefault="00C466AE" w:rsidP="0007332B">
      <w:pPr>
        <w:ind w:left="-630"/>
        <w:jc w:val="both"/>
        <w:rPr>
          <w:b/>
          <w:i/>
          <w:sz w:val="22"/>
          <w:szCs w:val="22"/>
          <w:u w:val="single"/>
          <w:lang w:val="en-GB"/>
        </w:rPr>
      </w:pPr>
      <w:r w:rsidRPr="00406C0D">
        <w:rPr>
          <w:b/>
          <w:i/>
          <w:sz w:val="22"/>
          <w:szCs w:val="22"/>
          <w:u w:val="single"/>
          <w:lang w:val="en-GB"/>
        </w:rPr>
        <w:t>Outcome 1.</w:t>
      </w:r>
      <w:r w:rsidR="00A64ECE" w:rsidRPr="00406C0D">
        <w:rPr>
          <w:b/>
          <w:i/>
          <w:sz w:val="22"/>
          <w:szCs w:val="22"/>
          <w:u w:val="single"/>
          <w:lang w:val="en-GB"/>
        </w:rPr>
        <w:t>2</w:t>
      </w:r>
      <w:r w:rsidRPr="00406C0D">
        <w:rPr>
          <w:b/>
          <w:i/>
          <w:sz w:val="22"/>
          <w:szCs w:val="22"/>
          <w:u w:val="single"/>
          <w:lang w:val="en-GB"/>
        </w:rPr>
        <w:t xml:space="preserve">: </w:t>
      </w:r>
      <w:r w:rsidR="006F7E0E" w:rsidRPr="00406C0D">
        <w:rPr>
          <w:b/>
          <w:i/>
          <w:sz w:val="22"/>
          <w:szCs w:val="22"/>
          <w:u w:val="single"/>
          <w:lang w:val="en-GB"/>
        </w:rPr>
        <w:t>Bringing all stakeholder together through a web-based National Institutional Coordination System (NICS) to enhance efficiency and transparency with climate reporting</w:t>
      </w:r>
    </w:p>
    <w:p w14:paraId="5BEAFA73" w14:textId="77777777" w:rsidR="00C466AE" w:rsidRPr="00406C0D" w:rsidRDefault="00C466AE" w:rsidP="0007332B">
      <w:pPr>
        <w:ind w:left="-630"/>
        <w:jc w:val="both"/>
        <w:rPr>
          <w:sz w:val="22"/>
          <w:szCs w:val="22"/>
          <w:lang w:val="en-GB"/>
        </w:rPr>
      </w:pPr>
    </w:p>
    <w:p w14:paraId="6096F387" w14:textId="77777777" w:rsidR="00B04D23" w:rsidRPr="00406C0D" w:rsidRDefault="00313A3B" w:rsidP="0007332B">
      <w:pPr>
        <w:ind w:left="-630"/>
        <w:jc w:val="both"/>
        <w:rPr>
          <w:sz w:val="22"/>
          <w:szCs w:val="22"/>
          <w:lang w:val="en-GB"/>
        </w:rPr>
      </w:pPr>
      <w:r w:rsidRPr="00406C0D">
        <w:rPr>
          <w:sz w:val="22"/>
          <w:szCs w:val="22"/>
          <w:lang w:val="en-GB"/>
        </w:rPr>
        <w:t>Recommendations from COP</w:t>
      </w:r>
      <w:r w:rsidR="00811F58" w:rsidRPr="00406C0D">
        <w:rPr>
          <w:sz w:val="22"/>
          <w:szCs w:val="22"/>
          <w:lang w:val="en-GB"/>
        </w:rPr>
        <w:t xml:space="preserve"> </w:t>
      </w:r>
      <w:r w:rsidRPr="00406C0D">
        <w:rPr>
          <w:sz w:val="22"/>
          <w:szCs w:val="22"/>
          <w:lang w:val="en-GB"/>
        </w:rPr>
        <w:t xml:space="preserve">24 held in Katowice through the draft decision CMA.1 on modalities, procedures, and guidelines (MPGs) for the transparency framework for action and support clearly indicate a stringent process of reporting emissions and reductions. India plans to cultivate enhanced capacities through leveraging existing institutional strength and </w:t>
      </w:r>
      <w:r w:rsidRPr="00406C0D">
        <w:rPr>
          <w:noProof/>
          <w:sz w:val="22"/>
          <w:szCs w:val="22"/>
          <w:lang w:val="en-GB"/>
        </w:rPr>
        <w:t>IT</w:t>
      </w:r>
      <w:r w:rsidR="003D08C6" w:rsidRPr="00406C0D">
        <w:rPr>
          <w:noProof/>
          <w:sz w:val="22"/>
          <w:szCs w:val="22"/>
          <w:lang w:val="en-GB"/>
        </w:rPr>
        <w:t>-</w:t>
      </w:r>
      <w:r w:rsidRPr="00406C0D">
        <w:rPr>
          <w:noProof/>
          <w:sz w:val="22"/>
          <w:szCs w:val="22"/>
          <w:lang w:val="en-GB"/>
        </w:rPr>
        <w:t>enabled</w:t>
      </w:r>
      <w:r w:rsidRPr="00406C0D">
        <w:rPr>
          <w:sz w:val="22"/>
          <w:szCs w:val="22"/>
          <w:lang w:val="en-GB"/>
        </w:rPr>
        <w:t xml:space="preserve"> systems. </w:t>
      </w:r>
      <w:r w:rsidR="002546E8" w:rsidRPr="00406C0D">
        <w:rPr>
          <w:sz w:val="22"/>
          <w:szCs w:val="22"/>
          <w:lang w:val="en-GB"/>
        </w:rPr>
        <w:t>In this bid, we propose a web-based NICS which largely consolidate and scale</w:t>
      </w:r>
      <w:r w:rsidR="00B54F36" w:rsidRPr="00406C0D">
        <w:rPr>
          <w:sz w:val="22"/>
          <w:szCs w:val="22"/>
          <w:lang w:val="en-GB"/>
        </w:rPr>
        <w:t>-</w:t>
      </w:r>
      <w:r w:rsidR="002546E8" w:rsidRPr="00406C0D">
        <w:rPr>
          <w:sz w:val="22"/>
          <w:szCs w:val="22"/>
          <w:lang w:val="en-GB"/>
        </w:rPr>
        <w:t xml:space="preserve">up the existing systems into a </w:t>
      </w:r>
      <w:r w:rsidR="000031AC" w:rsidRPr="00406C0D">
        <w:rPr>
          <w:sz w:val="22"/>
          <w:szCs w:val="22"/>
          <w:lang w:val="en-GB"/>
        </w:rPr>
        <w:t>well-coordinated</w:t>
      </w:r>
      <w:r w:rsidR="002546E8" w:rsidRPr="00406C0D">
        <w:rPr>
          <w:sz w:val="22"/>
          <w:szCs w:val="22"/>
          <w:lang w:val="en-GB"/>
        </w:rPr>
        <w:t xml:space="preserve"> and standardised process of reporting. This </w:t>
      </w:r>
      <w:r w:rsidR="002546E8" w:rsidRPr="00406C0D">
        <w:rPr>
          <w:noProof/>
          <w:sz w:val="22"/>
          <w:szCs w:val="22"/>
          <w:lang w:val="en-GB"/>
        </w:rPr>
        <w:t>invol</w:t>
      </w:r>
      <w:r w:rsidR="00B54F36" w:rsidRPr="00406C0D">
        <w:rPr>
          <w:noProof/>
          <w:sz w:val="22"/>
          <w:szCs w:val="22"/>
          <w:lang w:val="en-GB"/>
        </w:rPr>
        <w:t>ve</w:t>
      </w:r>
      <w:r w:rsidR="003D08C6" w:rsidRPr="00406C0D">
        <w:rPr>
          <w:noProof/>
          <w:sz w:val="22"/>
          <w:szCs w:val="22"/>
          <w:lang w:val="en-GB"/>
        </w:rPr>
        <w:t>s</w:t>
      </w:r>
      <w:r w:rsidR="00B54F36" w:rsidRPr="00406C0D">
        <w:rPr>
          <w:sz w:val="22"/>
          <w:szCs w:val="22"/>
          <w:lang w:val="en-GB"/>
        </w:rPr>
        <w:t xml:space="preserve"> all the key stakeholders </w:t>
      </w:r>
      <w:r w:rsidR="000031AC" w:rsidRPr="00406C0D">
        <w:rPr>
          <w:sz w:val="22"/>
          <w:szCs w:val="22"/>
          <w:lang w:val="en-GB"/>
        </w:rPr>
        <w:t>illustrated</w:t>
      </w:r>
      <w:r w:rsidR="00B54F36" w:rsidRPr="00406C0D">
        <w:rPr>
          <w:sz w:val="22"/>
          <w:szCs w:val="22"/>
          <w:lang w:val="en-GB"/>
        </w:rPr>
        <w:t xml:space="preserve"> in Figure 1</w:t>
      </w:r>
      <w:r w:rsidR="00811F58" w:rsidRPr="00406C0D">
        <w:rPr>
          <w:sz w:val="22"/>
          <w:szCs w:val="22"/>
          <w:lang w:val="en-GB"/>
        </w:rPr>
        <w:t xml:space="preserve">, each having a specific role. MoEFCC </w:t>
      </w:r>
      <w:r w:rsidR="00256F51" w:rsidRPr="00406C0D">
        <w:rPr>
          <w:sz w:val="22"/>
          <w:szCs w:val="22"/>
          <w:lang w:val="en-GB"/>
        </w:rPr>
        <w:t xml:space="preserve">plays a </w:t>
      </w:r>
      <w:r w:rsidR="00256F51" w:rsidRPr="00406C0D">
        <w:rPr>
          <w:noProof/>
          <w:sz w:val="22"/>
          <w:szCs w:val="22"/>
          <w:lang w:val="en-GB"/>
        </w:rPr>
        <w:t>princip</w:t>
      </w:r>
      <w:r w:rsidR="003D08C6" w:rsidRPr="00406C0D">
        <w:rPr>
          <w:noProof/>
          <w:sz w:val="22"/>
          <w:szCs w:val="22"/>
          <w:lang w:val="en-GB"/>
        </w:rPr>
        <w:t>al</w:t>
      </w:r>
      <w:r w:rsidR="00256F51" w:rsidRPr="00406C0D">
        <w:rPr>
          <w:sz w:val="22"/>
          <w:szCs w:val="22"/>
          <w:lang w:val="en-GB"/>
        </w:rPr>
        <w:t xml:space="preserve"> role </w:t>
      </w:r>
      <w:r w:rsidR="003D08C6" w:rsidRPr="00406C0D">
        <w:rPr>
          <w:noProof/>
          <w:sz w:val="22"/>
          <w:szCs w:val="22"/>
          <w:lang w:val="en-GB"/>
        </w:rPr>
        <w:t>in</w:t>
      </w:r>
      <w:r w:rsidR="00256F51" w:rsidRPr="00406C0D">
        <w:rPr>
          <w:sz w:val="22"/>
          <w:szCs w:val="22"/>
          <w:lang w:val="en-GB"/>
        </w:rPr>
        <w:t xml:space="preserve"> administering the entire coordination process and bringing suitable mandates to state agencies and sectoral data providers. Lead agencies </w:t>
      </w:r>
      <w:r w:rsidR="00256F51" w:rsidRPr="00406C0D">
        <w:rPr>
          <w:noProof/>
          <w:sz w:val="22"/>
          <w:szCs w:val="22"/>
          <w:lang w:val="en-GB"/>
        </w:rPr>
        <w:t>bring</w:t>
      </w:r>
      <w:r w:rsidR="00256F51" w:rsidRPr="00406C0D">
        <w:rPr>
          <w:sz w:val="22"/>
          <w:szCs w:val="22"/>
          <w:lang w:val="en-GB"/>
        </w:rPr>
        <w:t xml:space="preserve"> an expert team, each having a sectoral command to bring meaningful information out of raw information. They also coordinate with the experts to finalise SOPs, templates, </w:t>
      </w:r>
      <w:r w:rsidR="00256F51" w:rsidRPr="00406C0D">
        <w:rPr>
          <w:noProof/>
          <w:sz w:val="22"/>
          <w:szCs w:val="22"/>
          <w:lang w:val="en-GB"/>
        </w:rPr>
        <w:t>training</w:t>
      </w:r>
      <w:r w:rsidR="00256F51" w:rsidRPr="00406C0D">
        <w:rPr>
          <w:sz w:val="22"/>
          <w:szCs w:val="22"/>
          <w:lang w:val="en-GB"/>
        </w:rPr>
        <w:t xml:space="preserve">, etc. Each sector and state department will nominate a focal point who will assume the responsibility of getting trained in </w:t>
      </w:r>
      <w:r w:rsidR="003D08C6" w:rsidRPr="00406C0D">
        <w:rPr>
          <w:noProof/>
          <w:sz w:val="22"/>
          <w:szCs w:val="22"/>
          <w:lang w:val="en-GB"/>
        </w:rPr>
        <w:t xml:space="preserve">the </w:t>
      </w:r>
      <w:r w:rsidR="00256F51" w:rsidRPr="00406C0D">
        <w:rPr>
          <w:noProof/>
          <w:sz w:val="22"/>
          <w:szCs w:val="22"/>
          <w:lang w:val="en-GB"/>
        </w:rPr>
        <w:t>reporting</w:t>
      </w:r>
      <w:r w:rsidR="00256F51" w:rsidRPr="00406C0D">
        <w:rPr>
          <w:sz w:val="22"/>
          <w:szCs w:val="22"/>
          <w:lang w:val="en-GB"/>
        </w:rPr>
        <w:t xml:space="preserve"> process, which shall be further imparted to state and sectoral functionaries. </w:t>
      </w:r>
      <w:r w:rsidR="00366C7C" w:rsidRPr="00406C0D">
        <w:rPr>
          <w:sz w:val="22"/>
          <w:szCs w:val="22"/>
          <w:lang w:val="en-GB"/>
        </w:rPr>
        <w:t xml:space="preserve">This will further expand the cadre of </w:t>
      </w:r>
      <w:r w:rsidR="00366C7C" w:rsidRPr="00406C0D">
        <w:rPr>
          <w:noProof/>
          <w:sz w:val="22"/>
          <w:szCs w:val="22"/>
          <w:lang w:val="en-GB"/>
        </w:rPr>
        <w:t>trained</w:t>
      </w:r>
      <w:r w:rsidR="003D08C6" w:rsidRPr="00406C0D">
        <w:rPr>
          <w:sz w:val="22"/>
          <w:szCs w:val="22"/>
          <w:lang w:val="en-GB"/>
        </w:rPr>
        <w:t>-</w:t>
      </w:r>
      <w:r w:rsidR="00366C7C" w:rsidRPr="00406C0D">
        <w:rPr>
          <w:sz w:val="22"/>
          <w:szCs w:val="22"/>
          <w:lang w:val="en-GB"/>
        </w:rPr>
        <w:t>expert</w:t>
      </w:r>
      <w:r w:rsidR="003D08C6" w:rsidRPr="00406C0D">
        <w:rPr>
          <w:sz w:val="22"/>
          <w:szCs w:val="22"/>
          <w:lang w:val="en-GB"/>
        </w:rPr>
        <w:t>s</w:t>
      </w:r>
      <w:r w:rsidR="00366C7C" w:rsidRPr="00406C0D">
        <w:rPr>
          <w:sz w:val="22"/>
          <w:szCs w:val="22"/>
          <w:lang w:val="en-GB"/>
        </w:rPr>
        <w:t xml:space="preserve"> at the </w:t>
      </w:r>
      <w:r w:rsidR="00366C7C" w:rsidRPr="00406C0D">
        <w:rPr>
          <w:noProof/>
          <w:sz w:val="22"/>
          <w:szCs w:val="22"/>
          <w:lang w:val="en-GB"/>
        </w:rPr>
        <w:t>grassroot</w:t>
      </w:r>
      <w:r w:rsidR="003D08C6" w:rsidRPr="00406C0D">
        <w:rPr>
          <w:noProof/>
          <w:sz w:val="22"/>
          <w:szCs w:val="22"/>
          <w:lang w:val="en-GB"/>
        </w:rPr>
        <w:t>s</w:t>
      </w:r>
      <w:r w:rsidR="00366C7C" w:rsidRPr="00406C0D">
        <w:rPr>
          <w:sz w:val="22"/>
          <w:szCs w:val="22"/>
          <w:lang w:val="en-GB"/>
        </w:rPr>
        <w:t xml:space="preserve"> level. </w:t>
      </w:r>
      <w:r w:rsidR="00CE569B" w:rsidRPr="00406C0D">
        <w:rPr>
          <w:sz w:val="22"/>
          <w:szCs w:val="22"/>
          <w:lang w:val="en-GB"/>
        </w:rPr>
        <w:t>Advance</w:t>
      </w:r>
      <w:r w:rsidR="00366C7C" w:rsidRPr="00406C0D">
        <w:rPr>
          <w:sz w:val="22"/>
          <w:szCs w:val="22"/>
          <w:lang w:val="en-GB"/>
        </w:rPr>
        <w:t xml:space="preserve"> training </w:t>
      </w:r>
      <w:r w:rsidR="00CE569B" w:rsidRPr="00406C0D">
        <w:rPr>
          <w:sz w:val="22"/>
          <w:szCs w:val="22"/>
          <w:lang w:val="en-GB"/>
        </w:rPr>
        <w:t xml:space="preserve">programmes </w:t>
      </w:r>
      <w:r w:rsidR="00366C7C" w:rsidRPr="00406C0D">
        <w:rPr>
          <w:sz w:val="22"/>
          <w:szCs w:val="22"/>
          <w:lang w:val="en-GB"/>
        </w:rPr>
        <w:t xml:space="preserve">(at all levels) </w:t>
      </w:r>
      <w:r w:rsidR="00CE569B" w:rsidRPr="00406C0D">
        <w:rPr>
          <w:sz w:val="22"/>
          <w:szCs w:val="22"/>
          <w:lang w:val="en-GB"/>
        </w:rPr>
        <w:t>will</w:t>
      </w:r>
      <w:r w:rsidR="00366C7C" w:rsidRPr="00406C0D">
        <w:rPr>
          <w:sz w:val="22"/>
          <w:szCs w:val="22"/>
          <w:lang w:val="en-GB"/>
        </w:rPr>
        <w:t xml:space="preserve"> ensure a healthy gender-ratio to assure equal participation of women in the decision-making process. Data providers (sectoral and state level) will follow the prescribed reporting process and submit their information to the respective focal points. NICS will provide a login-based closed system of registering data. </w:t>
      </w:r>
      <w:r w:rsidR="00523C13" w:rsidRPr="00406C0D">
        <w:rPr>
          <w:sz w:val="22"/>
          <w:szCs w:val="22"/>
          <w:lang w:val="en-GB"/>
        </w:rPr>
        <w:t xml:space="preserve">The design and structure will find integration with NIMS to assimilate GHG inventory reporting without duplicity of efforts at </w:t>
      </w:r>
      <w:r w:rsidR="00B92A52" w:rsidRPr="00406C0D">
        <w:rPr>
          <w:sz w:val="22"/>
          <w:szCs w:val="22"/>
          <w:lang w:val="en-GB"/>
        </w:rPr>
        <w:t xml:space="preserve">the </w:t>
      </w:r>
      <w:r w:rsidR="00523C13" w:rsidRPr="00406C0D">
        <w:rPr>
          <w:sz w:val="22"/>
          <w:szCs w:val="22"/>
          <w:lang w:val="en-GB"/>
        </w:rPr>
        <w:t xml:space="preserve">state/sectoral level. Such a structure will offer a bottom-up aggregation of information on a standardised template, which would be easier to compare and frame a trend over time. </w:t>
      </w:r>
    </w:p>
    <w:p w14:paraId="1A097583" w14:textId="77777777" w:rsidR="00B04D23" w:rsidRPr="00406C0D" w:rsidRDefault="00B04D23" w:rsidP="0007332B">
      <w:pPr>
        <w:ind w:left="-630"/>
        <w:jc w:val="both"/>
        <w:rPr>
          <w:sz w:val="22"/>
          <w:szCs w:val="22"/>
          <w:lang w:val="en-GB"/>
        </w:rPr>
      </w:pPr>
    </w:p>
    <w:p w14:paraId="77EDD28A" w14:textId="77777777" w:rsidR="00B04D23" w:rsidRPr="00406C0D" w:rsidRDefault="00B04D23" w:rsidP="0007332B">
      <w:pPr>
        <w:ind w:left="-630"/>
        <w:jc w:val="both"/>
        <w:rPr>
          <w:sz w:val="22"/>
          <w:szCs w:val="22"/>
          <w:lang w:val="en-GB"/>
        </w:rPr>
      </w:pPr>
      <w:r w:rsidRPr="00406C0D">
        <w:rPr>
          <w:b/>
          <w:sz w:val="22"/>
          <w:szCs w:val="22"/>
          <w:lang w:val="en-GB"/>
        </w:rPr>
        <w:t xml:space="preserve">Output 1.2.1 </w:t>
      </w:r>
      <w:r w:rsidRPr="00406C0D">
        <w:rPr>
          <w:sz w:val="22"/>
          <w:szCs w:val="22"/>
          <w:lang w:val="en-GB"/>
        </w:rPr>
        <w:t xml:space="preserve">would result in efficient recordkeeping of </w:t>
      </w:r>
      <w:r w:rsidR="00B94A8C" w:rsidRPr="00406C0D">
        <w:rPr>
          <w:sz w:val="22"/>
          <w:szCs w:val="22"/>
          <w:lang w:val="en-GB"/>
        </w:rPr>
        <w:t xml:space="preserve">baseline information (activity data, emission factors, socio-economic indicators, etc.) </w:t>
      </w:r>
      <w:r w:rsidRPr="00406C0D">
        <w:rPr>
          <w:sz w:val="22"/>
          <w:szCs w:val="22"/>
          <w:lang w:val="en-GB"/>
        </w:rPr>
        <w:t>necessarily required for the preparation of GHG inventories, mitigation impact assessment and measure the performance of adaptation measures. Each layer of relevant information will be maintained on a time-series basis with appropriate disclosure on methodology, gaps and assumptions</w:t>
      </w:r>
      <w:r w:rsidR="00B94A8C" w:rsidRPr="00406C0D">
        <w:rPr>
          <w:sz w:val="22"/>
          <w:szCs w:val="22"/>
          <w:lang w:val="en-GB"/>
        </w:rPr>
        <w:t xml:space="preserve"> for further improvements and expansion.</w:t>
      </w:r>
    </w:p>
    <w:p w14:paraId="79B301EC" w14:textId="77777777" w:rsidR="00B04D23" w:rsidRPr="00406C0D" w:rsidRDefault="00B04D23" w:rsidP="0007332B">
      <w:pPr>
        <w:ind w:left="-630"/>
        <w:jc w:val="both"/>
        <w:rPr>
          <w:sz w:val="22"/>
          <w:szCs w:val="22"/>
          <w:lang w:val="en-GB"/>
        </w:rPr>
      </w:pPr>
    </w:p>
    <w:p w14:paraId="635DBC6F" w14:textId="77777777" w:rsidR="00B04D23" w:rsidRPr="00406C0D" w:rsidRDefault="00B04D23" w:rsidP="0007332B">
      <w:pPr>
        <w:ind w:left="-630"/>
        <w:jc w:val="both"/>
        <w:rPr>
          <w:sz w:val="22"/>
          <w:szCs w:val="22"/>
          <w:lang w:val="en-GB"/>
        </w:rPr>
      </w:pPr>
      <w:r w:rsidRPr="00406C0D">
        <w:rPr>
          <w:b/>
          <w:sz w:val="22"/>
          <w:szCs w:val="22"/>
          <w:lang w:val="en-GB"/>
        </w:rPr>
        <w:t>Output 1.2.</w:t>
      </w:r>
      <w:r w:rsidR="00101557" w:rsidRPr="00406C0D">
        <w:rPr>
          <w:b/>
          <w:sz w:val="22"/>
          <w:szCs w:val="22"/>
          <w:lang w:val="en-GB"/>
        </w:rPr>
        <w:t>2</w:t>
      </w:r>
      <w:r w:rsidRPr="00406C0D">
        <w:rPr>
          <w:b/>
          <w:sz w:val="22"/>
          <w:szCs w:val="22"/>
          <w:lang w:val="en-GB"/>
        </w:rPr>
        <w:t xml:space="preserve"> </w:t>
      </w:r>
      <w:r w:rsidRPr="00406C0D">
        <w:rPr>
          <w:sz w:val="22"/>
          <w:szCs w:val="22"/>
          <w:lang w:val="en-GB"/>
        </w:rPr>
        <w:t xml:space="preserve">equate well with one of the TNC outputs on </w:t>
      </w:r>
      <w:r w:rsidR="00101557" w:rsidRPr="00406C0D">
        <w:rPr>
          <w:sz w:val="22"/>
          <w:szCs w:val="22"/>
          <w:lang w:val="en-GB"/>
        </w:rPr>
        <w:t>developing archiving procedure</w:t>
      </w:r>
      <w:r w:rsidRPr="00406C0D">
        <w:rPr>
          <w:sz w:val="22"/>
          <w:szCs w:val="22"/>
          <w:lang w:val="en-GB"/>
        </w:rPr>
        <w:t xml:space="preserve">. This output will complement the ongoing efforts </w:t>
      </w:r>
      <w:r w:rsidR="00794DC6" w:rsidRPr="00406C0D">
        <w:rPr>
          <w:sz w:val="22"/>
          <w:szCs w:val="22"/>
          <w:lang w:val="en-GB"/>
        </w:rPr>
        <w:t xml:space="preserve">with </w:t>
      </w:r>
      <w:r w:rsidR="00E67112" w:rsidRPr="00406C0D">
        <w:rPr>
          <w:sz w:val="22"/>
          <w:szCs w:val="22"/>
          <w:lang w:val="en-GB"/>
        </w:rPr>
        <w:t>information</w:t>
      </w:r>
      <w:r w:rsidR="00794DC6" w:rsidRPr="00406C0D">
        <w:rPr>
          <w:sz w:val="22"/>
          <w:szCs w:val="22"/>
          <w:lang w:val="en-GB"/>
        </w:rPr>
        <w:t xml:space="preserve"> management</w:t>
      </w:r>
      <w:r w:rsidR="00F169BC" w:rsidRPr="00406C0D">
        <w:rPr>
          <w:sz w:val="22"/>
          <w:szCs w:val="22"/>
          <w:lang w:val="en-GB"/>
        </w:rPr>
        <w:t xml:space="preserve"> process</w:t>
      </w:r>
      <w:r w:rsidRPr="00406C0D">
        <w:rPr>
          <w:sz w:val="22"/>
          <w:szCs w:val="22"/>
          <w:lang w:val="en-GB"/>
        </w:rPr>
        <w:t xml:space="preserve">. </w:t>
      </w:r>
      <w:r w:rsidR="00794DC6" w:rsidRPr="00406C0D">
        <w:rPr>
          <w:sz w:val="22"/>
          <w:szCs w:val="22"/>
          <w:lang w:val="en-GB"/>
        </w:rPr>
        <w:t>NICS information templates will also administer the methodology and assumption behind information generation, which will further enable the lead agencies to bring meaningful policy insights and perform recalculations (whenever needed)</w:t>
      </w:r>
      <w:r w:rsidRPr="00406C0D">
        <w:rPr>
          <w:sz w:val="22"/>
          <w:szCs w:val="22"/>
          <w:lang w:val="en-GB"/>
        </w:rPr>
        <w:t>.</w:t>
      </w:r>
      <w:r w:rsidR="00062E4A" w:rsidRPr="00406C0D">
        <w:rPr>
          <w:sz w:val="22"/>
          <w:szCs w:val="22"/>
          <w:lang w:val="en-GB"/>
        </w:rPr>
        <w:t xml:space="preserve"> Such a system would be extremely helpful in tracking mitigation and adaptation improvements over time.</w:t>
      </w:r>
    </w:p>
    <w:p w14:paraId="1E12D85A" w14:textId="77777777" w:rsidR="00B04D23" w:rsidRPr="00406C0D" w:rsidRDefault="00B04D23" w:rsidP="0007332B">
      <w:pPr>
        <w:jc w:val="both"/>
        <w:rPr>
          <w:sz w:val="22"/>
          <w:szCs w:val="22"/>
          <w:lang w:val="en-GB"/>
        </w:rPr>
      </w:pPr>
    </w:p>
    <w:p w14:paraId="5402A8FF" w14:textId="77777777" w:rsidR="0059353B" w:rsidRPr="00406C0D" w:rsidRDefault="00E67112" w:rsidP="0007332B">
      <w:pPr>
        <w:ind w:left="-630"/>
        <w:jc w:val="both"/>
        <w:rPr>
          <w:sz w:val="22"/>
          <w:szCs w:val="22"/>
          <w:lang w:val="en-GB"/>
        </w:rPr>
      </w:pPr>
      <w:r w:rsidRPr="00406C0D">
        <w:rPr>
          <w:b/>
          <w:sz w:val="22"/>
          <w:szCs w:val="22"/>
          <w:lang w:val="en-GB"/>
        </w:rPr>
        <w:t>Output 1.2.3</w:t>
      </w:r>
      <w:r w:rsidRPr="00406C0D">
        <w:rPr>
          <w:sz w:val="22"/>
          <w:szCs w:val="22"/>
          <w:lang w:val="en-GB"/>
        </w:rPr>
        <w:t xml:space="preserve"> </w:t>
      </w:r>
      <w:r w:rsidR="00B92A52" w:rsidRPr="00406C0D">
        <w:rPr>
          <w:sz w:val="22"/>
          <w:szCs w:val="22"/>
          <w:lang w:val="en-GB"/>
        </w:rPr>
        <w:t xml:space="preserve">will tremendously assist in </w:t>
      </w:r>
      <w:r w:rsidR="009C35AF" w:rsidRPr="00406C0D">
        <w:rPr>
          <w:sz w:val="22"/>
          <w:szCs w:val="22"/>
          <w:lang w:val="en-GB"/>
        </w:rPr>
        <w:t xml:space="preserve">performing </w:t>
      </w:r>
      <w:r w:rsidR="00FD5600" w:rsidRPr="00406C0D">
        <w:rPr>
          <w:sz w:val="22"/>
          <w:szCs w:val="22"/>
          <w:lang w:val="en-GB"/>
        </w:rPr>
        <w:t>quality control, quality assurance, and uncertainty assessment</w:t>
      </w:r>
      <w:r w:rsidR="009C35AF" w:rsidRPr="00406C0D">
        <w:rPr>
          <w:sz w:val="22"/>
          <w:szCs w:val="22"/>
          <w:lang w:val="en-GB"/>
        </w:rPr>
        <w:t>s</w:t>
      </w:r>
      <w:r w:rsidR="00FD5600" w:rsidRPr="00406C0D">
        <w:rPr>
          <w:sz w:val="22"/>
          <w:szCs w:val="22"/>
          <w:lang w:val="en-GB"/>
        </w:rPr>
        <w:t xml:space="preserve"> that arise from activity data and methodological assumptions associated with </w:t>
      </w:r>
      <w:r w:rsidR="009C35AF" w:rsidRPr="00406C0D">
        <w:rPr>
          <w:sz w:val="22"/>
          <w:szCs w:val="22"/>
          <w:lang w:val="en-GB"/>
        </w:rPr>
        <w:t>climate reporting</w:t>
      </w:r>
      <w:r w:rsidR="00FD5600" w:rsidRPr="00406C0D">
        <w:rPr>
          <w:sz w:val="22"/>
          <w:szCs w:val="22"/>
          <w:lang w:val="en-GB"/>
        </w:rPr>
        <w:t>. Availability of underlying information</w:t>
      </w:r>
      <w:r w:rsidR="009C35AF" w:rsidRPr="00406C0D">
        <w:rPr>
          <w:sz w:val="22"/>
          <w:szCs w:val="22"/>
          <w:lang w:val="en-GB"/>
        </w:rPr>
        <w:t xml:space="preserve"> around GHG inventories, mitigation and adaptation indicators</w:t>
      </w:r>
      <w:r w:rsidR="00FD5600" w:rsidRPr="00406C0D">
        <w:rPr>
          <w:sz w:val="22"/>
          <w:szCs w:val="22"/>
          <w:lang w:val="en-GB"/>
        </w:rPr>
        <w:t xml:space="preserve"> </w:t>
      </w:r>
      <w:r w:rsidR="009C35AF" w:rsidRPr="00406C0D">
        <w:rPr>
          <w:sz w:val="22"/>
          <w:szCs w:val="22"/>
          <w:lang w:val="en-GB"/>
        </w:rPr>
        <w:t>in a comprehensive manner would ensure consistency, completeness, integrity and reliability of reported information with appropriate disclaimers.</w:t>
      </w:r>
      <w:r w:rsidR="007941D8" w:rsidRPr="00406C0D">
        <w:rPr>
          <w:sz w:val="22"/>
          <w:szCs w:val="22"/>
          <w:lang w:val="en-GB"/>
        </w:rPr>
        <w:t xml:space="preserve"> This would immensely support the transparency and help in </w:t>
      </w:r>
      <w:r w:rsidR="003D08C6" w:rsidRPr="00406C0D">
        <w:rPr>
          <w:noProof/>
          <w:sz w:val="22"/>
          <w:szCs w:val="22"/>
          <w:lang w:val="en-GB"/>
        </w:rPr>
        <w:t xml:space="preserve">the </w:t>
      </w:r>
      <w:r w:rsidR="007941D8" w:rsidRPr="00406C0D">
        <w:rPr>
          <w:noProof/>
          <w:sz w:val="22"/>
          <w:szCs w:val="22"/>
          <w:lang w:val="en-GB"/>
        </w:rPr>
        <w:t>technical</w:t>
      </w:r>
      <w:r w:rsidR="007941D8" w:rsidRPr="00406C0D">
        <w:rPr>
          <w:sz w:val="22"/>
          <w:szCs w:val="22"/>
          <w:lang w:val="en-GB"/>
        </w:rPr>
        <w:t xml:space="preserve"> expert review of the biennial transparency report (BTR)</w:t>
      </w:r>
      <w:r w:rsidR="002F72AA" w:rsidRPr="00406C0D">
        <w:rPr>
          <w:sz w:val="22"/>
          <w:szCs w:val="22"/>
          <w:lang w:val="en-GB"/>
        </w:rPr>
        <w:t xml:space="preserve"> from 2024 onwards</w:t>
      </w:r>
      <w:r w:rsidR="007350D6" w:rsidRPr="00406C0D">
        <w:rPr>
          <w:sz w:val="22"/>
          <w:szCs w:val="22"/>
          <w:lang w:val="en-GB"/>
        </w:rPr>
        <w:t>.</w:t>
      </w:r>
      <w:r w:rsidR="00CE569B" w:rsidRPr="00406C0D">
        <w:rPr>
          <w:sz w:val="22"/>
          <w:szCs w:val="22"/>
          <w:lang w:val="en-GB"/>
        </w:rPr>
        <w:t xml:space="preserve"> </w:t>
      </w:r>
      <w:r w:rsidR="0059353B" w:rsidRPr="00406C0D">
        <w:rPr>
          <w:sz w:val="22"/>
          <w:szCs w:val="22"/>
          <w:lang w:val="en-GB"/>
        </w:rPr>
        <w:t xml:space="preserve">Such a system will also minimise the administrative burden </w:t>
      </w:r>
      <w:r w:rsidR="009A6821" w:rsidRPr="00406C0D">
        <w:rPr>
          <w:sz w:val="22"/>
          <w:szCs w:val="22"/>
          <w:lang w:val="en-GB"/>
        </w:rPr>
        <w:t>of</w:t>
      </w:r>
      <w:r w:rsidR="0059353B" w:rsidRPr="00406C0D">
        <w:rPr>
          <w:sz w:val="22"/>
          <w:szCs w:val="22"/>
          <w:lang w:val="en-GB"/>
        </w:rPr>
        <w:t xml:space="preserve"> the </w:t>
      </w:r>
      <w:r w:rsidR="009A6821" w:rsidRPr="00406C0D">
        <w:rPr>
          <w:sz w:val="22"/>
          <w:szCs w:val="22"/>
          <w:lang w:val="en-GB"/>
        </w:rPr>
        <w:t xml:space="preserve">MOEFCC </w:t>
      </w:r>
      <w:r w:rsidR="0059353B" w:rsidRPr="00406C0D">
        <w:rPr>
          <w:sz w:val="22"/>
          <w:szCs w:val="22"/>
          <w:lang w:val="en-GB"/>
        </w:rPr>
        <w:t>as information will always remain available in a ready-to-use format.</w:t>
      </w:r>
    </w:p>
    <w:p w14:paraId="051A103D" w14:textId="77777777" w:rsidR="0059353B" w:rsidRPr="00406C0D" w:rsidRDefault="0059353B" w:rsidP="0007332B">
      <w:pPr>
        <w:ind w:left="-630"/>
        <w:jc w:val="both"/>
        <w:rPr>
          <w:sz w:val="22"/>
          <w:szCs w:val="22"/>
          <w:lang w:val="en-GB"/>
        </w:rPr>
      </w:pPr>
    </w:p>
    <w:p w14:paraId="53EDA038" w14:textId="77777777" w:rsidR="0059353B" w:rsidRPr="00406C0D" w:rsidRDefault="0059353B" w:rsidP="0007332B">
      <w:pPr>
        <w:ind w:left="-630"/>
        <w:jc w:val="both"/>
        <w:rPr>
          <w:sz w:val="22"/>
          <w:szCs w:val="22"/>
          <w:lang w:val="en-GB"/>
        </w:rPr>
      </w:pPr>
    </w:p>
    <w:p w14:paraId="5E2856B0" w14:textId="77777777" w:rsidR="00FE0C69" w:rsidRPr="00406C0D" w:rsidRDefault="00543DE3" w:rsidP="0007332B">
      <w:pPr>
        <w:ind w:left="-720"/>
        <w:jc w:val="both"/>
        <w:rPr>
          <w:b/>
          <w:sz w:val="22"/>
          <w:szCs w:val="22"/>
          <w:lang w:val="en-GB"/>
        </w:rPr>
      </w:pPr>
      <w:r w:rsidRPr="00406C0D">
        <w:rPr>
          <w:b/>
          <w:sz w:val="22"/>
          <w:szCs w:val="22"/>
          <w:lang w:val="en-GB"/>
        </w:rPr>
        <w:t xml:space="preserve">Component 2: </w:t>
      </w:r>
      <w:r w:rsidR="00215FAE" w:rsidRPr="00406C0D">
        <w:rPr>
          <w:b/>
          <w:sz w:val="22"/>
          <w:szCs w:val="22"/>
          <w:lang w:val="en-GB"/>
        </w:rPr>
        <w:t>Strengthening institutional capacities for Measurement, Reporting and Verification (MRV) of climate information</w:t>
      </w:r>
      <w:r w:rsidR="00215FAE" w:rsidRPr="00406C0D" w:rsidDel="00215FAE">
        <w:rPr>
          <w:b/>
          <w:sz w:val="22"/>
          <w:szCs w:val="22"/>
          <w:lang w:val="en-GB"/>
        </w:rPr>
        <w:t xml:space="preserve"> </w:t>
      </w:r>
    </w:p>
    <w:p w14:paraId="4C928FAE" w14:textId="77777777" w:rsidR="003F1C56" w:rsidRPr="00406C0D" w:rsidRDefault="003F1C56" w:rsidP="0007332B">
      <w:pPr>
        <w:ind w:left="-720"/>
        <w:jc w:val="both"/>
        <w:rPr>
          <w:sz w:val="22"/>
          <w:szCs w:val="22"/>
          <w:lang w:val="en-GB"/>
        </w:rPr>
      </w:pPr>
    </w:p>
    <w:p w14:paraId="2D9ED5B6" w14:textId="77777777" w:rsidR="009C5696" w:rsidRPr="00406C0D" w:rsidRDefault="00687866" w:rsidP="0007332B">
      <w:pPr>
        <w:ind w:left="-720"/>
        <w:jc w:val="both"/>
        <w:rPr>
          <w:sz w:val="22"/>
          <w:szCs w:val="22"/>
          <w:lang w:val="en-GB"/>
        </w:rPr>
      </w:pPr>
      <w:r w:rsidRPr="00406C0D">
        <w:rPr>
          <w:sz w:val="22"/>
          <w:szCs w:val="22"/>
          <w:lang w:val="en-GB"/>
        </w:rPr>
        <w:t>India has the advantage of having a massive network of institutions formally recognised as the ‘Indian Network of Climate Change Assessment (INCCA).’ In addition, expert institutions and coalitions are emerging from civil society organisations to support the government’s efforts towards transparency, such as GHG Platform India.</w:t>
      </w:r>
      <w:r w:rsidR="009E571D" w:rsidRPr="00406C0D">
        <w:rPr>
          <w:sz w:val="22"/>
          <w:szCs w:val="22"/>
          <w:lang w:val="en-GB"/>
        </w:rPr>
        <w:t xml:space="preserve"> However, with the evolving process of climate reporting, the limited capacity of each institution needs to be strengthened and sustained on a continuous basis. This component of India’s proposal introduces the expansion of existing ‘roster of experts’ under the provision created by the UNFCCC and leveraging their proficiency and expertise to further build a cadre of trained experts at the subnational and sectoral level. As partly discussed under </w:t>
      </w:r>
      <w:r w:rsidR="009E571D" w:rsidRPr="00406C0D">
        <w:rPr>
          <w:noProof/>
          <w:sz w:val="22"/>
          <w:szCs w:val="22"/>
          <w:lang w:val="en-GB"/>
        </w:rPr>
        <w:t>component</w:t>
      </w:r>
      <w:r w:rsidR="009E571D" w:rsidRPr="00406C0D">
        <w:rPr>
          <w:sz w:val="22"/>
          <w:szCs w:val="22"/>
          <w:lang w:val="en-GB"/>
        </w:rPr>
        <w:t xml:space="preserve"> 1, the experts shall find nominations of subject experts from existing INCCA network, civil society organisations, lead agencies, etc. They will find </w:t>
      </w:r>
      <w:r w:rsidR="003D08C6" w:rsidRPr="00406C0D">
        <w:rPr>
          <w:noProof/>
          <w:sz w:val="22"/>
          <w:szCs w:val="22"/>
          <w:lang w:val="en-GB"/>
        </w:rPr>
        <w:t xml:space="preserve">a </w:t>
      </w:r>
      <w:r w:rsidR="009E571D" w:rsidRPr="00406C0D">
        <w:rPr>
          <w:noProof/>
          <w:sz w:val="22"/>
          <w:szCs w:val="22"/>
          <w:lang w:val="en-GB"/>
        </w:rPr>
        <w:t>relevant</w:t>
      </w:r>
      <w:r w:rsidR="009E571D" w:rsidRPr="00406C0D">
        <w:rPr>
          <w:sz w:val="22"/>
          <w:szCs w:val="22"/>
          <w:lang w:val="en-GB"/>
        </w:rPr>
        <w:t xml:space="preserve"> upgrade through the UNFCCC training and review mechanism. In return, they are expected to strengthen state and sectoral agencies through periodic </w:t>
      </w:r>
      <w:r w:rsidR="009E571D" w:rsidRPr="00406C0D">
        <w:rPr>
          <w:noProof/>
          <w:sz w:val="22"/>
          <w:szCs w:val="22"/>
          <w:lang w:val="en-GB"/>
        </w:rPr>
        <w:t>training</w:t>
      </w:r>
      <w:r w:rsidR="009E571D" w:rsidRPr="00406C0D">
        <w:rPr>
          <w:sz w:val="22"/>
          <w:szCs w:val="22"/>
          <w:lang w:val="en-GB"/>
        </w:rPr>
        <w:t>, devising SOPs, guidelines, templates, etc. Their function would be very critical to building capacities of each institution towards generating information necessary to facilitate clarity, transparency and understanding (ICTU) of climate actions, specifically tracking the progress of NDCs alongside a robust inventory management system. As an outcome, this will also enable state focal points to follow a standardised process and enable information exchange through the proposed NICS (as discussed in component 1).</w:t>
      </w:r>
      <w:r w:rsidR="00DE2674" w:rsidRPr="00406C0D">
        <w:rPr>
          <w:sz w:val="22"/>
          <w:szCs w:val="22"/>
          <w:lang w:val="en-GB"/>
        </w:rPr>
        <w:t xml:space="preserve"> </w:t>
      </w:r>
    </w:p>
    <w:p w14:paraId="4179763E" w14:textId="77777777" w:rsidR="009C5696" w:rsidRPr="00406C0D" w:rsidRDefault="009C5696" w:rsidP="0007332B">
      <w:pPr>
        <w:ind w:left="-720"/>
        <w:jc w:val="both"/>
        <w:rPr>
          <w:sz w:val="22"/>
          <w:szCs w:val="22"/>
          <w:lang w:val="en-GB"/>
        </w:rPr>
      </w:pPr>
    </w:p>
    <w:p w14:paraId="6BB9FB2B" w14:textId="77777777" w:rsidR="009C5696" w:rsidRPr="00406C0D" w:rsidRDefault="00DE2674" w:rsidP="0007332B">
      <w:pPr>
        <w:ind w:left="-720"/>
        <w:jc w:val="both"/>
        <w:rPr>
          <w:sz w:val="22"/>
          <w:szCs w:val="22"/>
          <w:lang w:val="en-GB"/>
        </w:rPr>
      </w:pPr>
      <w:r w:rsidRPr="00406C0D">
        <w:rPr>
          <w:sz w:val="22"/>
          <w:szCs w:val="22"/>
          <w:lang w:val="en-GB"/>
        </w:rPr>
        <w:t xml:space="preserve">Such an arrangement would be a stepping stone towards creating sustained capacities within national agencies and institutions. Capacity retention has always been challenging in India, as can be seen from INCCA, where the mandate suggests only one-time preparation of inventory and vulnerability assessment. It has failed to publish any publication since 2010 due to lack of </w:t>
      </w:r>
      <w:proofErr w:type="gramStart"/>
      <w:r w:rsidRPr="00406C0D">
        <w:rPr>
          <w:sz w:val="22"/>
          <w:szCs w:val="22"/>
          <w:lang w:val="en-GB"/>
        </w:rPr>
        <w:t>sufficient</w:t>
      </w:r>
      <w:proofErr w:type="gramEnd"/>
      <w:r w:rsidRPr="00406C0D">
        <w:rPr>
          <w:sz w:val="22"/>
          <w:szCs w:val="22"/>
          <w:lang w:val="en-GB"/>
        </w:rPr>
        <w:t xml:space="preserve"> mandate, training, resources and funding. </w:t>
      </w:r>
      <w:r w:rsidR="009C5696" w:rsidRPr="00406C0D">
        <w:rPr>
          <w:sz w:val="22"/>
          <w:szCs w:val="22"/>
          <w:lang w:val="en-GB"/>
        </w:rPr>
        <w:t xml:space="preserve">In such scenarios, it becomes challenging to deal with new provisions and/or high turnover of trained individuals within empanelled institutions. However, a continuous interface between the experts and state/sectoral focal points would ensure sustained capacity and retention mechanism </w:t>
      </w:r>
      <w:proofErr w:type="gramStart"/>
      <w:r w:rsidR="009C5696" w:rsidRPr="00406C0D">
        <w:rPr>
          <w:sz w:val="22"/>
          <w:szCs w:val="22"/>
          <w:lang w:val="en-GB"/>
        </w:rPr>
        <w:t>to a larger extent.</w:t>
      </w:r>
      <w:proofErr w:type="gramEnd"/>
    </w:p>
    <w:p w14:paraId="58E587DF" w14:textId="77777777" w:rsidR="009C5696" w:rsidRPr="00406C0D" w:rsidRDefault="009C5696" w:rsidP="0007332B">
      <w:pPr>
        <w:ind w:left="-720"/>
        <w:jc w:val="both"/>
        <w:rPr>
          <w:sz w:val="22"/>
          <w:szCs w:val="22"/>
          <w:lang w:val="en-GB"/>
        </w:rPr>
      </w:pPr>
    </w:p>
    <w:p w14:paraId="789A5B89" w14:textId="77777777" w:rsidR="009C5696" w:rsidRPr="00406C0D" w:rsidRDefault="00171A90" w:rsidP="0007332B">
      <w:pPr>
        <w:ind w:left="-720"/>
        <w:jc w:val="both"/>
        <w:rPr>
          <w:sz w:val="22"/>
          <w:szCs w:val="22"/>
          <w:lang w:val="en-GB"/>
        </w:rPr>
      </w:pPr>
      <w:r w:rsidRPr="00406C0D">
        <w:rPr>
          <w:sz w:val="22"/>
          <w:szCs w:val="22"/>
          <w:lang w:val="en-GB"/>
        </w:rPr>
        <w:t>It also underscores the importance of establishing baseline of present capacity against best practices prescribed by CGE guidelines and other applicable reporting provisions.</w:t>
      </w:r>
      <w:r w:rsidR="00B12F13" w:rsidRPr="00406C0D">
        <w:rPr>
          <w:sz w:val="22"/>
          <w:szCs w:val="22"/>
          <w:lang w:val="en-GB"/>
        </w:rPr>
        <w:t xml:space="preserve"> </w:t>
      </w:r>
      <w:r w:rsidR="009C5696" w:rsidRPr="00406C0D">
        <w:rPr>
          <w:sz w:val="22"/>
          <w:szCs w:val="22"/>
          <w:lang w:val="en-GB"/>
        </w:rPr>
        <w:t xml:space="preserve">India conducted a </w:t>
      </w:r>
      <w:r w:rsidR="00B12F13" w:rsidRPr="00406C0D">
        <w:rPr>
          <w:sz w:val="22"/>
          <w:szCs w:val="22"/>
          <w:lang w:val="en-GB"/>
        </w:rPr>
        <w:t>GEF supported comprehensive</w:t>
      </w:r>
      <w:r w:rsidR="009C5696" w:rsidRPr="00406C0D">
        <w:rPr>
          <w:sz w:val="22"/>
          <w:szCs w:val="22"/>
          <w:lang w:val="en-GB"/>
        </w:rPr>
        <w:t xml:space="preserve"> ‘National Capacity Self-assessment (NCSA)’ </w:t>
      </w:r>
      <w:r w:rsidR="00B12F13" w:rsidRPr="00406C0D">
        <w:rPr>
          <w:sz w:val="22"/>
          <w:szCs w:val="22"/>
          <w:lang w:val="en-GB"/>
        </w:rPr>
        <w:t xml:space="preserve">almost </w:t>
      </w:r>
      <w:r w:rsidR="009C5696" w:rsidRPr="00406C0D">
        <w:rPr>
          <w:sz w:val="22"/>
          <w:szCs w:val="22"/>
          <w:lang w:val="en-GB"/>
        </w:rPr>
        <w:t xml:space="preserve">a decade ago. An update </w:t>
      </w:r>
      <w:r w:rsidR="00B12F13" w:rsidRPr="00406C0D">
        <w:rPr>
          <w:sz w:val="22"/>
          <w:szCs w:val="22"/>
          <w:lang w:val="en-GB"/>
        </w:rPr>
        <w:t xml:space="preserve">of similar exercise </w:t>
      </w:r>
      <w:r w:rsidR="009C5696" w:rsidRPr="00406C0D">
        <w:rPr>
          <w:sz w:val="22"/>
          <w:szCs w:val="22"/>
          <w:lang w:val="en-GB"/>
        </w:rPr>
        <w:t xml:space="preserve">would be useful in </w:t>
      </w:r>
      <w:r w:rsidR="00B12F13" w:rsidRPr="00406C0D">
        <w:rPr>
          <w:sz w:val="22"/>
          <w:szCs w:val="22"/>
          <w:lang w:val="en-GB"/>
        </w:rPr>
        <w:t>view of</w:t>
      </w:r>
      <w:r w:rsidR="009C5696" w:rsidRPr="00406C0D">
        <w:rPr>
          <w:sz w:val="22"/>
          <w:szCs w:val="22"/>
          <w:lang w:val="en-GB"/>
        </w:rPr>
        <w:t xml:space="preserve"> applicable </w:t>
      </w:r>
      <w:r w:rsidR="00B12F13" w:rsidRPr="00406C0D">
        <w:rPr>
          <w:sz w:val="22"/>
          <w:szCs w:val="22"/>
          <w:lang w:val="en-GB"/>
        </w:rPr>
        <w:t>modalities, procedures and guidelines proposed through the Paris Agreement rule book</w:t>
      </w:r>
      <w:r w:rsidR="009C5696" w:rsidRPr="00406C0D">
        <w:rPr>
          <w:sz w:val="22"/>
          <w:szCs w:val="22"/>
          <w:lang w:val="en-GB"/>
        </w:rPr>
        <w:t xml:space="preserve">. </w:t>
      </w:r>
    </w:p>
    <w:p w14:paraId="54B69BB1" w14:textId="77777777" w:rsidR="007307B4" w:rsidRPr="00406C0D" w:rsidRDefault="007307B4" w:rsidP="0007332B">
      <w:pPr>
        <w:ind w:left="-720"/>
        <w:jc w:val="both"/>
        <w:rPr>
          <w:i/>
          <w:sz w:val="22"/>
          <w:szCs w:val="22"/>
          <w:u w:val="single"/>
          <w:lang w:val="en-GB"/>
        </w:rPr>
      </w:pPr>
    </w:p>
    <w:p w14:paraId="7C7FB821" w14:textId="77777777" w:rsidR="004C1402" w:rsidRPr="00406C0D" w:rsidRDefault="004C1402" w:rsidP="0007332B">
      <w:pPr>
        <w:ind w:left="-720"/>
        <w:jc w:val="both"/>
        <w:rPr>
          <w:b/>
          <w:i/>
          <w:sz w:val="22"/>
          <w:szCs w:val="22"/>
          <w:u w:val="single"/>
          <w:lang w:val="en-GB"/>
        </w:rPr>
      </w:pPr>
      <w:r w:rsidRPr="00406C0D">
        <w:rPr>
          <w:b/>
          <w:i/>
          <w:sz w:val="22"/>
          <w:szCs w:val="22"/>
          <w:u w:val="single"/>
          <w:lang w:val="en-GB"/>
        </w:rPr>
        <w:t xml:space="preserve">Outcome 2.1: </w:t>
      </w:r>
      <w:r w:rsidR="00E17279" w:rsidRPr="00406C0D">
        <w:rPr>
          <w:b/>
          <w:i/>
          <w:sz w:val="22"/>
          <w:szCs w:val="22"/>
          <w:u w:val="single"/>
          <w:lang w:val="en-GB"/>
        </w:rPr>
        <w:t>Ability to report GHG emission inventories as per Intergovernmental Panel on Climate Change (IPCC) 2006 guidelines (or latest applicable)</w:t>
      </w:r>
    </w:p>
    <w:p w14:paraId="4AC7BA3B" w14:textId="77777777" w:rsidR="00A0309C" w:rsidRPr="00406C0D" w:rsidRDefault="004C1402" w:rsidP="0007332B">
      <w:pPr>
        <w:ind w:left="-720"/>
        <w:jc w:val="both"/>
        <w:rPr>
          <w:sz w:val="22"/>
          <w:szCs w:val="22"/>
          <w:lang w:val="en-GB"/>
        </w:rPr>
      </w:pPr>
      <w:r w:rsidRPr="00406C0D">
        <w:rPr>
          <w:sz w:val="22"/>
          <w:szCs w:val="22"/>
          <w:lang w:val="en-GB"/>
        </w:rPr>
        <w:t>The proposed CBIT project will strengthen the process of monitoring, verifying, and reporting of GHG inventories as per the IPCC 2006 (or latest applicable) guidelines for India. It will competently prepare the resource institutions, expert institutions, sectoral and state level focal points through necessary tools, training, and templates for reporting. Integration of NIMS with the proposed CBIT project will minimise the effort and enormously improve the inventory preparation process.</w:t>
      </w:r>
      <w:r w:rsidR="009C5696" w:rsidRPr="00406C0D">
        <w:rPr>
          <w:sz w:val="22"/>
          <w:szCs w:val="22"/>
          <w:lang w:val="en-GB"/>
        </w:rPr>
        <w:t xml:space="preserve"> India’s second BUR already identifies areas of improvement with the GHG inventory process. </w:t>
      </w:r>
    </w:p>
    <w:p w14:paraId="6B40472B" w14:textId="77777777" w:rsidR="00A0309C" w:rsidRPr="00406C0D" w:rsidRDefault="00A0309C" w:rsidP="0007332B">
      <w:pPr>
        <w:ind w:left="-720"/>
        <w:jc w:val="both"/>
        <w:rPr>
          <w:sz w:val="22"/>
          <w:szCs w:val="22"/>
          <w:lang w:val="en-GB"/>
        </w:rPr>
      </w:pPr>
    </w:p>
    <w:p w14:paraId="1BF71F61" w14:textId="77777777" w:rsidR="004C1402" w:rsidRPr="00406C0D" w:rsidRDefault="00A0309C" w:rsidP="0007332B">
      <w:pPr>
        <w:ind w:left="-720"/>
        <w:jc w:val="both"/>
        <w:rPr>
          <w:sz w:val="22"/>
          <w:szCs w:val="22"/>
          <w:lang w:val="en-GB"/>
        </w:rPr>
      </w:pPr>
      <w:r w:rsidRPr="00406C0D">
        <w:rPr>
          <w:b/>
          <w:sz w:val="22"/>
          <w:szCs w:val="22"/>
          <w:lang w:val="en-GB"/>
        </w:rPr>
        <w:t>Output 2.1.1</w:t>
      </w:r>
      <w:r w:rsidRPr="00406C0D">
        <w:rPr>
          <w:sz w:val="22"/>
          <w:szCs w:val="22"/>
          <w:lang w:val="en-GB"/>
        </w:rPr>
        <w:t xml:space="preserve"> will ensure design and availability of customised templates for various agencies to collect, compile, review and analyse information pertinent to GHG inventories. It will adopt the tool provided by the IPCC 2006 guidelines to ensure adherence with the </w:t>
      </w:r>
      <w:r w:rsidR="009C5696" w:rsidRPr="00406C0D">
        <w:rPr>
          <w:sz w:val="22"/>
          <w:szCs w:val="22"/>
          <w:lang w:val="en-GB"/>
        </w:rPr>
        <w:t>TACCC principles</w:t>
      </w:r>
      <w:r w:rsidRPr="00406C0D">
        <w:rPr>
          <w:sz w:val="22"/>
          <w:szCs w:val="22"/>
          <w:lang w:val="en-GB"/>
        </w:rPr>
        <w:t>.</w:t>
      </w:r>
    </w:p>
    <w:p w14:paraId="727B8F4C" w14:textId="7DD5D6B3" w:rsidR="00676A98" w:rsidRPr="00406C0D" w:rsidRDefault="00A0309C" w:rsidP="00215891">
      <w:pPr>
        <w:ind w:left="-720"/>
        <w:jc w:val="both"/>
        <w:rPr>
          <w:sz w:val="22"/>
          <w:szCs w:val="22"/>
          <w:lang w:val="en-GB"/>
        </w:rPr>
      </w:pPr>
      <w:r w:rsidRPr="00406C0D">
        <w:rPr>
          <w:b/>
          <w:sz w:val="22"/>
          <w:szCs w:val="22"/>
          <w:lang w:val="en-GB"/>
        </w:rPr>
        <w:t xml:space="preserve">Output 2.1.2 </w:t>
      </w:r>
      <w:r w:rsidR="0027238A" w:rsidRPr="00406C0D">
        <w:rPr>
          <w:sz w:val="22"/>
          <w:lang w:val="en-GB"/>
        </w:rPr>
        <w:t xml:space="preserve">will entrench the completeness element with GHG inventory reporting through coverage of all the gases prescribed by the IPCC 2006 guidelines. </w:t>
      </w:r>
      <w:r w:rsidR="00676A98" w:rsidRPr="00406C0D">
        <w:rPr>
          <w:sz w:val="22"/>
          <w:lang w:val="en-GB"/>
        </w:rPr>
        <w:t xml:space="preserve">Presently India reports on six major gases out of seven prescribed by the guidelines. </w:t>
      </w:r>
      <w:r w:rsidR="00C46665" w:rsidRPr="003252C8">
        <w:rPr>
          <w:color w:val="FF0000"/>
          <w:sz w:val="22"/>
          <w:szCs w:val="22"/>
          <w:lang w:val="en-GB"/>
        </w:rPr>
        <w:t xml:space="preserve">Precursor </w:t>
      </w:r>
      <w:r w:rsidR="001F77DA" w:rsidRPr="003252C8">
        <w:rPr>
          <w:color w:val="FF0000"/>
          <w:sz w:val="22"/>
          <w:szCs w:val="22"/>
          <w:lang w:val="en-GB"/>
        </w:rPr>
        <w:t xml:space="preserve">and </w:t>
      </w:r>
      <w:r w:rsidR="00676A98" w:rsidRPr="00406C0D">
        <w:rPr>
          <w:sz w:val="22"/>
          <w:lang w:val="en-GB"/>
        </w:rPr>
        <w:t xml:space="preserve">NF3 </w:t>
      </w:r>
      <w:r w:rsidR="00A46295" w:rsidRPr="00406C0D">
        <w:rPr>
          <w:sz w:val="22"/>
          <w:lang w:val="en-GB"/>
        </w:rPr>
        <w:t>gas-based</w:t>
      </w:r>
      <w:r w:rsidR="00676A98" w:rsidRPr="00406C0D">
        <w:rPr>
          <w:sz w:val="22"/>
          <w:lang w:val="en-GB"/>
        </w:rPr>
        <w:t xml:space="preserve"> emissions</w:t>
      </w:r>
      <w:r w:rsidR="0027238A" w:rsidRPr="00406C0D">
        <w:rPr>
          <w:sz w:val="22"/>
          <w:lang w:val="en-GB"/>
        </w:rPr>
        <w:t xml:space="preserve"> reporting </w:t>
      </w:r>
      <w:r w:rsidR="007B1E5E" w:rsidRPr="00406C0D">
        <w:rPr>
          <w:sz w:val="22"/>
          <w:lang w:val="en-GB"/>
        </w:rPr>
        <w:t>requires</w:t>
      </w:r>
      <w:r w:rsidR="0027238A" w:rsidRPr="00406C0D">
        <w:rPr>
          <w:sz w:val="22"/>
          <w:lang w:val="en-GB"/>
        </w:rPr>
        <w:t xml:space="preserve"> additional capacity in terms of monitoring and reporting process</w:t>
      </w:r>
      <w:r w:rsidR="00676A98" w:rsidRPr="00406C0D">
        <w:rPr>
          <w:sz w:val="22"/>
          <w:lang w:val="en-GB"/>
        </w:rPr>
        <w:t xml:space="preserve">. </w:t>
      </w:r>
      <w:r w:rsidR="00633B4E" w:rsidRPr="003252C8">
        <w:rPr>
          <w:color w:val="FF0000"/>
          <w:sz w:val="22"/>
          <w:szCs w:val="22"/>
          <w:lang w:val="en-GB"/>
        </w:rPr>
        <w:t>An inventory of precursors typically includes oxides of nitrogen, carbon monoxide, non-methane volatile organic compounds, and emissions of sulphur compounds.</w:t>
      </w:r>
      <w:r w:rsidR="00633B4E" w:rsidRPr="00406C0D">
        <w:rPr>
          <w:sz w:val="22"/>
          <w:szCs w:val="22"/>
          <w:lang w:val="en-GB"/>
        </w:rPr>
        <w:t xml:space="preserve"> </w:t>
      </w:r>
      <w:r w:rsidR="00676A98" w:rsidRPr="00406C0D">
        <w:rPr>
          <w:sz w:val="22"/>
          <w:szCs w:val="22"/>
          <w:lang w:val="en-GB"/>
        </w:rPr>
        <w:t xml:space="preserve">NF3 emissions are currently insignificant in India due to </w:t>
      </w:r>
      <w:r w:rsidR="003D08C6" w:rsidRPr="00406C0D">
        <w:rPr>
          <w:sz w:val="22"/>
          <w:szCs w:val="22"/>
          <w:lang w:val="en-GB"/>
        </w:rPr>
        <w:t xml:space="preserve">the </w:t>
      </w:r>
      <w:r w:rsidR="00676A98" w:rsidRPr="00406C0D">
        <w:rPr>
          <w:sz w:val="22"/>
          <w:szCs w:val="22"/>
          <w:lang w:val="en-GB"/>
        </w:rPr>
        <w:t>absence of source activities around electronics manufacturing (semiconductors, solar panels, LCD screens, chemical lasers). However, owing to India’s ambitious renewable targets and domestic push towards local manufacturing, capacity to report on any such future emissions is imminent.</w:t>
      </w:r>
    </w:p>
    <w:p w14:paraId="09354642" w14:textId="77777777" w:rsidR="0027238A" w:rsidRPr="00406C0D" w:rsidRDefault="0027238A" w:rsidP="00406C0D">
      <w:pPr>
        <w:ind w:left="-720"/>
        <w:jc w:val="both"/>
        <w:rPr>
          <w:i/>
          <w:sz w:val="22"/>
          <w:szCs w:val="22"/>
          <w:lang w:val="en-GB"/>
        </w:rPr>
      </w:pPr>
    </w:p>
    <w:p w14:paraId="5BD4F7F7" w14:textId="77777777" w:rsidR="009C5696" w:rsidRPr="00406C0D" w:rsidRDefault="007B1E5E" w:rsidP="00406C0D">
      <w:pPr>
        <w:ind w:left="-720"/>
        <w:jc w:val="both"/>
        <w:rPr>
          <w:sz w:val="22"/>
          <w:szCs w:val="22"/>
          <w:lang w:val="en-GB"/>
        </w:rPr>
      </w:pPr>
      <w:r w:rsidRPr="00406C0D">
        <w:rPr>
          <w:b/>
          <w:sz w:val="22"/>
          <w:szCs w:val="22"/>
          <w:lang w:val="en-GB"/>
        </w:rPr>
        <w:lastRenderedPageBreak/>
        <w:t>Output 2.1.3</w:t>
      </w:r>
      <w:r w:rsidRPr="00406C0D">
        <w:rPr>
          <w:sz w:val="22"/>
          <w:szCs w:val="22"/>
          <w:lang w:val="en-GB"/>
        </w:rPr>
        <w:t xml:space="preserve"> gives extensive focus on the energy sector in India, which occupies a major share in the overall emissions pie. It will encourage data providers and lead agencies to </w:t>
      </w:r>
      <w:r w:rsidR="00B15B56" w:rsidRPr="00406C0D">
        <w:rPr>
          <w:sz w:val="22"/>
          <w:szCs w:val="22"/>
          <w:lang w:val="en-GB"/>
        </w:rPr>
        <w:t xml:space="preserve">follow detailed and </w:t>
      </w:r>
      <w:r w:rsidRPr="00406C0D">
        <w:rPr>
          <w:sz w:val="22"/>
          <w:szCs w:val="22"/>
          <w:lang w:val="en-GB"/>
        </w:rPr>
        <w:t>gr</w:t>
      </w:r>
      <w:r w:rsidR="009C5696" w:rsidRPr="00406C0D">
        <w:rPr>
          <w:sz w:val="22"/>
          <w:szCs w:val="22"/>
          <w:lang w:val="en-GB"/>
        </w:rPr>
        <w:t xml:space="preserve">anular data </w:t>
      </w:r>
      <w:r w:rsidR="00B15B56" w:rsidRPr="00406C0D">
        <w:rPr>
          <w:sz w:val="22"/>
          <w:szCs w:val="22"/>
          <w:lang w:val="en-GB"/>
        </w:rPr>
        <w:t xml:space="preserve">reporting </w:t>
      </w:r>
      <w:r w:rsidR="009C5696" w:rsidRPr="00406C0D">
        <w:rPr>
          <w:sz w:val="22"/>
          <w:szCs w:val="22"/>
          <w:lang w:val="en-GB"/>
        </w:rPr>
        <w:t xml:space="preserve">(example: grade wise coal) </w:t>
      </w:r>
      <w:r w:rsidR="00B15B56" w:rsidRPr="00406C0D">
        <w:rPr>
          <w:sz w:val="22"/>
          <w:szCs w:val="22"/>
          <w:lang w:val="en-GB"/>
        </w:rPr>
        <w:t>for at least crucial and complex sectors. As discussed earlier, informal/unorganised sector poses significant challenges towards transparency of reporting. However, systematic reporting from the regulated/formal sector will naturally bring clarity with the rest of the sectoral operations.</w:t>
      </w:r>
    </w:p>
    <w:p w14:paraId="14399C18" w14:textId="77777777" w:rsidR="007B1E5E" w:rsidRPr="00406C0D" w:rsidRDefault="007B1E5E" w:rsidP="00406C0D">
      <w:pPr>
        <w:ind w:left="-720"/>
        <w:jc w:val="both"/>
        <w:rPr>
          <w:i/>
          <w:sz w:val="22"/>
          <w:szCs w:val="22"/>
          <w:lang w:val="en-GB"/>
        </w:rPr>
      </w:pPr>
    </w:p>
    <w:p w14:paraId="012604A3" w14:textId="77777777" w:rsidR="009C5696" w:rsidRPr="00406C0D" w:rsidRDefault="00B84B71">
      <w:pPr>
        <w:ind w:left="-720"/>
        <w:jc w:val="both"/>
        <w:rPr>
          <w:sz w:val="22"/>
          <w:szCs w:val="22"/>
          <w:lang w:val="en-GB"/>
        </w:rPr>
      </w:pPr>
      <w:r w:rsidRPr="00406C0D">
        <w:rPr>
          <w:b/>
          <w:sz w:val="22"/>
          <w:szCs w:val="22"/>
          <w:lang w:val="en-GB"/>
        </w:rPr>
        <w:t>Output 2.1.4</w:t>
      </w:r>
      <w:r w:rsidRPr="00406C0D">
        <w:rPr>
          <w:sz w:val="22"/>
          <w:szCs w:val="22"/>
          <w:lang w:val="en-GB"/>
        </w:rPr>
        <w:t xml:space="preserve"> focuses on agriculture sector primarily in view of</w:t>
      </w:r>
      <w:r w:rsidRPr="00406C0D">
        <w:rPr>
          <w:b/>
          <w:sz w:val="22"/>
          <w:szCs w:val="22"/>
          <w:lang w:val="en-GB"/>
        </w:rPr>
        <w:t xml:space="preserve"> </w:t>
      </w:r>
      <w:r w:rsidRPr="00406C0D">
        <w:rPr>
          <w:sz w:val="22"/>
          <w:szCs w:val="22"/>
          <w:lang w:val="en-GB"/>
        </w:rPr>
        <w:t>v</w:t>
      </w:r>
      <w:r w:rsidR="009C5696" w:rsidRPr="00406C0D">
        <w:rPr>
          <w:sz w:val="22"/>
          <w:szCs w:val="22"/>
          <w:lang w:val="en-GB"/>
        </w:rPr>
        <w:t xml:space="preserve">alidation of relevant activity data (example: dung produced by animals, feeding pattern, etc.) at the subnational level due to different practices and uncertainties associated with the same. Calculating </w:t>
      </w:r>
      <w:r w:rsidR="009C5696" w:rsidRPr="00406C0D">
        <w:rPr>
          <w:noProof/>
          <w:sz w:val="22"/>
          <w:szCs w:val="22"/>
          <w:lang w:val="en-GB"/>
        </w:rPr>
        <w:t>country</w:t>
      </w:r>
      <w:r w:rsidR="003D08C6" w:rsidRPr="00406C0D">
        <w:rPr>
          <w:noProof/>
          <w:sz w:val="22"/>
          <w:szCs w:val="22"/>
          <w:lang w:val="en-GB"/>
        </w:rPr>
        <w:t>-</w:t>
      </w:r>
      <w:r w:rsidR="009C5696" w:rsidRPr="00406C0D">
        <w:rPr>
          <w:noProof/>
          <w:sz w:val="22"/>
          <w:szCs w:val="22"/>
          <w:lang w:val="en-GB"/>
        </w:rPr>
        <w:t>specific</w:t>
      </w:r>
      <w:r w:rsidR="009C5696" w:rsidRPr="00406C0D">
        <w:rPr>
          <w:sz w:val="22"/>
          <w:szCs w:val="22"/>
          <w:lang w:val="en-GB"/>
        </w:rPr>
        <w:t xml:space="preserve"> emission factor for enteric methane</w:t>
      </w:r>
      <w:r w:rsidRPr="00406C0D">
        <w:rPr>
          <w:sz w:val="22"/>
          <w:szCs w:val="22"/>
          <w:lang w:val="en-GB"/>
        </w:rPr>
        <w:t>.</w:t>
      </w:r>
    </w:p>
    <w:p w14:paraId="2A8C925F" w14:textId="77777777" w:rsidR="00B84B71" w:rsidRPr="00406C0D" w:rsidRDefault="00B84B71">
      <w:pPr>
        <w:ind w:left="-720"/>
        <w:jc w:val="both"/>
        <w:rPr>
          <w:sz w:val="22"/>
          <w:szCs w:val="22"/>
          <w:lang w:val="en-GB"/>
        </w:rPr>
      </w:pPr>
    </w:p>
    <w:p w14:paraId="6DD7FFFB" w14:textId="77777777" w:rsidR="009C5696" w:rsidRPr="00406C0D" w:rsidRDefault="00B84B71">
      <w:pPr>
        <w:ind w:left="-720"/>
        <w:jc w:val="both"/>
        <w:rPr>
          <w:sz w:val="22"/>
          <w:szCs w:val="22"/>
          <w:lang w:val="en-GB"/>
        </w:rPr>
      </w:pPr>
      <w:r w:rsidRPr="00406C0D">
        <w:rPr>
          <w:b/>
          <w:sz w:val="22"/>
          <w:szCs w:val="22"/>
          <w:lang w:val="en-GB"/>
        </w:rPr>
        <w:t>Output 2.1.5</w:t>
      </w:r>
      <w:r w:rsidRPr="00406C0D">
        <w:rPr>
          <w:sz w:val="22"/>
          <w:szCs w:val="22"/>
          <w:lang w:val="en-GB"/>
        </w:rPr>
        <w:t xml:space="preserve"> brings clarity on the </w:t>
      </w:r>
      <w:r w:rsidR="009C5696" w:rsidRPr="00406C0D">
        <w:rPr>
          <w:sz w:val="22"/>
          <w:szCs w:val="22"/>
          <w:lang w:val="en-GB"/>
        </w:rPr>
        <w:t>Land Use, Land Use Change and Forestry (LULUCF)</w:t>
      </w:r>
      <w:r w:rsidRPr="00406C0D">
        <w:rPr>
          <w:sz w:val="22"/>
          <w:szCs w:val="22"/>
          <w:lang w:val="en-GB"/>
        </w:rPr>
        <w:t xml:space="preserve"> sector emissions.</w:t>
      </w:r>
      <w:r w:rsidR="009C5696" w:rsidRPr="00406C0D">
        <w:rPr>
          <w:sz w:val="22"/>
          <w:szCs w:val="22"/>
          <w:lang w:val="en-GB"/>
        </w:rPr>
        <w:t xml:space="preserve"> India has competent institutions and technical capacity for tier 3 reporting. </w:t>
      </w:r>
      <w:r w:rsidR="00CC4343" w:rsidRPr="00406C0D">
        <w:rPr>
          <w:sz w:val="22"/>
          <w:szCs w:val="22"/>
          <w:lang w:val="en-GB"/>
        </w:rPr>
        <w:t>However,</w:t>
      </w:r>
      <w:r w:rsidR="009C5696" w:rsidRPr="00406C0D">
        <w:rPr>
          <w:sz w:val="22"/>
          <w:szCs w:val="22"/>
          <w:lang w:val="en-GB"/>
        </w:rPr>
        <w:t xml:space="preserve"> it lacks modelling capacity (</w:t>
      </w:r>
      <w:proofErr w:type="spellStart"/>
      <w:r w:rsidR="009C5696" w:rsidRPr="00406C0D">
        <w:rPr>
          <w:sz w:val="22"/>
          <w:szCs w:val="22"/>
          <w:lang w:val="en-GB"/>
        </w:rPr>
        <w:t>FullCAM</w:t>
      </w:r>
      <w:proofErr w:type="spellEnd"/>
      <w:r w:rsidR="009C5696" w:rsidRPr="00406C0D">
        <w:rPr>
          <w:sz w:val="22"/>
          <w:szCs w:val="22"/>
          <w:lang w:val="en-GB"/>
        </w:rPr>
        <w:t>, CBM-CFS3, CENTURY, ROTH-3) to bring more accuracy with estimates</w:t>
      </w:r>
      <w:r w:rsidRPr="00406C0D">
        <w:rPr>
          <w:sz w:val="22"/>
          <w:szCs w:val="22"/>
          <w:lang w:val="en-GB"/>
        </w:rPr>
        <w:t xml:space="preserve"> on these activities.</w:t>
      </w:r>
    </w:p>
    <w:p w14:paraId="128431BE" w14:textId="77777777" w:rsidR="00B84B71" w:rsidRPr="00406C0D" w:rsidRDefault="00B84B71">
      <w:pPr>
        <w:ind w:left="-720"/>
        <w:jc w:val="both"/>
        <w:rPr>
          <w:sz w:val="22"/>
          <w:szCs w:val="22"/>
          <w:lang w:val="en-GB"/>
        </w:rPr>
      </w:pPr>
    </w:p>
    <w:p w14:paraId="7474F0F4" w14:textId="77777777" w:rsidR="009C5696" w:rsidRPr="00406C0D" w:rsidRDefault="00762A28" w:rsidP="0007332B">
      <w:pPr>
        <w:ind w:left="-720"/>
        <w:jc w:val="both"/>
        <w:rPr>
          <w:b/>
          <w:i/>
          <w:sz w:val="22"/>
          <w:szCs w:val="22"/>
          <w:lang w:val="en-GB"/>
        </w:rPr>
      </w:pPr>
      <w:r w:rsidRPr="00406C0D">
        <w:rPr>
          <w:b/>
          <w:sz w:val="22"/>
          <w:szCs w:val="22"/>
          <w:lang w:val="en-GB"/>
        </w:rPr>
        <w:t>Output 2.1.6</w:t>
      </w:r>
      <w:r w:rsidRPr="00406C0D">
        <w:rPr>
          <w:sz w:val="22"/>
          <w:szCs w:val="22"/>
          <w:lang w:val="en-GB"/>
        </w:rPr>
        <w:t xml:space="preserve"> promotes improvement in the waste sector inventory estimates. It focuses on establishing a system to c</w:t>
      </w:r>
      <w:r w:rsidR="009C5696" w:rsidRPr="00406C0D">
        <w:rPr>
          <w:i/>
          <w:sz w:val="22"/>
          <w:szCs w:val="22"/>
          <w:lang w:val="en-GB"/>
        </w:rPr>
        <w:t xml:space="preserve">ollect </w:t>
      </w:r>
      <w:r w:rsidRPr="00406C0D">
        <w:rPr>
          <w:i/>
          <w:sz w:val="22"/>
          <w:szCs w:val="22"/>
          <w:lang w:val="en-GB"/>
        </w:rPr>
        <w:t>a</w:t>
      </w:r>
      <w:r w:rsidR="009C5696" w:rsidRPr="00406C0D">
        <w:rPr>
          <w:i/>
          <w:sz w:val="22"/>
          <w:szCs w:val="22"/>
          <w:lang w:val="en-GB"/>
        </w:rPr>
        <w:t xml:space="preserve">ctivity data </w:t>
      </w:r>
      <w:r w:rsidRPr="00406C0D">
        <w:rPr>
          <w:i/>
          <w:sz w:val="22"/>
          <w:szCs w:val="22"/>
          <w:lang w:val="en-GB"/>
        </w:rPr>
        <w:t xml:space="preserve">and other information </w:t>
      </w:r>
      <w:r w:rsidR="009C5696" w:rsidRPr="00406C0D">
        <w:rPr>
          <w:i/>
          <w:sz w:val="22"/>
          <w:szCs w:val="22"/>
          <w:lang w:val="en-GB"/>
        </w:rPr>
        <w:t>such as treatment pathway, emission factors, wastewater characteristics, etc. Aggregation of such data into a centralised database</w:t>
      </w:r>
      <w:r w:rsidRPr="00406C0D">
        <w:rPr>
          <w:i/>
          <w:sz w:val="22"/>
          <w:szCs w:val="22"/>
          <w:lang w:val="en-GB"/>
        </w:rPr>
        <w:t xml:space="preserve"> would be very useful.</w:t>
      </w:r>
    </w:p>
    <w:p w14:paraId="454CC3EA" w14:textId="77777777" w:rsidR="009C5696" w:rsidRPr="00406C0D" w:rsidRDefault="009C5696" w:rsidP="00215891">
      <w:pPr>
        <w:jc w:val="both"/>
        <w:rPr>
          <w:b/>
          <w:i/>
          <w:sz w:val="22"/>
          <w:szCs w:val="22"/>
          <w:lang w:val="en-GB"/>
        </w:rPr>
      </w:pPr>
    </w:p>
    <w:p w14:paraId="2D04CAD7" w14:textId="77777777" w:rsidR="004C1402" w:rsidRPr="00406C0D" w:rsidRDefault="00CC4343" w:rsidP="0007332B">
      <w:pPr>
        <w:ind w:left="-720"/>
        <w:jc w:val="both"/>
        <w:rPr>
          <w:sz w:val="22"/>
          <w:szCs w:val="22"/>
          <w:lang w:val="en-GB"/>
        </w:rPr>
      </w:pPr>
      <w:r w:rsidRPr="00406C0D">
        <w:rPr>
          <w:sz w:val="22"/>
          <w:szCs w:val="22"/>
          <w:lang w:val="en-GB"/>
        </w:rPr>
        <w:t>These priorities and gaps require</w:t>
      </w:r>
      <w:r w:rsidR="009C5696" w:rsidRPr="00406C0D">
        <w:rPr>
          <w:b/>
          <w:i/>
          <w:sz w:val="22"/>
          <w:szCs w:val="22"/>
          <w:lang w:val="en-GB"/>
        </w:rPr>
        <w:t xml:space="preserve"> </w:t>
      </w:r>
      <w:r w:rsidRPr="00406C0D">
        <w:rPr>
          <w:sz w:val="22"/>
          <w:szCs w:val="22"/>
          <w:lang w:val="en-GB"/>
        </w:rPr>
        <w:t>necessary tools (modelling), templates (data management), and training (know-how) to upgrade the existing inventory process.</w:t>
      </w:r>
      <w:r w:rsidR="00252FC9" w:rsidRPr="00406C0D">
        <w:rPr>
          <w:sz w:val="22"/>
          <w:szCs w:val="22"/>
          <w:lang w:val="en-GB"/>
        </w:rPr>
        <w:t xml:space="preserve"> Hence success with outcome 2.1 is very vital.</w:t>
      </w:r>
    </w:p>
    <w:p w14:paraId="2BE663FC" w14:textId="77777777" w:rsidR="009C5696" w:rsidRPr="00406C0D" w:rsidRDefault="009C5696" w:rsidP="0007332B">
      <w:pPr>
        <w:ind w:left="-720"/>
        <w:jc w:val="both"/>
        <w:rPr>
          <w:sz w:val="22"/>
          <w:szCs w:val="22"/>
          <w:lang w:val="en-GB"/>
        </w:rPr>
      </w:pPr>
    </w:p>
    <w:p w14:paraId="40969822" w14:textId="77777777" w:rsidR="007307B4" w:rsidRPr="00406C0D" w:rsidRDefault="007307B4" w:rsidP="0007332B">
      <w:pPr>
        <w:ind w:left="-720"/>
        <w:jc w:val="both"/>
        <w:rPr>
          <w:b/>
          <w:i/>
          <w:sz w:val="22"/>
          <w:szCs w:val="22"/>
          <w:u w:val="single"/>
          <w:lang w:val="en-GB"/>
        </w:rPr>
      </w:pPr>
      <w:r w:rsidRPr="00406C0D">
        <w:rPr>
          <w:b/>
          <w:i/>
          <w:sz w:val="22"/>
          <w:szCs w:val="22"/>
          <w:u w:val="single"/>
          <w:lang w:val="en-GB"/>
        </w:rPr>
        <w:t xml:space="preserve">Outcome 2.2: Information to facilitate Clarity, Transparency, and Understanding (ICTU) of </w:t>
      </w:r>
      <w:r w:rsidR="006C6BE9" w:rsidRPr="00406C0D">
        <w:rPr>
          <w:b/>
          <w:i/>
          <w:sz w:val="22"/>
          <w:szCs w:val="22"/>
          <w:u w:val="single"/>
          <w:lang w:val="en-GB"/>
        </w:rPr>
        <w:t>NDC</w:t>
      </w:r>
      <w:r w:rsidRPr="00406C0D">
        <w:rPr>
          <w:b/>
          <w:i/>
          <w:sz w:val="22"/>
          <w:szCs w:val="22"/>
          <w:u w:val="single"/>
          <w:lang w:val="en-GB"/>
        </w:rPr>
        <w:t xml:space="preserve"> </w:t>
      </w:r>
      <w:r w:rsidRPr="00406C0D">
        <w:rPr>
          <w:b/>
          <w:i/>
          <w:noProof/>
          <w:sz w:val="22"/>
          <w:szCs w:val="22"/>
          <w:u w:val="single"/>
          <w:lang w:val="en-GB"/>
        </w:rPr>
        <w:t>associated</w:t>
      </w:r>
      <w:r w:rsidRPr="00406C0D">
        <w:rPr>
          <w:b/>
          <w:i/>
          <w:sz w:val="22"/>
          <w:szCs w:val="22"/>
          <w:u w:val="single"/>
          <w:lang w:val="en-GB"/>
        </w:rPr>
        <w:t xml:space="preserve"> </w:t>
      </w:r>
      <w:r w:rsidR="003D08C6" w:rsidRPr="00406C0D">
        <w:rPr>
          <w:b/>
          <w:i/>
          <w:sz w:val="22"/>
          <w:szCs w:val="22"/>
          <w:u w:val="single"/>
          <w:lang w:val="en-GB"/>
        </w:rPr>
        <w:t xml:space="preserve">with </w:t>
      </w:r>
      <w:r w:rsidRPr="00406C0D">
        <w:rPr>
          <w:b/>
          <w:i/>
          <w:sz w:val="22"/>
          <w:szCs w:val="22"/>
          <w:u w:val="single"/>
          <w:lang w:val="en-GB"/>
        </w:rPr>
        <w:t>climate actions.</w:t>
      </w:r>
    </w:p>
    <w:p w14:paraId="6C57252B" w14:textId="77777777" w:rsidR="001314D6" w:rsidRPr="00406C0D" w:rsidRDefault="001314D6" w:rsidP="0007332B">
      <w:pPr>
        <w:ind w:left="-720"/>
        <w:jc w:val="both"/>
        <w:rPr>
          <w:sz w:val="22"/>
          <w:szCs w:val="22"/>
          <w:lang w:val="en-GB"/>
        </w:rPr>
      </w:pPr>
    </w:p>
    <w:p w14:paraId="6639D423" w14:textId="77777777" w:rsidR="001314D6" w:rsidRPr="00406C0D" w:rsidRDefault="001314D6" w:rsidP="0007332B">
      <w:pPr>
        <w:ind w:left="-720"/>
        <w:jc w:val="both"/>
        <w:rPr>
          <w:sz w:val="22"/>
          <w:szCs w:val="22"/>
          <w:lang w:val="en-GB"/>
        </w:rPr>
      </w:pPr>
      <w:r w:rsidRPr="00406C0D">
        <w:rPr>
          <w:sz w:val="22"/>
          <w:szCs w:val="22"/>
          <w:lang w:val="en-GB"/>
        </w:rPr>
        <w:t xml:space="preserve">The NDC submissions from all countries, being a country-driven process, often varies in targets and qualifying criterions. India has primarily indicated an emission-intensity reduction-based target, which is supplemented by other targets around creating sinks, </w:t>
      </w:r>
      <w:r w:rsidR="003D08C6" w:rsidRPr="00406C0D">
        <w:rPr>
          <w:noProof/>
          <w:sz w:val="22"/>
          <w:szCs w:val="22"/>
          <w:lang w:val="en-GB"/>
        </w:rPr>
        <w:t xml:space="preserve">an </w:t>
      </w:r>
      <w:r w:rsidRPr="00406C0D">
        <w:rPr>
          <w:noProof/>
          <w:sz w:val="22"/>
          <w:szCs w:val="22"/>
          <w:lang w:val="en-GB"/>
        </w:rPr>
        <w:t>increase</w:t>
      </w:r>
      <w:r w:rsidRPr="00406C0D">
        <w:rPr>
          <w:sz w:val="22"/>
          <w:szCs w:val="22"/>
          <w:lang w:val="en-GB"/>
        </w:rPr>
        <w:t xml:space="preserve"> in </w:t>
      </w:r>
      <w:r w:rsidR="003D08C6" w:rsidRPr="00406C0D">
        <w:rPr>
          <w:noProof/>
          <w:sz w:val="22"/>
          <w:szCs w:val="22"/>
          <w:lang w:val="en-GB"/>
        </w:rPr>
        <w:t xml:space="preserve">the </w:t>
      </w:r>
      <w:r w:rsidRPr="00406C0D">
        <w:rPr>
          <w:noProof/>
          <w:sz w:val="22"/>
          <w:szCs w:val="22"/>
          <w:lang w:val="en-GB"/>
        </w:rPr>
        <w:t>share</w:t>
      </w:r>
      <w:r w:rsidRPr="00406C0D">
        <w:rPr>
          <w:sz w:val="22"/>
          <w:szCs w:val="22"/>
          <w:lang w:val="en-GB"/>
        </w:rPr>
        <w:t xml:space="preserve"> of non-fossil fuel energy, and adaptation priorities. The draft CMA.1 document that emerged from COP24 deliberations </w:t>
      </w:r>
      <w:r w:rsidR="00BA124E" w:rsidRPr="00406C0D">
        <w:rPr>
          <w:sz w:val="22"/>
          <w:szCs w:val="22"/>
          <w:lang w:val="en-GB"/>
        </w:rPr>
        <w:t xml:space="preserve">at </w:t>
      </w:r>
      <w:r w:rsidRPr="00406C0D">
        <w:rPr>
          <w:sz w:val="22"/>
          <w:szCs w:val="22"/>
          <w:lang w:val="en-GB"/>
        </w:rPr>
        <w:t xml:space="preserve">Katowice provides </w:t>
      </w:r>
      <w:r w:rsidR="00BA124E" w:rsidRPr="00406C0D">
        <w:rPr>
          <w:sz w:val="22"/>
          <w:szCs w:val="22"/>
          <w:lang w:val="en-GB"/>
        </w:rPr>
        <w:t>better understanding</w:t>
      </w:r>
      <w:r w:rsidRPr="00406C0D">
        <w:rPr>
          <w:sz w:val="22"/>
          <w:szCs w:val="22"/>
          <w:lang w:val="en-GB"/>
        </w:rPr>
        <w:t xml:space="preserve"> on the reporting </w:t>
      </w:r>
      <w:r w:rsidR="00BA124E" w:rsidRPr="00406C0D">
        <w:rPr>
          <w:sz w:val="22"/>
          <w:szCs w:val="22"/>
          <w:lang w:val="en-GB"/>
        </w:rPr>
        <w:t xml:space="preserve">information </w:t>
      </w:r>
      <w:r w:rsidRPr="00406C0D">
        <w:rPr>
          <w:sz w:val="22"/>
          <w:szCs w:val="22"/>
          <w:lang w:val="en-GB"/>
        </w:rPr>
        <w:t xml:space="preserve">towards clarity, transparency and understanding of NDC contributions. </w:t>
      </w:r>
      <w:proofErr w:type="gramStart"/>
      <w:r w:rsidR="00894E5D" w:rsidRPr="00406C0D">
        <w:rPr>
          <w:sz w:val="22"/>
          <w:szCs w:val="22"/>
          <w:lang w:val="en-GB"/>
        </w:rPr>
        <w:t>Taking into account</w:t>
      </w:r>
      <w:proofErr w:type="gramEnd"/>
      <w:r w:rsidR="00894E5D" w:rsidRPr="00406C0D">
        <w:rPr>
          <w:sz w:val="22"/>
          <w:szCs w:val="22"/>
          <w:lang w:val="en-GB"/>
        </w:rPr>
        <w:t xml:space="preserve"> results from outcome 2.1 and the enabling environment developed through component 1, activities under each output listed below would substantiate ICTU of mitigation and adaptation achievements under India’s NDC.</w:t>
      </w:r>
    </w:p>
    <w:p w14:paraId="538C23BF" w14:textId="77777777" w:rsidR="002265DE" w:rsidRPr="00406C0D" w:rsidRDefault="002265DE" w:rsidP="0007332B">
      <w:pPr>
        <w:ind w:left="-720"/>
        <w:jc w:val="both"/>
        <w:rPr>
          <w:sz w:val="22"/>
          <w:szCs w:val="22"/>
          <w:lang w:val="en-GB"/>
        </w:rPr>
      </w:pPr>
    </w:p>
    <w:p w14:paraId="424438D8" w14:textId="77777777" w:rsidR="00C77F67" w:rsidRPr="00406C0D" w:rsidRDefault="00B322EF" w:rsidP="0007332B">
      <w:pPr>
        <w:ind w:left="-720"/>
        <w:jc w:val="both"/>
        <w:rPr>
          <w:sz w:val="22"/>
          <w:szCs w:val="22"/>
          <w:lang w:val="en-GB"/>
        </w:rPr>
      </w:pPr>
      <w:r w:rsidRPr="00406C0D">
        <w:rPr>
          <w:b/>
          <w:sz w:val="22"/>
          <w:szCs w:val="22"/>
          <w:lang w:val="en-GB"/>
        </w:rPr>
        <w:t xml:space="preserve">Output 2.2.1 </w:t>
      </w:r>
      <w:r w:rsidRPr="00406C0D">
        <w:rPr>
          <w:sz w:val="22"/>
          <w:szCs w:val="22"/>
          <w:lang w:val="en-GB"/>
        </w:rPr>
        <w:t xml:space="preserve">eliminates the barrier of understanding international guidelines and associated procedures </w:t>
      </w:r>
      <w:r w:rsidR="004016B7" w:rsidRPr="00406C0D">
        <w:rPr>
          <w:sz w:val="22"/>
          <w:szCs w:val="22"/>
          <w:lang w:val="en-GB"/>
        </w:rPr>
        <w:t>with</w:t>
      </w:r>
      <w:r w:rsidRPr="00406C0D">
        <w:rPr>
          <w:sz w:val="22"/>
          <w:szCs w:val="22"/>
          <w:lang w:val="en-GB"/>
        </w:rPr>
        <w:t xml:space="preserve"> </w:t>
      </w:r>
      <w:proofErr w:type="gramStart"/>
      <w:r w:rsidRPr="00406C0D">
        <w:rPr>
          <w:sz w:val="22"/>
          <w:szCs w:val="22"/>
          <w:lang w:val="en-GB"/>
        </w:rPr>
        <w:t>each and every</w:t>
      </w:r>
      <w:proofErr w:type="gramEnd"/>
      <w:r w:rsidRPr="00406C0D">
        <w:rPr>
          <w:sz w:val="22"/>
          <w:szCs w:val="22"/>
          <w:lang w:val="en-GB"/>
        </w:rPr>
        <w:t xml:space="preserve"> agency</w:t>
      </w:r>
      <w:r w:rsidR="004016B7" w:rsidRPr="00406C0D">
        <w:rPr>
          <w:sz w:val="22"/>
          <w:szCs w:val="22"/>
          <w:lang w:val="en-GB"/>
        </w:rPr>
        <w:t xml:space="preserve"> involved in domestic information flow management.</w:t>
      </w:r>
      <w:r w:rsidR="00C77F67" w:rsidRPr="00406C0D">
        <w:rPr>
          <w:sz w:val="22"/>
          <w:szCs w:val="22"/>
          <w:lang w:val="en-GB"/>
        </w:rPr>
        <w:t xml:space="preserve"> As discussed earlier, </w:t>
      </w:r>
      <w:r w:rsidR="00454E2F" w:rsidRPr="00406C0D">
        <w:rPr>
          <w:sz w:val="22"/>
          <w:szCs w:val="22"/>
          <w:lang w:val="en-GB"/>
        </w:rPr>
        <w:t>an</w:t>
      </w:r>
      <w:r w:rsidR="00C77F67" w:rsidRPr="00406C0D">
        <w:rPr>
          <w:sz w:val="22"/>
          <w:szCs w:val="22"/>
          <w:lang w:val="en-GB"/>
        </w:rPr>
        <w:t xml:space="preserve"> expanded </w:t>
      </w:r>
      <w:r w:rsidR="008634FA" w:rsidRPr="00406C0D">
        <w:rPr>
          <w:b/>
          <w:i/>
          <w:sz w:val="22"/>
          <w:szCs w:val="22"/>
          <w:lang w:val="en-GB"/>
        </w:rPr>
        <w:t>List</w:t>
      </w:r>
      <w:r w:rsidR="00C77F67" w:rsidRPr="00406C0D">
        <w:rPr>
          <w:b/>
          <w:i/>
          <w:sz w:val="22"/>
          <w:szCs w:val="22"/>
          <w:lang w:val="en-GB"/>
        </w:rPr>
        <w:t xml:space="preserve"> of Experts</w:t>
      </w:r>
      <w:r w:rsidR="00C77F67" w:rsidRPr="00406C0D">
        <w:rPr>
          <w:sz w:val="22"/>
          <w:szCs w:val="22"/>
          <w:lang w:val="en-GB"/>
        </w:rPr>
        <w:t xml:space="preserve"> (</w:t>
      </w:r>
      <w:proofErr w:type="spellStart"/>
      <w:r w:rsidR="008634FA" w:rsidRPr="00406C0D">
        <w:rPr>
          <w:sz w:val="22"/>
          <w:szCs w:val="22"/>
          <w:lang w:val="en-GB"/>
        </w:rPr>
        <w:t>L</w:t>
      </w:r>
      <w:r w:rsidR="00C77F67" w:rsidRPr="00406C0D">
        <w:rPr>
          <w:sz w:val="22"/>
          <w:szCs w:val="22"/>
          <w:lang w:val="en-GB"/>
        </w:rPr>
        <w:t>oE</w:t>
      </w:r>
      <w:proofErr w:type="spellEnd"/>
      <w:r w:rsidR="00C77F67" w:rsidRPr="00406C0D">
        <w:rPr>
          <w:sz w:val="22"/>
          <w:szCs w:val="22"/>
          <w:lang w:val="en-GB"/>
        </w:rPr>
        <w:t>) shall be nominated by the MOEFCC to bring the international expertise and create a cadre of domestic experts within the country in a sustained manner.</w:t>
      </w:r>
      <w:r w:rsidR="00454E2F" w:rsidRPr="00406C0D">
        <w:rPr>
          <w:sz w:val="22"/>
          <w:szCs w:val="22"/>
          <w:lang w:val="en-GB"/>
        </w:rPr>
        <w:t xml:space="preserve"> </w:t>
      </w:r>
      <w:r w:rsidR="00C77F67" w:rsidRPr="00406C0D">
        <w:rPr>
          <w:sz w:val="22"/>
          <w:szCs w:val="22"/>
          <w:lang w:val="en-GB"/>
        </w:rPr>
        <w:t xml:space="preserve">Such experts shall be nominated from the pool of INCCA, and/or through an expression of interest from public agencies and civil society representation. </w:t>
      </w:r>
      <w:r w:rsidR="00C77F67" w:rsidRPr="00406C0D">
        <w:rPr>
          <w:noProof/>
          <w:sz w:val="22"/>
          <w:szCs w:val="22"/>
          <w:lang w:val="en-GB"/>
        </w:rPr>
        <w:t>Currently,</w:t>
      </w:r>
      <w:r w:rsidR="00C77F67" w:rsidRPr="00406C0D">
        <w:rPr>
          <w:sz w:val="22"/>
          <w:szCs w:val="22"/>
          <w:lang w:val="en-GB"/>
        </w:rPr>
        <w:t xml:space="preserve"> India has nominated </w:t>
      </w:r>
      <w:r w:rsidR="00454E2F" w:rsidRPr="00406C0D">
        <w:rPr>
          <w:sz w:val="22"/>
          <w:szCs w:val="22"/>
          <w:lang w:val="en-GB"/>
        </w:rPr>
        <w:t>only two</w:t>
      </w:r>
      <w:r w:rsidR="00C77F67" w:rsidRPr="00406C0D">
        <w:rPr>
          <w:sz w:val="22"/>
          <w:szCs w:val="22"/>
          <w:lang w:val="en-GB"/>
        </w:rPr>
        <w:t xml:space="preserve"> </w:t>
      </w:r>
      <w:r w:rsidR="00454E2F" w:rsidRPr="00406C0D">
        <w:rPr>
          <w:sz w:val="22"/>
          <w:szCs w:val="22"/>
          <w:lang w:val="en-GB"/>
        </w:rPr>
        <w:t xml:space="preserve">active members to </w:t>
      </w:r>
      <w:r w:rsidR="00C77F67" w:rsidRPr="00406C0D">
        <w:rPr>
          <w:sz w:val="22"/>
          <w:szCs w:val="22"/>
          <w:lang w:val="en-GB"/>
        </w:rPr>
        <w:t xml:space="preserve">this roster, which should further be expanded to accommodate more and more active members. </w:t>
      </w:r>
      <w:r w:rsidR="00C77F67" w:rsidRPr="00406C0D">
        <w:rPr>
          <w:noProof/>
          <w:sz w:val="22"/>
          <w:szCs w:val="22"/>
          <w:lang w:val="en-GB"/>
        </w:rPr>
        <w:t>Ideally,</w:t>
      </w:r>
      <w:r w:rsidR="00C77F67" w:rsidRPr="00406C0D">
        <w:rPr>
          <w:sz w:val="22"/>
          <w:szCs w:val="22"/>
          <w:lang w:val="en-GB"/>
        </w:rPr>
        <w:t xml:space="preserve"> this should be </w:t>
      </w:r>
      <w:r w:rsidR="00454E2F" w:rsidRPr="00406C0D">
        <w:rPr>
          <w:sz w:val="22"/>
          <w:szCs w:val="22"/>
          <w:lang w:val="en-GB"/>
        </w:rPr>
        <w:t>at least 8-10</w:t>
      </w:r>
      <w:r w:rsidR="00C77F67" w:rsidRPr="00406C0D">
        <w:rPr>
          <w:sz w:val="22"/>
          <w:szCs w:val="22"/>
          <w:lang w:val="en-GB"/>
        </w:rPr>
        <w:t xml:space="preserve"> times higher than present as it can be seen from the experts nominated by other countries such as the United States of America (104), Australia (38), China (33), South Africa (26), etc. This </w:t>
      </w:r>
      <w:r w:rsidR="00454E2F" w:rsidRPr="00406C0D">
        <w:rPr>
          <w:sz w:val="22"/>
          <w:szCs w:val="22"/>
          <w:lang w:val="en-GB"/>
        </w:rPr>
        <w:t xml:space="preserve">practice would encourage the concept of </w:t>
      </w:r>
      <w:r w:rsidR="00C77F67" w:rsidRPr="00406C0D">
        <w:rPr>
          <w:sz w:val="22"/>
          <w:szCs w:val="22"/>
          <w:lang w:val="en-GB"/>
        </w:rPr>
        <w:t>‘train the trainers,’</w:t>
      </w:r>
      <w:r w:rsidR="00454E2F" w:rsidRPr="00406C0D">
        <w:rPr>
          <w:sz w:val="22"/>
          <w:szCs w:val="22"/>
          <w:lang w:val="en-GB"/>
        </w:rPr>
        <w:t xml:space="preserve"> in the country. The </w:t>
      </w:r>
      <w:proofErr w:type="spellStart"/>
      <w:r w:rsidR="00454E2F" w:rsidRPr="00406C0D">
        <w:rPr>
          <w:sz w:val="22"/>
          <w:szCs w:val="22"/>
          <w:lang w:val="en-GB"/>
        </w:rPr>
        <w:t>RoE</w:t>
      </w:r>
      <w:proofErr w:type="spellEnd"/>
      <w:r w:rsidR="00454E2F" w:rsidRPr="00406C0D">
        <w:rPr>
          <w:sz w:val="22"/>
          <w:szCs w:val="22"/>
          <w:lang w:val="en-GB"/>
        </w:rPr>
        <w:t xml:space="preserve"> </w:t>
      </w:r>
      <w:r w:rsidR="00C77F67" w:rsidRPr="00406C0D">
        <w:rPr>
          <w:sz w:val="22"/>
          <w:szCs w:val="22"/>
          <w:lang w:val="en-GB"/>
        </w:rPr>
        <w:t xml:space="preserve">are also expected to develop standard operating procedures (SOPs), design templates and establish </w:t>
      </w:r>
      <w:r w:rsidR="00C77F67" w:rsidRPr="00406C0D">
        <w:rPr>
          <w:noProof/>
          <w:sz w:val="22"/>
          <w:szCs w:val="22"/>
          <w:lang w:val="en-GB"/>
        </w:rPr>
        <w:t>country-specific</w:t>
      </w:r>
      <w:r w:rsidR="00C77F67" w:rsidRPr="00406C0D">
        <w:rPr>
          <w:sz w:val="22"/>
          <w:szCs w:val="22"/>
          <w:lang w:val="en-GB"/>
        </w:rPr>
        <w:t xml:space="preserve"> reporting guidelines towards existing and emerging reporting provisions under the convention. </w:t>
      </w:r>
      <w:r w:rsidR="00C77F67" w:rsidRPr="00406C0D">
        <w:rPr>
          <w:noProof/>
          <w:sz w:val="22"/>
          <w:szCs w:val="22"/>
          <w:lang w:val="en-GB"/>
        </w:rPr>
        <w:t>Linkage</w:t>
      </w:r>
      <w:r w:rsidR="00C77F67" w:rsidRPr="00406C0D">
        <w:rPr>
          <w:sz w:val="22"/>
          <w:szCs w:val="22"/>
          <w:lang w:val="en-GB"/>
        </w:rPr>
        <w:t xml:space="preserve"> with the UNFCCC system will ensure that they remain updated with the followed processes over time.</w:t>
      </w:r>
    </w:p>
    <w:p w14:paraId="4E4583DE" w14:textId="77777777" w:rsidR="00B322EF" w:rsidRPr="00406C0D" w:rsidRDefault="00C77F67" w:rsidP="0007332B">
      <w:pPr>
        <w:ind w:left="-720"/>
        <w:jc w:val="both"/>
        <w:rPr>
          <w:sz w:val="22"/>
          <w:szCs w:val="22"/>
          <w:lang w:val="en-GB"/>
        </w:rPr>
      </w:pPr>
      <w:r w:rsidRPr="00406C0D">
        <w:rPr>
          <w:sz w:val="22"/>
          <w:szCs w:val="22"/>
          <w:lang w:val="en-GB"/>
        </w:rPr>
        <w:t xml:space="preserve"> </w:t>
      </w:r>
    </w:p>
    <w:p w14:paraId="5BE0CDD6" w14:textId="77777777" w:rsidR="002265DE" w:rsidRPr="00406C0D" w:rsidRDefault="002265DE" w:rsidP="0007332B">
      <w:pPr>
        <w:ind w:left="-720"/>
        <w:jc w:val="both"/>
        <w:rPr>
          <w:sz w:val="22"/>
          <w:szCs w:val="22"/>
          <w:lang w:val="en-GB"/>
        </w:rPr>
      </w:pPr>
      <w:r w:rsidRPr="00406C0D">
        <w:rPr>
          <w:b/>
          <w:sz w:val="22"/>
          <w:szCs w:val="22"/>
          <w:lang w:val="en-GB"/>
        </w:rPr>
        <w:t>Output 2.2.</w:t>
      </w:r>
      <w:r w:rsidR="00B322EF" w:rsidRPr="00406C0D">
        <w:rPr>
          <w:b/>
          <w:sz w:val="22"/>
          <w:szCs w:val="22"/>
          <w:lang w:val="en-GB"/>
        </w:rPr>
        <w:t>2</w:t>
      </w:r>
      <w:r w:rsidRPr="00406C0D">
        <w:rPr>
          <w:sz w:val="22"/>
          <w:szCs w:val="22"/>
          <w:lang w:val="en-GB"/>
        </w:rPr>
        <w:t xml:space="preserve"> Tracking progress with NDC would require policy and action level mapping, which certainly demands close coordination with implementation agencies at the sectoral and state level to avoid any overlaps. Training of officials and implementation agencies would be a humongous task, and hence cross-learning arrangement in the form of peer-to-peer learning would be promoted among state and sectoral experts to develop individual capacities and create a cadre of country experts in NDC tracking.</w:t>
      </w:r>
      <w:r w:rsidR="00896C80" w:rsidRPr="00406C0D">
        <w:rPr>
          <w:sz w:val="22"/>
          <w:szCs w:val="22"/>
          <w:lang w:val="en-GB"/>
        </w:rPr>
        <w:t xml:space="preserve"> Results from Output 2.2.1 will </w:t>
      </w:r>
      <w:r w:rsidR="00EC6257" w:rsidRPr="00406C0D">
        <w:rPr>
          <w:sz w:val="22"/>
          <w:szCs w:val="22"/>
          <w:lang w:val="en-GB"/>
        </w:rPr>
        <w:t>support and sustain this output</w:t>
      </w:r>
      <w:r w:rsidR="00EC1768" w:rsidRPr="00406C0D">
        <w:rPr>
          <w:sz w:val="22"/>
          <w:szCs w:val="22"/>
          <w:lang w:val="en-GB"/>
        </w:rPr>
        <w:t>.</w:t>
      </w:r>
    </w:p>
    <w:p w14:paraId="5A45840D" w14:textId="77777777" w:rsidR="004C1402" w:rsidRPr="00406C0D" w:rsidRDefault="004C1402" w:rsidP="0007332B">
      <w:pPr>
        <w:ind w:left="-720"/>
        <w:jc w:val="both"/>
        <w:rPr>
          <w:sz w:val="22"/>
          <w:szCs w:val="22"/>
          <w:lang w:val="en-GB"/>
        </w:rPr>
      </w:pPr>
    </w:p>
    <w:p w14:paraId="37E7C37C" w14:textId="77777777" w:rsidR="00BA124E" w:rsidRPr="00406C0D" w:rsidRDefault="00BA124E" w:rsidP="0007332B">
      <w:pPr>
        <w:ind w:left="-720"/>
        <w:jc w:val="both"/>
        <w:rPr>
          <w:sz w:val="22"/>
          <w:szCs w:val="22"/>
          <w:lang w:val="en-GB"/>
        </w:rPr>
      </w:pPr>
      <w:r w:rsidRPr="00406C0D">
        <w:rPr>
          <w:b/>
          <w:sz w:val="22"/>
          <w:szCs w:val="22"/>
          <w:lang w:val="en-GB"/>
        </w:rPr>
        <w:t>Output 2.2.3</w:t>
      </w:r>
      <w:r w:rsidRPr="00406C0D">
        <w:rPr>
          <w:sz w:val="22"/>
          <w:szCs w:val="22"/>
          <w:lang w:val="en-GB"/>
        </w:rPr>
        <w:t xml:space="preserve"> </w:t>
      </w:r>
      <w:r w:rsidR="00C75116" w:rsidRPr="00406C0D">
        <w:rPr>
          <w:sz w:val="22"/>
          <w:szCs w:val="22"/>
          <w:lang w:val="en-GB"/>
        </w:rPr>
        <w:t>Tracking of NDC goals i</w:t>
      </w:r>
      <w:r w:rsidR="00F7716F" w:rsidRPr="00406C0D">
        <w:rPr>
          <w:sz w:val="22"/>
          <w:szCs w:val="22"/>
          <w:lang w:val="en-GB"/>
        </w:rPr>
        <w:t>n a transparent and reportable manner is challenging in many ways due to additional capacity required to comply with Draft CMA.1 provision, as highlighted below:</w:t>
      </w:r>
    </w:p>
    <w:p w14:paraId="514340F1" w14:textId="77777777" w:rsidR="00BA124E" w:rsidRPr="00406C0D" w:rsidRDefault="00BA124E" w:rsidP="00215891">
      <w:pPr>
        <w:numPr>
          <w:ilvl w:val="0"/>
          <w:numId w:val="30"/>
        </w:numPr>
        <w:jc w:val="both"/>
        <w:rPr>
          <w:sz w:val="22"/>
          <w:szCs w:val="22"/>
          <w:lang w:val="en-GB"/>
        </w:rPr>
      </w:pPr>
      <w:r w:rsidRPr="00406C0D">
        <w:rPr>
          <w:noProof/>
          <w:sz w:val="22"/>
          <w:szCs w:val="22"/>
          <w:lang w:val="en-GB"/>
        </w:rPr>
        <w:lastRenderedPageBreak/>
        <w:t>Paragraph</w:t>
      </w:r>
      <w:r w:rsidRPr="00406C0D">
        <w:rPr>
          <w:sz w:val="22"/>
          <w:szCs w:val="22"/>
          <w:lang w:val="en-GB"/>
        </w:rPr>
        <w:t xml:space="preserve"> 61: Institutional arrangement responsible for tracking progress made in implementing and achieving NDC (under Article 4), including those used for tracking internationally transferred mitigation outcomes (ITMOs), as applicable.</w:t>
      </w:r>
    </w:p>
    <w:p w14:paraId="1C1F2FAD" w14:textId="77777777" w:rsidR="00BA124E" w:rsidRPr="00406C0D" w:rsidRDefault="00BA124E" w:rsidP="00406C0D">
      <w:pPr>
        <w:numPr>
          <w:ilvl w:val="0"/>
          <w:numId w:val="30"/>
        </w:numPr>
        <w:jc w:val="both"/>
        <w:rPr>
          <w:sz w:val="22"/>
          <w:szCs w:val="22"/>
          <w:lang w:val="en-GB"/>
        </w:rPr>
      </w:pPr>
      <w:r w:rsidRPr="00406C0D">
        <w:rPr>
          <w:noProof/>
          <w:sz w:val="22"/>
          <w:szCs w:val="22"/>
          <w:lang w:val="en-GB"/>
        </w:rPr>
        <w:t>Paragraph</w:t>
      </w:r>
      <w:r w:rsidRPr="00406C0D">
        <w:rPr>
          <w:sz w:val="22"/>
          <w:szCs w:val="22"/>
          <w:lang w:val="en-GB"/>
        </w:rPr>
        <w:t xml:space="preserve"> 62: Legal, institutional, administrative and procedural arrangement for domestic implementation, monitoring, reporting, archiving of information and stakeholder engagement related to the implementation and achievement of its NDC</w:t>
      </w:r>
    </w:p>
    <w:p w14:paraId="7374B651" w14:textId="77777777" w:rsidR="00BA124E" w:rsidRPr="00406C0D" w:rsidRDefault="00BA124E" w:rsidP="00406C0D">
      <w:pPr>
        <w:numPr>
          <w:ilvl w:val="0"/>
          <w:numId w:val="30"/>
        </w:numPr>
        <w:jc w:val="both"/>
        <w:rPr>
          <w:sz w:val="22"/>
          <w:szCs w:val="22"/>
          <w:lang w:val="en-GB"/>
        </w:rPr>
      </w:pPr>
      <w:r w:rsidRPr="00406C0D">
        <w:rPr>
          <w:sz w:val="22"/>
          <w:szCs w:val="22"/>
          <w:lang w:val="en-GB"/>
        </w:rPr>
        <w:t xml:space="preserve">Description of NDCs (Para 64) and information necessary to track the progress made in </w:t>
      </w:r>
      <w:r w:rsidRPr="00406C0D">
        <w:rPr>
          <w:noProof/>
          <w:sz w:val="22"/>
          <w:szCs w:val="22"/>
          <w:lang w:val="en-GB"/>
        </w:rPr>
        <w:t>the implementation</w:t>
      </w:r>
      <w:r w:rsidRPr="00406C0D">
        <w:rPr>
          <w:sz w:val="22"/>
          <w:szCs w:val="22"/>
          <w:lang w:val="en-GB"/>
        </w:rPr>
        <w:t xml:space="preserve"> and achieving NDCs, such as:</w:t>
      </w:r>
    </w:p>
    <w:p w14:paraId="5F8343A6" w14:textId="77777777" w:rsidR="00BA124E" w:rsidRPr="00406C0D" w:rsidRDefault="00BA124E">
      <w:pPr>
        <w:numPr>
          <w:ilvl w:val="1"/>
          <w:numId w:val="30"/>
        </w:numPr>
        <w:jc w:val="both"/>
        <w:rPr>
          <w:sz w:val="22"/>
          <w:szCs w:val="22"/>
          <w:lang w:val="en-GB"/>
        </w:rPr>
      </w:pPr>
      <w:r w:rsidRPr="00406C0D">
        <w:rPr>
          <w:sz w:val="22"/>
          <w:szCs w:val="22"/>
          <w:lang w:val="en-GB"/>
        </w:rPr>
        <w:t>identifying relevant indicators (example: emission intensity) and associated information for the reference point(s), level(s), baseline(s), base year(s), etc. in a tabular format (Para 65-67, 78)</w:t>
      </w:r>
    </w:p>
    <w:p w14:paraId="49C72BD1" w14:textId="77777777" w:rsidR="00BA124E" w:rsidRPr="00406C0D" w:rsidRDefault="00BA124E">
      <w:pPr>
        <w:numPr>
          <w:ilvl w:val="1"/>
          <w:numId w:val="30"/>
        </w:numPr>
        <w:jc w:val="both"/>
        <w:rPr>
          <w:sz w:val="22"/>
          <w:szCs w:val="22"/>
          <w:lang w:val="en-GB"/>
        </w:rPr>
      </w:pPr>
      <w:r w:rsidRPr="00406C0D">
        <w:rPr>
          <w:sz w:val="22"/>
          <w:szCs w:val="22"/>
          <w:lang w:val="en-GB"/>
        </w:rPr>
        <w:t xml:space="preserve">clearly indicate the accounting </w:t>
      </w:r>
      <w:r w:rsidRPr="00406C0D">
        <w:rPr>
          <w:noProof/>
          <w:sz w:val="22"/>
          <w:szCs w:val="22"/>
          <w:lang w:val="en-GB"/>
        </w:rPr>
        <w:t>approach</w:t>
      </w:r>
      <w:r w:rsidRPr="00406C0D">
        <w:rPr>
          <w:sz w:val="22"/>
          <w:szCs w:val="22"/>
          <w:lang w:val="en-GB"/>
        </w:rPr>
        <w:t xml:space="preserve"> and description of methodology and assumption with each reduction activity to understand the NDCs. This shall be accompanied by key parameters, definitions, data sources, detailed annexures, and models used (Para 68-74).</w:t>
      </w:r>
    </w:p>
    <w:p w14:paraId="78E8DC12" w14:textId="77777777" w:rsidR="00BA124E" w:rsidRPr="00406C0D" w:rsidRDefault="00BA124E">
      <w:pPr>
        <w:numPr>
          <w:ilvl w:val="1"/>
          <w:numId w:val="30"/>
        </w:numPr>
        <w:jc w:val="both"/>
        <w:rPr>
          <w:sz w:val="22"/>
          <w:szCs w:val="22"/>
          <w:lang w:val="en-GB"/>
        </w:rPr>
      </w:pPr>
      <w:r w:rsidRPr="00406C0D">
        <w:rPr>
          <w:sz w:val="22"/>
          <w:szCs w:val="22"/>
          <w:lang w:val="en-GB"/>
        </w:rPr>
        <w:t>Information on climate change impacts and adaptation actions resulting in mitigation co-benefits</w:t>
      </w:r>
    </w:p>
    <w:p w14:paraId="184F9501" w14:textId="77777777" w:rsidR="00F7716F" w:rsidRPr="00406C0D" w:rsidRDefault="00F7716F">
      <w:pPr>
        <w:numPr>
          <w:ilvl w:val="0"/>
          <w:numId w:val="30"/>
        </w:numPr>
        <w:jc w:val="both"/>
        <w:rPr>
          <w:sz w:val="22"/>
          <w:szCs w:val="22"/>
          <w:lang w:val="en-GB"/>
        </w:rPr>
      </w:pPr>
      <w:r w:rsidRPr="00406C0D">
        <w:rPr>
          <w:sz w:val="22"/>
          <w:szCs w:val="22"/>
          <w:lang w:val="en-GB"/>
        </w:rPr>
        <w:t>Paragraph 78: NDC having adaptation actions and/or economic diversification plans resulting in mitigation co-benefits shall provide information necessary to track progress on the implementation and achievement of the domestic policies and measures implemented to address the social and economic consequences of response measures, including:</w:t>
      </w:r>
    </w:p>
    <w:p w14:paraId="40140195" w14:textId="77777777" w:rsidR="00F7716F" w:rsidRPr="00406C0D" w:rsidRDefault="00F7716F" w:rsidP="0007332B">
      <w:pPr>
        <w:numPr>
          <w:ilvl w:val="1"/>
          <w:numId w:val="30"/>
        </w:numPr>
        <w:jc w:val="both"/>
        <w:rPr>
          <w:sz w:val="22"/>
          <w:szCs w:val="22"/>
          <w:lang w:val="en-GB"/>
        </w:rPr>
      </w:pPr>
      <w:r w:rsidRPr="00406C0D">
        <w:rPr>
          <w:sz w:val="22"/>
          <w:szCs w:val="22"/>
          <w:lang w:val="en-GB"/>
        </w:rPr>
        <w:t>Sectors and activities associated with response measures;</w:t>
      </w:r>
    </w:p>
    <w:p w14:paraId="5A8D9023" w14:textId="77777777" w:rsidR="00F7716F" w:rsidRPr="00406C0D" w:rsidRDefault="00F7716F" w:rsidP="0007332B">
      <w:pPr>
        <w:numPr>
          <w:ilvl w:val="1"/>
          <w:numId w:val="30"/>
        </w:numPr>
        <w:jc w:val="both"/>
        <w:rPr>
          <w:sz w:val="22"/>
          <w:szCs w:val="22"/>
          <w:lang w:val="en-GB"/>
        </w:rPr>
      </w:pPr>
      <w:r w:rsidRPr="00406C0D">
        <w:rPr>
          <w:sz w:val="22"/>
          <w:szCs w:val="22"/>
          <w:lang w:val="en-GB"/>
        </w:rPr>
        <w:t>Social and economic consequences from the response measures action;</w:t>
      </w:r>
    </w:p>
    <w:p w14:paraId="03DF74D9" w14:textId="77777777" w:rsidR="00F7716F" w:rsidRPr="00406C0D" w:rsidRDefault="00F7716F" w:rsidP="0007332B">
      <w:pPr>
        <w:numPr>
          <w:ilvl w:val="1"/>
          <w:numId w:val="30"/>
        </w:numPr>
        <w:jc w:val="both"/>
        <w:rPr>
          <w:sz w:val="22"/>
          <w:szCs w:val="22"/>
          <w:lang w:val="en-GB"/>
        </w:rPr>
      </w:pPr>
      <w:r w:rsidRPr="00406C0D">
        <w:rPr>
          <w:sz w:val="22"/>
          <w:szCs w:val="22"/>
          <w:lang w:val="en-GB"/>
        </w:rPr>
        <w:t>Challenges and barriers to address the consequences;</w:t>
      </w:r>
    </w:p>
    <w:p w14:paraId="2E924C0D" w14:textId="77777777" w:rsidR="00F7716F" w:rsidRPr="00406C0D" w:rsidRDefault="00F7716F" w:rsidP="0007332B">
      <w:pPr>
        <w:numPr>
          <w:ilvl w:val="1"/>
          <w:numId w:val="30"/>
        </w:numPr>
        <w:jc w:val="both"/>
        <w:rPr>
          <w:sz w:val="22"/>
          <w:szCs w:val="22"/>
          <w:lang w:val="en-GB"/>
        </w:rPr>
      </w:pPr>
      <w:r w:rsidRPr="00406C0D">
        <w:rPr>
          <w:sz w:val="22"/>
          <w:szCs w:val="22"/>
          <w:lang w:val="en-GB"/>
        </w:rPr>
        <w:t>Actions to address the consequences.</w:t>
      </w:r>
    </w:p>
    <w:p w14:paraId="3D7C506F" w14:textId="77777777" w:rsidR="00F7716F" w:rsidRPr="00406C0D" w:rsidRDefault="00F7716F" w:rsidP="00215891">
      <w:pPr>
        <w:jc w:val="both"/>
        <w:rPr>
          <w:sz w:val="22"/>
          <w:szCs w:val="22"/>
          <w:lang w:val="en-GB"/>
        </w:rPr>
      </w:pPr>
    </w:p>
    <w:p w14:paraId="652697A0" w14:textId="77777777" w:rsidR="00F7716F" w:rsidRPr="00406C0D" w:rsidRDefault="00BA124E" w:rsidP="0007332B">
      <w:pPr>
        <w:ind w:left="-720"/>
        <w:jc w:val="both"/>
        <w:rPr>
          <w:sz w:val="22"/>
          <w:szCs w:val="22"/>
          <w:lang w:val="en-GB"/>
        </w:rPr>
      </w:pPr>
      <w:r w:rsidRPr="00406C0D">
        <w:rPr>
          <w:sz w:val="22"/>
          <w:szCs w:val="22"/>
          <w:lang w:val="en-GB"/>
        </w:rPr>
        <w:t xml:space="preserve">The </w:t>
      </w:r>
      <w:r w:rsidRPr="00406C0D">
        <w:rPr>
          <w:noProof/>
          <w:sz w:val="22"/>
          <w:szCs w:val="22"/>
          <w:lang w:val="en-GB"/>
        </w:rPr>
        <w:t>above-listed</w:t>
      </w:r>
      <w:r w:rsidRPr="00406C0D">
        <w:rPr>
          <w:sz w:val="22"/>
          <w:szCs w:val="22"/>
          <w:lang w:val="en-GB"/>
        </w:rPr>
        <w:t xml:space="preserve"> activities along with other requirements towards facilitating clarity, transparency and understanding of NDCs shall </w:t>
      </w:r>
      <w:r w:rsidR="00F7716F" w:rsidRPr="00406C0D">
        <w:rPr>
          <w:sz w:val="22"/>
          <w:szCs w:val="22"/>
          <w:lang w:val="en-GB"/>
        </w:rPr>
        <w:t xml:space="preserve">only </w:t>
      </w:r>
      <w:r w:rsidRPr="00406C0D">
        <w:rPr>
          <w:sz w:val="22"/>
          <w:szCs w:val="22"/>
          <w:lang w:val="en-GB"/>
        </w:rPr>
        <w:t xml:space="preserve">be achieved </w:t>
      </w:r>
      <w:r w:rsidR="00F7716F" w:rsidRPr="00406C0D">
        <w:rPr>
          <w:sz w:val="22"/>
          <w:szCs w:val="22"/>
          <w:lang w:val="en-GB"/>
        </w:rPr>
        <w:t xml:space="preserve">with the help of suitable tools, templates, and training at the institutional level. Mandates to do so (output 1.1.1) </w:t>
      </w:r>
      <w:proofErr w:type="gramStart"/>
      <w:r w:rsidR="00F7716F" w:rsidRPr="00406C0D">
        <w:rPr>
          <w:sz w:val="22"/>
          <w:szCs w:val="22"/>
          <w:lang w:val="en-GB"/>
        </w:rPr>
        <w:t>definitely supports</w:t>
      </w:r>
      <w:proofErr w:type="gramEnd"/>
      <w:r w:rsidR="00F7716F" w:rsidRPr="00406C0D">
        <w:rPr>
          <w:sz w:val="22"/>
          <w:szCs w:val="22"/>
          <w:lang w:val="en-GB"/>
        </w:rPr>
        <w:t xml:space="preserve"> such measures. </w:t>
      </w:r>
      <w:r w:rsidR="006520F6" w:rsidRPr="00406C0D">
        <w:rPr>
          <w:sz w:val="22"/>
          <w:szCs w:val="22"/>
          <w:lang w:val="en-GB"/>
        </w:rPr>
        <w:t>Mitigation activities are relatively easier to quantify into some performance metrics, but adaptation goals without any measurable targets poses clear challenges with tracking progress. Carefully designed tools, templates and trainings, customised to the needs and priorities of the state authorities would prove to be a very useful exercise under this output.</w:t>
      </w:r>
    </w:p>
    <w:p w14:paraId="1493C525" w14:textId="77777777" w:rsidR="0029425F" w:rsidRPr="00406C0D" w:rsidRDefault="0029425F" w:rsidP="0007332B">
      <w:pPr>
        <w:ind w:left="-720"/>
        <w:jc w:val="both"/>
        <w:rPr>
          <w:sz w:val="22"/>
          <w:szCs w:val="22"/>
          <w:lang w:val="en-GB"/>
        </w:rPr>
      </w:pPr>
    </w:p>
    <w:p w14:paraId="03FEE520" w14:textId="77777777" w:rsidR="00CC4343" w:rsidRPr="00406C0D" w:rsidRDefault="00CC4343" w:rsidP="0007332B">
      <w:pPr>
        <w:ind w:left="-720"/>
        <w:jc w:val="both"/>
        <w:rPr>
          <w:b/>
          <w:i/>
          <w:sz w:val="22"/>
          <w:szCs w:val="22"/>
          <w:u w:val="single"/>
          <w:lang w:val="en-GB"/>
        </w:rPr>
      </w:pPr>
      <w:r w:rsidRPr="00406C0D">
        <w:rPr>
          <w:b/>
          <w:i/>
          <w:sz w:val="22"/>
          <w:szCs w:val="22"/>
          <w:u w:val="single"/>
          <w:lang w:val="en-GB"/>
        </w:rPr>
        <w:t>Outcome 2.3: State focal points submitting information through NICS</w:t>
      </w:r>
    </w:p>
    <w:p w14:paraId="64A8B771" w14:textId="77777777" w:rsidR="00CC4343" w:rsidRPr="00406C0D" w:rsidRDefault="001314D6" w:rsidP="0007332B">
      <w:pPr>
        <w:ind w:left="-720"/>
        <w:jc w:val="both"/>
        <w:rPr>
          <w:sz w:val="22"/>
          <w:szCs w:val="22"/>
          <w:lang w:val="en-GB"/>
        </w:rPr>
      </w:pPr>
      <w:r w:rsidRPr="00406C0D">
        <w:rPr>
          <w:sz w:val="22"/>
          <w:szCs w:val="22"/>
          <w:lang w:val="en-GB"/>
        </w:rPr>
        <w:t xml:space="preserve">Presently, coordination at the state level is channelled through their respective SAPCC coordination committees. However, due to </w:t>
      </w:r>
      <w:r w:rsidR="003D08C6" w:rsidRPr="00406C0D">
        <w:rPr>
          <w:noProof/>
          <w:sz w:val="22"/>
          <w:szCs w:val="22"/>
          <w:lang w:val="en-GB"/>
        </w:rPr>
        <w:t xml:space="preserve">the </w:t>
      </w:r>
      <w:r w:rsidRPr="00406C0D">
        <w:rPr>
          <w:noProof/>
          <w:sz w:val="22"/>
          <w:szCs w:val="22"/>
          <w:lang w:val="en-GB"/>
        </w:rPr>
        <w:t>limited</w:t>
      </w:r>
      <w:r w:rsidRPr="00406C0D">
        <w:rPr>
          <w:sz w:val="22"/>
          <w:szCs w:val="22"/>
          <w:lang w:val="en-GB"/>
        </w:rPr>
        <w:t xml:space="preserve"> scope of SAPCC and lack of integral and binding structure with NDC reporting and GHG inventory preparation, state agencies are often disconnected with necessary protocols and regulatory mandates. </w:t>
      </w:r>
      <w:r w:rsidR="003D08C6" w:rsidRPr="00406C0D">
        <w:rPr>
          <w:noProof/>
          <w:sz w:val="22"/>
          <w:szCs w:val="22"/>
          <w:lang w:val="en-GB"/>
        </w:rPr>
        <w:t>The a</w:t>
      </w:r>
      <w:r w:rsidRPr="00406C0D">
        <w:rPr>
          <w:noProof/>
          <w:sz w:val="22"/>
          <w:szCs w:val="22"/>
          <w:lang w:val="en-GB"/>
        </w:rPr>
        <w:t>bsence</w:t>
      </w:r>
      <w:r w:rsidRPr="00406C0D">
        <w:rPr>
          <w:sz w:val="22"/>
          <w:szCs w:val="22"/>
          <w:lang w:val="en-GB"/>
        </w:rPr>
        <w:t xml:space="preserve"> of IT platforms also causes communication delays. Component 1 would be able to plug that coordination gap, whereas this </w:t>
      </w:r>
      <w:r w:rsidR="00F95600" w:rsidRPr="00406C0D">
        <w:rPr>
          <w:sz w:val="22"/>
          <w:szCs w:val="22"/>
          <w:lang w:val="en-GB"/>
        </w:rPr>
        <w:t xml:space="preserve">outcome </w:t>
      </w:r>
      <w:r w:rsidRPr="00406C0D">
        <w:rPr>
          <w:sz w:val="22"/>
          <w:szCs w:val="22"/>
          <w:lang w:val="en-GB"/>
        </w:rPr>
        <w:t xml:space="preserve">will equip state agencies to prepare and submit information on standardised templates. Adequate </w:t>
      </w:r>
      <w:r w:rsidRPr="00406C0D">
        <w:rPr>
          <w:noProof/>
          <w:sz w:val="22"/>
          <w:szCs w:val="22"/>
          <w:lang w:val="en-GB"/>
        </w:rPr>
        <w:t>training</w:t>
      </w:r>
      <w:r w:rsidRPr="00406C0D">
        <w:rPr>
          <w:sz w:val="22"/>
          <w:szCs w:val="22"/>
          <w:lang w:val="en-GB"/>
        </w:rPr>
        <w:t xml:space="preserve"> to the focal points through the proposed </w:t>
      </w:r>
      <w:r w:rsidR="008634FA" w:rsidRPr="00406C0D">
        <w:rPr>
          <w:sz w:val="22"/>
          <w:szCs w:val="22"/>
          <w:lang w:val="en-GB"/>
        </w:rPr>
        <w:t>list</w:t>
      </w:r>
      <w:r w:rsidRPr="00406C0D">
        <w:rPr>
          <w:sz w:val="22"/>
          <w:szCs w:val="22"/>
          <w:lang w:val="en-GB"/>
        </w:rPr>
        <w:t xml:space="preserve"> of experts would further foster this capacity-building element.</w:t>
      </w:r>
    </w:p>
    <w:p w14:paraId="37925A72" w14:textId="77777777" w:rsidR="00A440B0" w:rsidRPr="00406C0D" w:rsidRDefault="00A440B0" w:rsidP="0007332B">
      <w:pPr>
        <w:ind w:left="-720"/>
        <w:jc w:val="both"/>
        <w:rPr>
          <w:b/>
          <w:sz w:val="22"/>
          <w:szCs w:val="22"/>
          <w:lang w:val="en-GB"/>
        </w:rPr>
      </w:pPr>
    </w:p>
    <w:p w14:paraId="04A48C94" w14:textId="77777777" w:rsidR="00F95600" w:rsidRPr="00406C0D" w:rsidRDefault="00F95600" w:rsidP="0007332B">
      <w:pPr>
        <w:ind w:left="-720"/>
        <w:jc w:val="both"/>
        <w:rPr>
          <w:b/>
          <w:sz w:val="22"/>
          <w:szCs w:val="22"/>
          <w:lang w:val="en-GB"/>
        </w:rPr>
      </w:pPr>
      <w:r w:rsidRPr="00406C0D">
        <w:rPr>
          <w:b/>
          <w:sz w:val="22"/>
          <w:szCs w:val="22"/>
          <w:lang w:val="en-GB"/>
        </w:rPr>
        <w:t>Out</w:t>
      </w:r>
      <w:r w:rsidR="00EF09A0" w:rsidRPr="00406C0D">
        <w:rPr>
          <w:b/>
          <w:sz w:val="22"/>
          <w:szCs w:val="22"/>
          <w:lang w:val="en-GB"/>
        </w:rPr>
        <w:t>put</w:t>
      </w:r>
      <w:r w:rsidRPr="00406C0D">
        <w:rPr>
          <w:b/>
          <w:sz w:val="22"/>
          <w:szCs w:val="22"/>
          <w:lang w:val="en-GB"/>
        </w:rPr>
        <w:t xml:space="preserve"> 2.3.1 </w:t>
      </w:r>
      <w:r w:rsidRPr="00406C0D">
        <w:rPr>
          <w:sz w:val="22"/>
          <w:szCs w:val="22"/>
          <w:lang w:val="en-GB"/>
        </w:rPr>
        <w:t xml:space="preserve">would prove to </w:t>
      </w:r>
      <w:r w:rsidR="00A440B0" w:rsidRPr="00406C0D">
        <w:rPr>
          <w:sz w:val="22"/>
          <w:szCs w:val="22"/>
          <w:lang w:val="en-GB"/>
        </w:rPr>
        <w:t>be effective</w:t>
      </w:r>
      <w:r w:rsidRPr="00406C0D">
        <w:rPr>
          <w:sz w:val="22"/>
          <w:szCs w:val="22"/>
          <w:lang w:val="en-GB"/>
        </w:rPr>
        <w:t xml:space="preserve"> if aligned well with project outcome 1.2</w:t>
      </w:r>
    </w:p>
    <w:p w14:paraId="37B1AFFB" w14:textId="77777777" w:rsidR="0036389B" w:rsidRPr="00406C0D" w:rsidRDefault="0036389B" w:rsidP="0007332B">
      <w:pPr>
        <w:ind w:left="-720"/>
        <w:jc w:val="both"/>
        <w:rPr>
          <w:i/>
          <w:sz w:val="22"/>
          <w:szCs w:val="22"/>
          <w:u w:val="single"/>
          <w:lang w:val="en-GB"/>
        </w:rPr>
      </w:pPr>
    </w:p>
    <w:p w14:paraId="36B8FC16" w14:textId="77777777" w:rsidR="00A440B0" w:rsidRPr="00406C0D" w:rsidRDefault="00A440B0" w:rsidP="0007332B">
      <w:pPr>
        <w:ind w:left="-720"/>
        <w:jc w:val="both"/>
        <w:rPr>
          <w:i/>
          <w:sz w:val="22"/>
          <w:szCs w:val="22"/>
          <w:u w:val="single"/>
          <w:lang w:val="en-GB"/>
        </w:rPr>
      </w:pPr>
    </w:p>
    <w:p w14:paraId="71ABB1E7" w14:textId="77777777" w:rsidR="00791D5B" w:rsidRPr="00406C0D" w:rsidRDefault="00791D5B" w:rsidP="0007332B">
      <w:pPr>
        <w:ind w:left="-720"/>
        <w:jc w:val="both"/>
        <w:rPr>
          <w:b/>
          <w:i/>
          <w:sz w:val="22"/>
          <w:szCs w:val="22"/>
          <w:u w:val="single"/>
          <w:lang w:val="en-GB"/>
        </w:rPr>
      </w:pPr>
      <w:r w:rsidRPr="00406C0D">
        <w:rPr>
          <w:b/>
          <w:i/>
          <w:sz w:val="22"/>
          <w:szCs w:val="22"/>
          <w:u w:val="single"/>
          <w:lang w:val="en-GB"/>
        </w:rPr>
        <w:t>Outcome 2.</w:t>
      </w:r>
      <w:r w:rsidR="00CC4343" w:rsidRPr="00406C0D">
        <w:rPr>
          <w:b/>
          <w:i/>
          <w:sz w:val="22"/>
          <w:szCs w:val="22"/>
          <w:u w:val="single"/>
          <w:lang w:val="en-GB"/>
        </w:rPr>
        <w:t>4</w:t>
      </w:r>
      <w:r w:rsidRPr="00406C0D">
        <w:rPr>
          <w:b/>
          <w:i/>
          <w:sz w:val="22"/>
          <w:szCs w:val="22"/>
          <w:u w:val="single"/>
          <w:lang w:val="en-GB"/>
        </w:rPr>
        <w:t>: Developing capacity-retention mechanisms</w:t>
      </w:r>
    </w:p>
    <w:p w14:paraId="62D4E9EB" w14:textId="77777777" w:rsidR="00A440B0" w:rsidRPr="00406C0D" w:rsidRDefault="00791D5B" w:rsidP="0007332B">
      <w:pPr>
        <w:ind w:left="-720"/>
        <w:jc w:val="both"/>
        <w:rPr>
          <w:sz w:val="22"/>
          <w:szCs w:val="22"/>
          <w:lang w:val="en-GB"/>
        </w:rPr>
      </w:pPr>
      <w:r w:rsidRPr="00406C0D">
        <w:rPr>
          <w:sz w:val="22"/>
          <w:szCs w:val="22"/>
          <w:lang w:val="en-GB"/>
        </w:rPr>
        <w:t xml:space="preserve">In India, </w:t>
      </w:r>
      <w:r w:rsidR="00B11FB2" w:rsidRPr="00406C0D">
        <w:rPr>
          <w:sz w:val="22"/>
          <w:szCs w:val="22"/>
          <w:lang w:val="en-GB"/>
        </w:rPr>
        <w:t xml:space="preserve">despite years of efforts towards capacity-building activities, </w:t>
      </w:r>
      <w:r w:rsidR="00B11FB2" w:rsidRPr="00406C0D">
        <w:rPr>
          <w:noProof/>
          <w:sz w:val="22"/>
          <w:szCs w:val="22"/>
          <w:lang w:val="en-GB"/>
        </w:rPr>
        <w:t>gap</w:t>
      </w:r>
      <w:r w:rsidR="003D08C6" w:rsidRPr="00406C0D">
        <w:rPr>
          <w:noProof/>
          <w:sz w:val="22"/>
          <w:szCs w:val="22"/>
          <w:lang w:val="en-GB"/>
        </w:rPr>
        <w:t>s</w:t>
      </w:r>
      <w:r w:rsidR="004E4D31" w:rsidRPr="00406C0D">
        <w:rPr>
          <w:sz w:val="22"/>
          <w:szCs w:val="22"/>
          <w:lang w:val="en-GB"/>
        </w:rPr>
        <w:t xml:space="preserve"> between </w:t>
      </w:r>
      <w:r w:rsidR="003D08C6" w:rsidRPr="00406C0D">
        <w:rPr>
          <w:noProof/>
          <w:sz w:val="22"/>
          <w:szCs w:val="22"/>
          <w:lang w:val="en-GB"/>
        </w:rPr>
        <w:t xml:space="preserve">the </w:t>
      </w:r>
      <w:r w:rsidR="004E4D31" w:rsidRPr="00406C0D">
        <w:rPr>
          <w:noProof/>
          <w:sz w:val="22"/>
          <w:szCs w:val="22"/>
          <w:lang w:val="en-GB"/>
        </w:rPr>
        <w:t>current</w:t>
      </w:r>
      <w:r w:rsidR="004E4D31" w:rsidRPr="00406C0D">
        <w:rPr>
          <w:sz w:val="22"/>
          <w:szCs w:val="22"/>
          <w:lang w:val="en-GB"/>
        </w:rPr>
        <w:t xml:space="preserve"> and </w:t>
      </w:r>
      <w:r w:rsidR="003D08C6" w:rsidRPr="00406C0D">
        <w:rPr>
          <w:sz w:val="22"/>
          <w:szCs w:val="22"/>
          <w:lang w:val="en-GB"/>
        </w:rPr>
        <w:t xml:space="preserve">the </w:t>
      </w:r>
      <w:r w:rsidR="004E4D31" w:rsidRPr="00406C0D">
        <w:rPr>
          <w:sz w:val="22"/>
          <w:szCs w:val="22"/>
          <w:lang w:val="en-GB"/>
        </w:rPr>
        <w:t>desired level of reporting</w:t>
      </w:r>
      <w:r w:rsidR="00B11FB2" w:rsidRPr="00406C0D">
        <w:rPr>
          <w:sz w:val="22"/>
          <w:szCs w:val="22"/>
          <w:lang w:val="en-GB"/>
        </w:rPr>
        <w:t xml:space="preserve"> is </w:t>
      </w:r>
      <w:r w:rsidR="004E4D31" w:rsidRPr="00406C0D">
        <w:rPr>
          <w:sz w:val="22"/>
          <w:szCs w:val="22"/>
          <w:lang w:val="en-GB"/>
        </w:rPr>
        <w:t>significantly</w:t>
      </w:r>
      <w:r w:rsidR="00B11FB2" w:rsidRPr="00406C0D">
        <w:rPr>
          <w:sz w:val="22"/>
          <w:szCs w:val="22"/>
          <w:lang w:val="en-GB"/>
        </w:rPr>
        <w:t xml:space="preserve"> high due to lack of self-sustaining systems. </w:t>
      </w:r>
      <w:r w:rsidR="004E4D31" w:rsidRPr="00406C0D">
        <w:rPr>
          <w:sz w:val="22"/>
          <w:szCs w:val="22"/>
          <w:lang w:val="en-GB"/>
        </w:rPr>
        <w:t xml:space="preserve">This issue has been emphasised </w:t>
      </w:r>
      <w:r w:rsidR="00174E02" w:rsidRPr="00406C0D">
        <w:rPr>
          <w:sz w:val="22"/>
          <w:szCs w:val="22"/>
          <w:lang w:val="en-GB"/>
        </w:rPr>
        <w:t xml:space="preserve">in the ‘third comprehensive review report of the implementation of capacity building framework’ for the developing </w:t>
      </w:r>
      <w:r w:rsidR="00174E02" w:rsidRPr="00406C0D">
        <w:rPr>
          <w:noProof/>
          <w:sz w:val="22"/>
          <w:szCs w:val="22"/>
          <w:lang w:val="en-GB"/>
        </w:rPr>
        <w:t>countries</w:t>
      </w:r>
      <w:r w:rsidR="00174E02" w:rsidRPr="00406C0D">
        <w:rPr>
          <w:sz w:val="22"/>
          <w:szCs w:val="22"/>
          <w:lang w:val="en-GB"/>
        </w:rPr>
        <w:t xml:space="preserve"> and is very much relevant for India.</w:t>
      </w:r>
      <w:r w:rsidR="00C70737" w:rsidRPr="00406C0D">
        <w:rPr>
          <w:sz w:val="22"/>
          <w:szCs w:val="22"/>
          <w:lang w:val="en-GB"/>
        </w:rPr>
        <w:t xml:space="preserve"> Most of the capacity-needs reported by India in its second </w:t>
      </w:r>
      <w:r w:rsidR="00A91343" w:rsidRPr="00406C0D">
        <w:rPr>
          <w:sz w:val="22"/>
          <w:szCs w:val="22"/>
          <w:lang w:val="en-GB"/>
        </w:rPr>
        <w:t>NC</w:t>
      </w:r>
      <w:r w:rsidR="00C70737" w:rsidRPr="00406C0D">
        <w:rPr>
          <w:sz w:val="22"/>
          <w:szCs w:val="22"/>
          <w:lang w:val="en-GB"/>
        </w:rPr>
        <w:t xml:space="preserve"> are still relevant as new needs continue to emerge and systems must evolve accordingly. In India, most of the existing systems are designed on a temporary basis due to </w:t>
      </w:r>
      <w:r w:rsidR="003D08C6" w:rsidRPr="00406C0D">
        <w:rPr>
          <w:noProof/>
          <w:sz w:val="22"/>
          <w:szCs w:val="22"/>
          <w:lang w:val="en-GB"/>
        </w:rPr>
        <w:t xml:space="preserve">a </w:t>
      </w:r>
      <w:r w:rsidR="00C70737" w:rsidRPr="00406C0D">
        <w:rPr>
          <w:noProof/>
          <w:sz w:val="22"/>
          <w:szCs w:val="22"/>
          <w:lang w:val="en-GB"/>
        </w:rPr>
        <w:t>paucity</w:t>
      </w:r>
      <w:r w:rsidR="00C70737" w:rsidRPr="00406C0D">
        <w:rPr>
          <w:sz w:val="22"/>
          <w:szCs w:val="22"/>
          <w:lang w:val="en-GB"/>
        </w:rPr>
        <w:t xml:space="preserve"> of supporting resources, including the project management cell (PMC) for the </w:t>
      </w:r>
      <w:r w:rsidR="00A91343" w:rsidRPr="00406C0D">
        <w:rPr>
          <w:sz w:val="22"/>
          <w:szCs w:val="22"/>
          <w:lang w:val="en-GB"/>
        </w:rPr>
        <w:t>NCs</w:t>
      </w:r>
      <w:r w:rsidR="00C70737" w:rsidRPr="00406C0D">
        <w:rPr>
          <w:sz w:val="22"/>
          <w:szCs w:val="22"/>
          <w:lang w:val="en-GB"/>
        </w:rPr>
        <w:t xml:space="preserve"> housed under the MoEFCC.</w:t>
      </w:r>
      <w:r w:rsidR="00A440B0" w:rsidRPr="00406C0D">
        <w:rPr>
          <w:sz w:val="22"/>
          <w:szCs w:val="22"/>
          <w:lang w:val="en-GB"/>
        </w:rPr>
        <w:t xml:space="preserve"> </w:t>
      </w:r>
      <w:r w:rsidR="00C70737" w:rsidRPr="00406C0D">
        <w:rPr>
          <w:sz w:val="22"/>
          <w:szCs w:val="22"/>
          <w:lang w:val="en-GB"/>
        </w:rPr>
        <w:t xml:space="preserve">This CBIT proposal not only </w:t>
      </w:r>
      <w:r w:rsidR="00C70737" w:rsidRPr="00406C0D">
        <w:rPr>
          <w:noProof/>
          <w:sz w:val="22"/>
          <w:szCs w:val="22"/>
          <w:lang w:val="en-GB"/>
        </w:rPr>
        <w:t>strengthen</w:t>
      </w:r>
      <w:r w:rsidR="003D08C6" w:rsidRPr="00406C0D">
        <w:rPr>
          <w:noProof/>
          <w:sz w:val="22"/>
          <w:szCs w:val="22"/>
          <w:lang w:val="en-GB"/>
        </w:rPr>
        <w:t>s</w:t>
      </w:r>
      <w:r w:rsidR="00C70737" w:rsidRPr="00406C0D">
        <w:rPr>
          <w:sz w:val="22"/>
          <w:szCs w:val="22"/>
          <w:lang w:val="en-GB"/>
        </w:rPr>
        <w:t xml:space="preserve"> the institutional capacities in view of emerging reporting requirements</w:t>
      </w:r>
      <w:r w:rsidR="00C70737" w:rsidRPr="00406C0D">
        <w:rPr>
          <w:noProof/>
          <w:sz w:val="22"/>
          <w:szCs w:val="22"/>
          <w:lang w:val="en-GB"/>
        </w:rPr>
        <w:t>,</w:t>
      </w:r>
      <w:r w:rsidR="00C70737" w:rsidRPr="00406C0D">
        <w:rPr>
          <w:sz w:val="22"/>
          <w:szCs w:val="22"/>
          <w:lang w:val="en-GB"/>
        </w:rPr>
        <w:t xml:space="preserve"> it also provides a coordination mechanism to sustain capacities within these institutes considering limited resources and manpower. </w:t>
      </w:r>
    </w:p>
    <w:p w14:paraId="1D1ED815" w14:textId="77777777" w:rsidR="00A440B0" w:rsidRPr="00406C0D" w:rsidRDefault="00A440B0" w:rsidP="0007332B">
      <w:pPr>
        <w:ind w:left="-720"/>
        <w:jc w:val="both"/>
        <w:rPr>
          <w:sz w:val="22"/>
          <w:szCs w:val="22"/>
          <w:lang w:val="en-GB"/>
        </w:rPr>
      </w:pPr>
    </w:p>
    <w:p w14:paraId="43544CD5" w14:textId="77777777" w:rsidR="00854F6F" w:rsidRPr="00406C0D" w:rsidRDefault="00A440B0" w:rsidP="0007332B">
      <w:pPr>
        <w:ind w:left="-720"/>
        <w:jc w:val="both"/>
        <w:rPr>
          <w:sz w:val="22"/>
          <w:szCs w:val="22"/>
          <w:lang w:val="en-GB"/>
        </w:rPr>
      </w:pPr>
      <w:r w:rsidRPr="00406C0D">
        <w:rPr>
          <w:b/>
          <w:sz w:val="22"/>
          <w:szCs w:val="22"/>
          <w:lang w:val="en-GB"/>
        </w:rPr>
        <w:lastRenderedPageBreak/>
        <w:t>Output 2.4.1</w:t>
      </w:r>
      <w:r w:rsidRPr="00406C0D">
        <w:rPr>
          <w:sz w:val="22"/>
          <w:szCs w:val="22"/>
          <w:lang w:val="en-GB"/>
        </w:rPr>
        <w:t xml:space="preserve"> establishes a </w:t>
      </w:r>
      <w:r w:rsidR="00C70737" w:rsidRPr="00406C0D">
        <w:rPr>
          <w:sz w:val="22"/>
          <w:szCs w:val="22"/>
          <w:lang w:val="en-GB"/>
        </w:rPr>
        <w:t>baseline assessment of existing capacity</w:t>
      </w:r>
      <w:r w:rsidR="00623E0C" w:rsidRPr="00406C0D">
        <w:rPr>
          <w:sz w:val="22"/>
          <w:szCs w:val="22"/>
          <w:lang w:val="en-GB"/>
        </w:rPr>
        <w:t xml:space="preserve"> </w:t>
      </w:r>
      <w:r w:rsidR="00623E0C" w:rsidRPr="00406C0D">
        <w:rPr>
          <w:color w:val="000000"/>
          <w:sz w:val="20"/>
          <w:szCs w:val="20"/>
          <w:lang w:val="en-GB"/>
        </w:rPr>
        <w:t>and design a strategy to address capacity gaps.</w:t>
      </w:r>
      <w:r w:rsidR="00854F6F" w:rsidRPr="00406C0D">
        <w:rPr>
          <w:sz w:val="22"/>
          <w:szCs w:val="22"/>
          <w:lang w:val="en-GB"/>
        </w:rPr>
        <w:t>, as it is critical</w:t>
      </w:r>
      <w:r w:rsidR="00C70737" w:rsidRPr="00406C0D">
        <w:rPr>
          <w:sz w:val="22"/>
          <w:szCs w:val="22"/>
          <w:lang w:val="en-GB"/>
        </w:rPr>
        <w:t xml:space="preserve"> </w:t>
      </w:r>
      <w:r w:rsidR="00854F6F" w:rsidRPr="00406C0D">
        <w:rPr>
          <w:sz w:val="22"/>
          <w:szCs w:val="22"/>
          <w:lang w:val="en-GB"/>
        </w:rPr>
        <w:t>step to optimise efforts and institutionalise capacity-retention elements</w:t>
      </w:r>
      <w:r w:rsidR="00C70737" w:rsidRPr="00406C0D">
        <w:rPr>
          <w:sz w:val="22"/>
          <w:szCs w:val="22"/>
          <w:lang w:val="en-GB"/>
        </w:rPr>
        <w:t xml:space="preserve">. India conducted a comprehensive 'National Capacity Self-Assessment (NCSA)’ exercise almost a decade ago through </w:t>
      </w:r>
      <w:r w:rsidR="00087826" w:rsidRPr="00406C0D">
        <w:rPr>
          <w:noProof/>
          <w:sz w:val="22"/>
          <w:szCs w:val="22"/>
          <w:lang w:val="en-GB"/>
        </w:rPr>
        <w:t>cordial</w:t>
      </w:r>
      <w:r w:rsidR="00087826" w:rsidRPr="00406C0D">
        <w:rPr>
          <w:sz w:val="22"/>
          <w:szCs w:val="22"/>
          <w:lang w:val="en-GB"/>
        </w:rPr>
        <w:t xml:space="preserve"> support from GEF. This proposal </w:t>
      </w:r>
      <w:r w:rsidR="00AC566A" w:rsidRPr="00406C0D">
        <w:rPr>
          <w:sz w:val="22"/>
          <w:szCs w:val="22"/>
          <w:lang w:val="en-GB"/>
        </w:rPr>
        <w:t>offers</w:t>
      </w:r>
      <w:r w:rsidR="00087826" w:rsidRPr="00406C0D">
        <w:rPr>
          <w:sz w:val="22"/>
          <w:szCs w:val="22"/>
          <w:lang w:val="en-GB"/>
        </w:rPr>
        <w:t xml:space="preserve"> an extension of that exercise by comparing existing gaps with the CGE guidelines</w:t>
      </w:r>
      <w:r w:rsidR="00854F6F" w:rsidRPr="00406C0D">
        <w:rPr>
          <w:sz w:val="22"/>
          <w:szCs w:val="22"/>
          <w:lang w:val="en-GB"/>
        </w:rPr>
        <w:t xml:space="preserve"> and other applicable outcomes from the Paris agreement rule-book</w:t>
      </w:r>
      <w:r w:rsidR="00623E0C" w:rsidRPr="00406C0D">
        <w:rPr>
          <w:sz w:val="22"/>
          <w:szCs w:val="22"/>
          <w:lang w:val="en-GB"/>
        </w:rPr>
        <w:t xml:space="preserve"> </w:t>
      </w:r>
      <w:proofErr w:type="gramStart"/>
      <w:r w:rsidR="00623E0C" w:rsidRPr="00406C0D">
        <w:rPr>
          <w:sz w:val="22"/>
          <w:szCs w:val="22"/>
          <w:lang w:val="en-GB"/>
        </w:rPr>
        <w:t>in order to</w:t>
      </w:r>
      <w:proofErr w:type="gramEnd"/>
      <w:r w:rsidR="00623E0C" w:rsidRPr="00406C0D">
        <w:rPr>
          <w:sz w:val="22"/>
          <w:szCs w:val="22"/>
          <w:lang w:val="en-GB"/>
        </w:rPr>
        <w:t xml:space="preserve"> design a capacity building strategy for institutions to adapt according to their priority and needs</w:t>
      </w:r>
      <w:r w:rsidR="00854F6F" w:rsidRPr="00406C0D">
        <w:rPr>
          <w:sz w:val="22"/>
          <w:szCs w:val="22"/>
          <w:lang w:val="en-GB"/>
        </w:rPr>
        <w:t>.</w:t>
      </w:r>
      <w:r w:rsidR="00087826" w:rsidRPr="00406C0D">
        <w:rPr>
          <w:sz w:val="22"/>
          <w:szCs w:val="22"/>
          <w:lang w:val="en-GB"/>
        </w:rPr>
        <w:t xml:space="preserve"> </w:t>
      </w:r>
    </w:p>
    <w:p w14:paraId="141471DB" w14:textId="77777777" w:rsidR="00854F6F" w:rsidRPr="00406C0D" w:rsidRDefault="00854F6F" w:rsidP="0007332B">
      <w:pPr>
        <w:ind w:left="-720"/>
        <w:jc w:val="both"/>
        <w:rPr>
          <w:sz w:val="22"/>
          <w:szCs w:val="22"/>
          <w:lang w:val="en-GB"/>
        </w:rPr>
      </w:pPr>
    </w:p>
    <w:p w14:paraId="6F60964D" w14:textId="77777777" w:rsidR="00C70737" w:rsidRPr="00406C0D" w:rsidRDefault="00854F6F" w:rsidP="0007332B">
      <w:pPr>
        <w:ind w:left="-720"/>
        <w:jc w:val="both"/>
        <w:rPr>
          <w:sz w:val="22"/>
          <w:szCs w:val="22"/>
          <w:lang w:val="en-GB"/>
        </w:rPr>
      </w:pPr>
      <w:r w:rsidRPr="00406C0D">
        <w:rPr>
          <w:b/>
          <w:sz w:val="22"/>
          <w:szCs w:val="22"/>
          <w:lang w:val="en-GB"/>
        </w:rPr>
        <w:t>Output 2.4.2</w:t>
      </w:r>
      <w:r w:rsidRPr="00406C0D">
        <w:rPr>
          <w:sz w:val="22"/>
          <w:szCs w:val="22"/>
          <w:lang w:val="en-GB"/>
        </w:rPr>
        <w:t xml:space="preserve"> The results from output 2.4.1 would</w:t>
      </w:r>
      <w:r w:rsidR="00087826" w:rsidRPr="00406C0D">
        <w:rPr>
          <w:sz w:val="22"/>
          <w:szCs w:val="22"/>
          <w:lang w:val="en-GB"/>
        </w:rPr>
        <w:t xml:space="preserve"> </w:t>
      </w:r>
      <w:r w:rsidRPr="00406C0D">
        <w:rPr>
          <w:sz w:val="22"/>
          <w:szCs w:val="22"/>
          <w:lang w:val="en-GB"/>
        </w:rPr>
        <w:t xml:space="preserve">also </w:t>
      </w:r>
      <w:r w:rsidR="00087826" w:rsidRPr="00406C0D">
        <w:rPr>
          <w:sz w:val="22"/>
          <w:szCs w:val="22"/>
          <w:lang w:val="en-GB"/>
        </w:rPr>
        <w:t xml:space="preserve">promote cross-learning experience between the state using the NICS and ‘experts’ driven training programmes. </w:t>
      </w:r>
      <w:r w:rsidR="00AC566A" w:rsidRPr="00406C0D">
        <w:rPr>
          <w:sz w:val="22"/>
          <w:szCs w:val="22"/>
          <w:lang w:val="en-GB"/>
        </w:rPr>
        <w:t xml:space="preserve">In addition, </w:t>
      </w:r>
      <w:r w:rsidR="003D1BB2" w:rsidRPr="00406C0D">
        <w:rPr>
          <w:sz w:val="22"/>
          <w:szCs w:val="22"/>
          <w:lang w:val="en-GB"/>
        </w:rPr>
        <w:t>commensurate participation of women shall be ensured to have a gender-neutral decision-making process at each level. Hence, this outcome will provide gender-performance indicators covering each element related to training and appointment of experts in the capacity-building process.</w:t>
      </w:r>
    </w:p>
    <w:p w14:paraId="67730D91" w14:textId="77777777" w:rsidR="009F786A" w:rsidRPr="00406C0D" w:rsidRDefault="009F786A" w:rsidP="0007332B">
      <w:pPr>
        <w:ind w:left="-720"/>
        <w:jc w:val="both"/>
        <w:rPr>
          <w:sz w:val="22"/>
          <w:szCs w:val="22"/>
          <w:lang w:val="en-GB"/>
        </w:rPr>
      </w:pPr>
    </w:p>
    <w:p w14:paraId="43DC6EC8" w14:textId="77777777" w:rsidR="00D82B4E" w:rsidRPr="00406C0D" w:rsidRDefault="009F124A" w:rsidP="0007332B">
      <w:pPr>
        <w:ind w:left="-720"/>
        <w:jc w:val="both"/>
        <w:rPr>
          <w:b/>
          <w:sz w:val="22"/>
          <w:szCs w:val="22"/>
          <w:lang w:val="en-GB"/>
        </w:rPr>
      </w:pPr>
      <w:r w:rsidRPr="00406C0D">
        <w:rPr>
          <w:b/>
          <w:sz w:val="22"/>
          <w:szCs w:val="22"/>
          <w:lang w:val="en-GB"/>
        </w:rPr>
        <w:t xml:space="preserve">Component 3: </w:t>
      </w:r>
      <w:r w:rsidR="00D82B4E" w:rsidRPr="00406C0D">
        <w:rPr>
          <w:b/>
          <w:sz w:val="22"/>
          <w:szCs w:val="22"/>
          <w:lang w:val="en-GB"/>
        </w:rPr>
        <w:t xml:space="preserve">Instituting </w:t>
      </w:r>
      <w:r w:rsidR="00E2771D" w:rsidRPr="00406C0D">
        <w:rPr>
          <w:b/>
          <w:sz w:val="22"/>
          <w:szCs w:val="22"/>
          <w:lang w:val="en-GB"/>
        </w:rPr>
        <w:t>National Climate Registry (NCR)</w:t>
      </w:r>
      <w:r w:rsidR="00D82B4E" w:rsidRPr="00406C0D">
        <w:rPr>
          <w:b/>
          <w:sz w:val="22"/>
          <w:szCs w:val="22"/>
          <w:lang w:val="en-GB"/>
        </w:rPr>
        <w:t xml:space="preserve"> to share relevant information in a transparent manner</w:t>
      </w:r>
    </w:p>
    <w:p w14:paraId="7A92D933" w14:textId="77777777" w:rsidR="00C503F2" w:rsidRPr="00406C0D" w:rsidRDefault="00502693" w:rsidP="0007332B">
      <w:pPr>
        <w:ind w:left="-720"/>
        <w:jc w:val="both"/>
        <w:rPr>
          <w:sz w:val="22"/>
          <w:szCs w:val="22"/>
          <w:lang w:val="en-GB"/>
        </w:rPr>
      </w:pPr>
      <w:r w:rsidRPr="00406C0D">
        <w:rPr>
          <w:sz w:val="22"/>
          <w:szCs w:val="22"/>
          <w:lang w:val="en-GB"/>
        </w:rPr>
        <w:t>Open data</w:t>
      </w:r>
      <w:r w:rsidR="00C503F2" w:rsidRPr="00406C0D">
        <w:rPr>
          <w:sz w:val="22"/>
          <w:szCs w:val="22"/>
          <w:lang w:val="en-GB"/>
        </w:rPr>
        <w:t xml:space="preserve"> and enlightened stakeholders are </w:t>
      </w:r>
      <w:r w:rsidRPr="00406C0D">
        <w:rPr>
          <w:sz w:val="22"/>
          <w:szCs w:val="22"/>
          <w:lang w:val="en-GB"/>
        </w:rPr>
        <w:t xml:space="preserve">one of the </w:t>
      </w:r>
      <w:r w:rsidR="00C503F2" w:rsidRPr="00406C0D">
        <w:rPr>
          <w:sz w:val="22"/>
          <w:szCs w:val="22"/>
          <w:lang w:val="en-GB"/>
        </w:rPr>
        <w:t xml:space="preserve">key success indicators of a transparent system. </w:t>
      </w:r>
      <w:r w:rsidR="000277AA" w:rsidRPr="00406C0D">
        <w:rPr>
          <w:sz w:val="22"/>
          <w:szCs w:val="22"/>
          <w:lang w:val="en-GB"/>
        </w:rPr>
        <w:t>A direct interface</w:t>
      </w:r>
      <w:r w:rsidR="00C503F2" w:rsidRPr="00406C0D">
        <w:rPr>
          <w:sz w:val="22"/>
          <w:szCs w:val="22"/>
          <w:lang w:val="en-GB"/>
        </w:rPr>
        <w:t xml:space="preserve"> between public, civil society and the policy planners promotes </w:t>
      </w:r>
      <w:r w:rsidR="00594079" w:rsidRPr="00406C0D">
        <w:rPr>
          <w:sz w:val="22"/>
          <w:szCs w:val="22"/>
          <w:lang w:val="en-GB"/>
        </w:rPr>
        <w:t xml:space="preserve">accountability and trust. </w:t>
      </w:r>
      <w:r w:rsidR="00C503F2" w:rsidRPr="00406C0D">
        <w:rPr>
          <w:sz w:val="22"/>
          <w:szCs w:val="22"/>
          <w:lang w:val="en-GB"/>
        </w:rPr>
        <w:t xml:space="preserve">The purpose of NCR is to achieve overall transparency and bring meaningful information into the public domain. A Structured information on GHG emissions over time, and, progress against mitigation and adaptation strategies </w:t>
      </w:r>
      <w:r w:rsidRPr="00406C0D">
        <w:rPr>
          <w:sz w:val="22"/>
          <w:szCs w:val="22"/>
          <w:lang w:val="en-GB"/>
        </w:rPr>
        <w:t xml:space="preserve">would </w:t>
      </w:r>
      <w:r w:rsidR="00206760" w:rsidRPr="00406C0D">
        <w:rPr>
          <w:sz w:val="22"/>
          <w:szCs w:val="22"/>
          <w:lang w:val="en-GB"/>
        </w:rPr>
        <w:t xml:space="preserve">further encourage research community to identify and explore more opportunities towards NDC enhancements. Enhanced transparency also aids in mobilising </w:t>
      </w:r>
      <w:r w:rsidR="00C97A38" w:rsidRPr="00406C0D">
        <w:rPr>
          <w:sz w:val="22"/>
          <w:szCs w:val="22"/>
          <w:lang w:val="en-GB"/>
        </w:rPr>
        <w:t xml:space="preserve">need based </w:t>
      </w:r>
      <w:r w:rsidR="00206760" w:rsidRPr="00406C0D">
        <w:rPr>
          <w:sz w:val="22"/>
          <w:szCs w:val="22"/>
          <w:lang w:val="en-GB"/>
        </w:rPr>
        <w:t>financial support from philanthropy and overseas assistance.</w:t>
      </w:r>
    </w:p>
    <w:p w14:paraId="6EA384F7" w14:textId="77777777" w:rsidR="00C503F2" w:rsidRPr="00406C0D" w:rsidRDefault="00C503F2" w:rsidP="0007332B">
      <w:pPr>
        <w:ind w:left="-720"/>
        <w:jc w:val="both"/>
        <w:rPr>
          <w:sz w:val="22"/>
          <w:szCs w:val="22"/>
          <w:lang w:val="en-GB"/>
        </w:rPr>
      </w:pPr>
    </w:p>
    <w:p w14:paraId="1230F949" w14:textId="77777777" w:rsidR="00191BB6" w:rsidRPr="00406C0D" w:rsidRDefault="00191BB6" w:rsidP="0007332B">
      <w:pPr>
        <w:ind w:left="-720"/>
        <w:jc w:val="both"/>
        <w:rPr>
          <w:b/>
          <w:i/>
          <w:sz w:val="22"/>
          <w:szCs w:val="22"/>
          <w:u w:val="single"/>
          <w:lang w:val="en-GB"/>
        </w:rPr>
      </w:pPr>
      <w:r w:rsidRPr="00406C0D">
        <w:rPr>
          <w:b/>
          <w:i/>
          <w:sz w:val="22"/>
          <w:szCs w:val="22"/>
          <w:u w:val="single"/>
          <w:lang w:val="en-GB"/>
        </w:rPr>
        <w:t xml:space="preserve">Outcome 3.1: </w:t>
      </w:r>
      <w:r w:rsidR="00453D97" w:rsidRPr="00406C0D">
        <w:rPr>
          <w:b/>
          <w:i/>
          <w:sz w:val="22"/>
          <w:szCs w:val="22"/>
          <w:u w:val="single"/>
          <w:lang w:val="en-GB"/>
        </w:rPr>
        <w:t>Dissemination of relevant information on GHG inventories and NDC progress through NCR</w:t>
      </w:r>
      <w:r w:rsidR="00453D97" w:rsidRPr="00406C0D" w:rsidDel="00453D97">
        <w:rPr>
          <w:b/>
          <w:i/>
          <w:sz w:val="22"/>
          <w:szCs w:val="22"/>
          <w:u w:val="single"/>
          <w:lang w:val="en-GB"/>
        </w:rPr>
        <w:t xml:space="preserve"> </w:t>
      </w:r>
    </w:p>
    <w:p w14:paraId="7BD81B3D" w14:textId="77777777" w:rsidR="00C97A38" w:rsidRPr="00406C0D" w:rsidRDefault="00C97A38" w:rsidP="0007332B">
      <w:pPr>
        <w:ind w:left="-720"/>
        <w:jc w:val="both"/>
        <w:rPr>
          <w:sz w:val="22"/>
          <w:szCs w:val="22"/>
          <w:lang w:val="en-GB"/>
        </w:rPr>
      </w:pPr>
      <w:r w:rsidRPr="00406C0D">
        <w:rPr>
          <w:sz w:val="22"/>
          <w:szCs w:val="22"/>
          <w:lang w:val="en-GB"/>
        </w:rPr>
        <w:t>Dissemination of climate relevant information will be the principal feature of NCR. In addition, it will exhibit depth of information across the states and key economic activities, which would be very critical to measure the performance of NDC goals and identifying future opportunities.</w:t>
      </w:r>
    </w:p>
    <w:p w14:paraId="2C99FC6E" w14:textId="77777777" w:rsidR="00C97A38" w:rsidRPr="00406C0D" w:rsidRDefault="00C97A38" w:rsidP="0007332B">
      <w:pPr>
        <w:ind w:left="-720"/>
        <w:jc w:val="both"/>
        <w:rPr>
          <w:sz w:val="22"/>
          <w:szCs w:val="22"/>
          <w:lang w:val="en-GB"/>
        </w:rPr>
      </w:pPr>
    </w:p>
    <w:p w14:paraId="2A75D8CF" w14:textId="77777777" w:rsidR="00B86ED3" w:rsidRPr="00406C0D" w:rsidRDefault="00C97A38" w:rsidP="0007332B">
      <w:pPr>
        <w:ind w:left="-720"/>
        <w:jc w:val="both"/>
        <w:rPr>
          <w:sz w:val="22"/>
          <w:szCs w:val="22"/>
          <w:lang w:val="en-GB"/>
        </w:rPr>
      </w:pPr>
      <w:r w:rsidRPr="00406C0D">
        <w:rPr>
          <w:b/>
          <w:sz w:val="22"/>
          <w:szCs w:val="22"/>
          <w:lang w:val="en-GB"/>
        </w:rPr>
        <w:t>Output 3.1.1</w:t>
      </w:r>
      <w:r w:rsidRPr="00406C0D">
        <w:rPr>
          <w:sz w:val="22"/>
          <w:szCs w:val="22"/>
          <w:lang w:val="en-GB"/>
        </w:rPr>
        <w:t xml:space="preserve"> represents a comprehensive and centralised </w:t>
      </w:r>
      <w:r w:rsidR="00B86ED3" w:rsidRPr="00406C0D">
        <w:rPr>
          <w:sz w:val="22"/>
          <w:szCs w:val="22"/>
          <w:lang w:val="en-GB"/>
        </w:rPr>
        <w:t xml:space="preserve">information </w:t>
      </w:r>
      <w:r w:rsidRPr="00406C0D">
        <w:rPr>
          <w:sz w:val="22"/>
          <w:szCs w:val="22"/>
          <w:lang w:val="en-GB"/>
        </w:rPr>
        <w:t xml:space="preserve">registry which would be a first of its kind </w:t>
      </w:r>
      <w:r w:rsidR="00B86ED3" w:rsidRPr="00406C0D">
        <w:rPr>
          <w:sz w:val="22"/>
          <w:szCs w:val="22"/>
          <w:lang w:val="en-GB"/>
        </w:rPr>
        <w:t xml:space="preserve">of </w:t>
      </w:r>
      <w:r w:rsidRPr="00406C0D">
        <w:rPr>
          <w:sz w:val="22"/>
          <w:szCs w:val="22"/>
          <w:lang w:val="en-GB"/>
        </w:rPr>
        <w:t xml:space="preserve">attempt made towards </w:t>
      </w:r>
      <w:r w:rsidR="00B86ED3" w:rsidRPr="00406C0D">
        <w:rPr>
          <w:sz w:val="22"/>
          <w:szCs w:val="22"/>
          <w:lang w:val="en-GB"/>
        </w:rPr>
        <w:t xml:space="preserve">demonstrating </w:t>
      </w:r>
      <w:r w:rsidRPr="00406C0D">
        <w:rPr>
          <w:sz w:val="22"/>
          <w:szCs w:val="22"/>
          <w:lang w:val="en-GB"/>
        </w:rPr>
        <w:t>transparency</w:t>
      </w:r>
      <w:r w:rsidR="00B86ED3" w:rsidRPr="00406C0D">
        <w:rPr>
          <w:sz w:val="22"/>
          <w:szCs w:val="22"/>
          <w:lang w:val="en-GB"/>
        </w:rPr>
        <w:t xml:space="preserve"> with climate reporting in India. It will integrate all the existing and planned information dissemination and tracking systems, such as: PAT, NIMS, etc. It will be the front-end interface of information collected, analysed and processed through the proposed NICS. </w:t>
      </w:r>
      <w:r w:rsidR="00580679" w:rsidRPr="00406C0D">
        <w:rPr>
          <w:sz w:val="22"/>
          <w:szCs w:val="22"/>
          <w:lang w:val="en-GB"/>
        </w:rPr>
        <w:t xml:space="preserve">It will be </w:t>
      </w:r>
      <w:r w:rsidR="00015BFE" w:rsidRPr="00406C0D">
        <w:rPr>
          <w:sz w:val="22"/>
          <w:szCs w:val="22"/>
          <w:lang w:val="en-GB"/>
        </w:rPr>
        <w:t>housed at the MOEFCC and will be maintained and supervised by an IT expert</w:t>
      </w:r>
      <w:r w:rsidR="00580679" w:rsidRPr="00406C0D">
        <w:rPr>
          <w:sz w:val="22"/>
          <w:szCs w:val="22"/>
          <w:lang w:val="en-GB"/>
        </w:rPr>
        <w:t>,</w:t>
      </w:r>
      <w:r w:rsidR="00015BFE" w:rsidRPr="00406C0D">
        <w:rPr>
          <w:sz w:val="22"/>
          <w:szCs w:val="22"/>
          <w:lang w:val="en-GB"/>
        </w:rPr>
        <w:t xml:space="preserve"> guided by the </w:t>
      </w:r>
      <w:r w:rsidR="009403EA" w:rsidRPr="00406C0D">
        <w:rPr>
          <w:sz w:val="22"/>
          <w:szCs w:val="22"/>
          <w:lang w:val="en-GB"/>
        </w:rPr>
        <w:t xml:space="preserve">‘experts.’ </w:t>
      </w:r>
    </w:p>
    <w:p w14:paraId="060B56AB" w14:textId="77777777" w:rsidR="00B86ED3" w:rsidRPr="00406C0D" w:rsidRDefault="00B86ED3" w:rsidP="0007332B">
      <w:pPr>
        <w:ind w:left="-720"/>
        <w:jc w:val="both"/>
        <w:rPr>
          <w:sz w:val="22"/>
          <w:szCs w:val="22"/>
          <w:lang w:val="en-GB"/>
        </w:rPr>
      </w:pPr>
    </w:p>
    <w:p w14:paraId="7C088CF3" w14:textId="77777777" w:rsidR="00A65F17" w:rsidRPr="00406C0D" w:rsidRDefault="00B86ED3" w:rsidP="0007332B">
      <w:pPr>
        <w:ind w:left="-720"/>
        <w:jc w:val="both"/>
        <w:rPr>
          <w:sz w:val="22"/>
          <w:szCs w:val="22"/>
          <w:lang w:val="en-GB"/>
        </w:rPr>
      </w:pPr>
      <w:r w:rsidRPr="00406C0D">
        <w:rPr>
          <w:b/>
          <w:sz w:val="22"/>
          <w:szCs w:val="22"/>
          <w:lang w:val="en-GB"/>
        </w:rPr>
        <w:t>Output 3.1.2</w:t>
      </w:r>
      <w:r w:rsidRPr="00406C0D">
        <w:rPr>
          <w:sz w:val="22"/>
          <w:szCs w:val="22"/>
          <w:lang w:val="en-GB"/>
        </w:rPr>
        <w:t xml:space="preserve"> </w:t>
      </w:r>
      <w:r w:rsidR="00FD7F6C" w:rsidRPr="00406C0D">
        <w:rPr>
          <w:sz w:val="22"/>
          <w:szCs w:val="22"/>
          <w:lang w:val="en-GB"/>
        </w:rPr>
        <w:t xml:space="preserve">As highlighted in the outcome 2.2, </w:t>
      </w:r>
      <w:r w:rsidRPr="00406C0D">
        <w:rPr>
          <w:sz w:val="22"/>
          <w:szCs w:val="22"/>
          <w:lang w:val="en-GB"/>
        </w:rPr>
        <w:t xml:space="preserve">NCR (output 3.1.1.) </w:t>
      </w:r>
      <w:r w:rsidR="00FD7F6C" w:rsidRPr="00406C0D">
        <w:rPr>
          <w:sz w:val="22"/>
          <w:szCs w:val="22"/>
          <w:lang w:val="en-GB"/>
        </w:rPr>
        <w:t xml:space="preserve">aims to process and provide information needed to comply with the </w:t>
      </w:r>
      <w:r w:rsidR="00126264" w:rsidRPr="00406C0D">
        <w:rPr>
          <w:sz w:val="22"/>
          <w:szCs w:val="22"/>
          <w:lang w:val="en-GB"/>
        </w:rPr>
        <w:t xml:space="preserve">achievement and implementation of India’s </w:t>
      </w:r>
      <w:r w:rsidR="00FD7F6C" w:rsidRPr="00406C0D">
        <w:rPr>
          <w:sz w:val="22"/>
          <w:szCs w:val="22"/>
          <w:lang w:val="en-GB"/>
        </w:rPr>
        <w:t>NDC</w:t>
      </w:r>
      <w:r w:rsidR="00126264" w:rsidRPr="00406C0D">
        <w:rPr>
          <w:sz w:val="22"/>
          <w:szCs w:val="22"/>
          <w:lang w:val="en-GB"/>
        </w:rPr>
        <w:t xml:space="preserve">. </w:t>
      </w:r>
      <w:r w:rsidR="00F044EC" w:rsidRPr="00406C0D">
        <w:rPr>
          <w:sz w:val="22"/>
          <w:szCs w:val="22"/>
          <w:lang w:val="en-GB"/>
        </w:rPr>
        <w:t>It</w:t>
      </w:r>
      <w:r w:rsidR="00580679" w:rsidRPr="00406C0D">
        <w:rPr>
          <w:sz w:val="22"/>
          <w:szCs w:val="22"/>
          <w:lang w:val="en-GB"/>
        </w:rPr>
        <w:t xml:space="preserve"> will showcase relevant indicators and associated information to track the impact at the policy level. It </w:t>
      </w:r>
      <w:r w:rsidR="00F044EC" w:rsidRPr="00406C0D">
        <w:rPr>
          <w:sz w:val="22"/>
          <w:szCs w:val="22"/>
          <w:lang w:val="en-GB"/>
        </w:rPr>
        <w:t>will also showcase GHG emission trends and intensities over time at the sectoral and state level, thereby illustrating the impact of targeted policy decisions year-on-year.</w:t>
      </w:r>
      <w:r w:rsidR="00580679" w:rsidRPr="00406C0D">
        <w:rPr>
          <w:sz w:val="22"/>
          <w:szCs w:val="22"/>
          <w:lang w:val="en-GB"/>
        </w:rPr>
        <w:t xml:space="preserve"> </w:t>
      </w:r>
      <w:r w:rsidR="008F3FB9" w:rsidRPr="00406C0D">
        <w:rPr>
          <w:sz w:val="22"/>
          <w:szCs w:val="22"/>
          <w:lang w:val="en-GB"/>
        </w:rPr>
        <w:t>Since, it is difficult to quantify the adaptation performance over time without specified targets in the NDCs, it will illustrate all the outcomes achieved from TNC activities in a structured and meaning manner for qualifying adaptation goals. Such information includes:</w:t>
      </w:r>
    </w:p>
    <w:p w14:paraId="6F143445" w14:textId="77777777" w:rsidR="008F3FB9" w:rsidRPr="00406C0D" w:rsidRDefault="008F3FB9" w:rsidP="00215891">
      <w:pPr>
        <w:numPr>
          <w:ilvl w:val="0"/>
          <w:numId w:val="35"/>
        </w:numPr>
        <w:jc w:val="both"/>
        <w:rPr>
          <w:sz w:val="22"/>
          <w:szCs w:val="22"/>
          <w:lang w:val="en-GB"/>
        </w:rPr>
      </w:pPr>
      <w:r w:rsidRPr="00406C0D">
        <w:rPr>
          <w:sz w:val="22"/>
          <w:szCs w:val="22"/>
          <w:lang w:val="en-GB"/>
        </w:rPr>
        <w:t>Climate variability maps and models at sub-national level</w:t>
      </w:r>
    </w:p>
    <w:p w14:paraId="75262DC7" w14:textId="77777777" w:rsidR="008F3FB9" w:rsidRPr="00406C0D" w:rsidRDefault="008F3FB9" w:rsidP="00406C0D">
      <w:pPr>
        <w:numPr>
          <w:ilvl w:val="0"/>
          <w:numId w:val="35"/>
        </w:numPr>
        <w:jc w:val="both"/>
        <w:rPr>
          <w:sz w:val="22"/>
          <w:szCs w:val="22"/>
          <w:lang w:val="en-GB"/>
        </w:rPr>
      </w:pPr>
      <w:r w:rsidRPr="00406C0D">
        <w:rPr>
          <w:sz w:val="22"/>
          <w:szCs w:val="22"/>
          <w:lang w:val="en-GB"/>
        </w:rPr>
        <w:t>Climate and socio-economic scenarios through global and regional models</w:t>
      </w:r>
    </w:p>
    <w:p w14:paraId="54B72F17" w14:textId="77777777" w:rsidR="008F3FB9" w:rsidRPr="00406C0D" w:rsidRDefault="008F3FB9" w:rsidP="00406C0D">
      <w:pPr>
        <w:numPr>
          <w:ilvl w:val="0"/>
          <w:numId w:val="35"/>
        </w:numPr>
        <w:jc w:val="both"/>
        <w:rPr>
          <w:sz w:val="22"/>
          <w:szCs w:val="22"/>
          <w:lang w:val="en-GB"/>
        </w:rPr>
      </w:pPr>
      <w:r w:rsidRPr="00406C0D">
        <w:rPr>
          <w:sz w:val="22"/>
          <w:szCs w:val="22"/>
          <w:lang w:val="en-GB"/>
        </w:rPr>
        <w:t>Vulnerability profiles; ranking of most vulnerable ecosystems and associated reports</w:t>
      </w:r>
    </w:p>
    <w:p w14:paraId="129672AE" w14:textId="77777777" w:rsidR="008F3FB9" w:rsidRPr="00406C0D" w:rsidRDefault="008F3FB9">
      <w:pPr>
        <w:numPr>
          <w:ilvl w:val="0"/>
          <w:numId w:val="35"/>
        </w:numPr>
        <w:jc w:val="both"/>
        <w:rPr>
          <w:sz w:val="22"/>
          <w:szCs w:val="22"/>
          <w:lang w:val="en-GB"/>
        </w:rPr>
      </w:pPr>
      <w:r w:rsidRPr="00406C0D">
        <w:rPr>
          <w:sz w:val="22"/>
          <w:szCs w:val="22"/>
          <w:lang w:val="en-GB"/>
        </w:rPr>
        <w:t>Adaptation frameworks featuring action plans, implementation strategies and progress achieved</w:t>
      </w:r>
    </w:p>
    <w:p w14:paraId="30BA3136" w14:textId="77777777" w:rsidR="008F3FB9" w:rsidRPr="00406C0D" w:rsidRDefault="008F3FB9" w:rsidP="0007332B">
      <w:pPr>
        <w:numPr>
          <w:ilvl w:val="0"/>
          <w:numId w:val="35"/>
        </w:numPr>
        <w:jc w:val="both"/>
        <w:rPr>
          <w:sz w:val="22"/>
          <w:szCs w:val="22"/>
          <w:lang w:val="en-GB"/>
        </w:rPr>
      </w:pPr>
      <w:r w:rsidRPr="00406C0D">
        <w:rPr>
          <w:sz w:val="22"/>
          <w:szCs w:val="22"/>
          <w:lang w:val="en-GB"/>
        </w:rPr>
        <w:t>Technology needs assessment for adaptation goals</w:t>
      </w:r>
    </w:p>
    <w:p w14:paraId="71FEC0B4" w14:textId="77777777" w:rsidR="00A65F17" w:rsidRPr="00406C0D" w:rsidRDefault="00A65F17" w:rsidP="0007332B">
      <w:pPr>
        <w:ind w:left="-720"/>
        <w:jc w:val="both"/>
        <w:rPr>
          <w:sz w:val="22"/>
          <w:szCs w:val="22"/>
          <w:lang w:val="en-GB"/>
        </w:rPr>
      </w:pPr>
    </w:p>
    <w:p w14:paraId="55339C4C" w14:textId="77777777" w:rsidR="00F044EC" w:rsidRPr="00406C0D" w:rsidRDefault="00580679" w:rsidP="0007332B">
      <w:pPr>
        <w:ind w:left="-720"/>
        <w:jc w:val="both"/>
        <w:rPr>
          <w:sz w:val="22"/>
          <w:szCs w:val="22"/>
          <w:lang w:val="en-GB"/>
        </w:rPr>
      </w:pPr>
      <w:r w:rsidRPr="00406C0D">
        <w:rPr>
          <w:sz w:val="22"/>
          <w:szCs w:val="22"/>
          <w:lang w:val="en-GB"/>
        </w:rPr>
        <w:t xml:space="preserve">The objective of such </w:t>
      </w:r>
      <w:r w:rsidR="003D08C6" w:rsidRPr="00406C0D">
        <w:rPr>
          <w:noProof/>
          <w:sz w:val="22"/>
          <w:szCs w:val="22"/>
          <w:lang w:val="en-GB"/>
        </w:rPr>
        <w:t xml:space="preserve">a </w:t>
      </w:r>
      <w:r w:rsidRPr="00406C0D">
        <w:rPr>
          <w:noProof/>
          <w:sz w:val="22"/>
          <w:szCs w:val="22"/>
          <w:lang w:val="en-GB"/>
        </w:rPr>
        <w:t>system</w:t>
      </w:r>
      <w:r w:rsidRPr="00406C0D">
        <w:rPr>
          <w:sz w:val="22"/>
          <w:szCs w:val="22"/>
          <w:lang w:val="en-GB"/>
        </w:rPr>
        <w:t xml:space="preserve"> is to feature policy-relevant information in the public domain, thereby nudging policy-planners to </w:t>
      </w:r>
      <w:r w:rsidR="008F3FB9" w:rsidRPr="00406C0D">
        <w:rPr>
          <w:sz w:val="22"/>
          <w:szCs w:val="22"/>
          <w:lang w:val="en-GB"/>
        </w:rPr>
        <w:t>arrive at meaningful conclusions for further improvements</w:t>
      </w:r>
      <w:r w:rsidRPr="00406C0D">
        <w:rPr>
          <w:sz w:val="22"/>
          <w:szCs w:val="22"/>
          <w:lang w:val="en-GB"/>
        </w:rPr>
        <w:t xml:space="preserve">. It will also provide </w:t>
      </w:r>
      <w:r w:rsidRPr="00406C0D">
        <w:rPr>
          <w:noProof/>
          <w:sz w:val="22"/>
          <w:szCs w:val="22"/>
          <w:lang w:val="en-GB"/>
        </w:rPr>
        <w:t>disclosure</w:t>
      </w:r>
      <w:r w:rsidRPr="00406C0D">
        <w:rPr>
          <w:sz w:val="22"/>
          <w:szCs w:val="22"/>
          <w:lang w:val="en-GB"/>
        </w:rPr>
        <w:t xml:space="preserve"> on methodology and assumptions to ensure that the shared information is transparent, reproducible and facil</w:t>
      </w:r>
      <w:r w:rsidR="0079196A" w:rsidRPr="00406C0D">
        <w:rPr>
          <w:sz w:val="22"/>
          <w:szCs w:val="22"/>
          <w:lang w:val="en-GB"/>
        </w:rPr>
        <w:t>it</w:t>
      </w:r>
      <w:r w:rsidRPr="00406C0D">
        <w:rPr>
          <w:sz w:val="22"/>
          <w:szCs w:val="22"/>
          <w:lang w:val="en-GB"/>
        </w:rPr>
        <w:t>ates domestic and technical expert review.</w:t>
      </w:r>
    </w:p>
    <w:p w14:paraId="37FFE075" w14:textId="77777777" w:rsidR="000B5EB2" w:rsidRPr="00406C0D" w:rsidRDefault="000B5EB2" w:rsidP="0007332B">
      <w:pPr>
        <w:ind w:left="-720"/>
        <w:jc w:val="both"/>
        <w:rPr>
          <w:i/>
          <w:sz w:val="22"/>
          <w:szCs w:val="22"/>
          <w:u w:val="single"/>
          <w:lang w:val="en-GB"/>
        </w:rPr>
      </w:pPr>
    </w:p>
    <w:p w14:paraId="6E52C1F7" w14:textId="77777777" w:rsidR="00580679" w:rsidRPr="00406C0D" w:rsidRDefault="00580679" w:rsidP="0007332B">
      <w:pPr>
        <w:ind w:left="-720"/>
        <w:jc w:val="both"/>
        <w:rPr>
          <w:b/>
          <w:i/>
          <w:sz w:val="22"/>
          <w:szCs w:val="22"/>
          <w:u w:val="single"/>
          <w:lang w:val="en-GB"/>
        </w:rPr>
      </w:pPr>
      <w:r w:rsidRPr="00406C0D">
        <w:rPr>
          <w:b/>
          <w:i/>
          <w:sz w:val="22"/>
          <w:szCs w:val="22"/>
          <w:u w:val="single"/>
          <w:lang w:val="en-GB"/>
        </w:rPr>
        <w:t xml:space="preserve">Outcome 3.2: </w:t>
      </w:r>
      <w:r w:rsidR="000B5EB2" w:rsidRPr="00406C0D">
        <w:rPr>
          <w:b/>
          <w:i/>
          <w:sz w:val="22"/>
          <w:szCs w:val="22"/>
          <w:u w:val="single"/>
          <w:lang w:val="en-GB"/>
        </w:rPr>
        <w:t xml:space="preserve">Enhanced capacity to </w:t>
      </w:r>
      <w:r w:rsidR="0079196A" w:rsidRPr="00406C0D">
        <w:rPr>
          <w:b/>
          <w:i/>
          <w:sz w:val="22"/>
          <w:szCs w:val="22"/>
          <w:u w:val="single"/>
          <w:lang w:val="en-GB"/>
        </w:rPr>
        <w:t>Mobilis</w:t>
      </w:r>
      <w:r w:rsidR="000B5EB2" w:rsidRPr="00406C0D">
        <w:rPr>
          <w:b/>
          <w:i/>
          <w:sz w:val="22"/>
          <w:szCs w:val="22"/>
          <w:u w:val="single"/>
          <w:lang w:val="en-GB"/>
        </w:rPr>
        <w:t>e</w:t>
      </w:r>
      <w:r w:rsidR="0079196A" w:rsidRPr="00406C0D">
        <w:rPr>
          <w:b/>
          <w:i/>
          <w:sz w:val="22"/>
          <w:szCs w:val="22"/>
          <w:u w:val="single"/>
          <w:lang w:val="en-GB"/>
        </w:rPr>
        <w:t xml:space="preserve"> climate finance </w:t>
      </w:r>
    </w:p>
    <w:p w14:paraId="77E81C49" w14:textId="77777777" w:rsidR="00560E14" w:rsidRPr="00406C0D" w:rsidRDefault="00560E14" w:rsidP="0007332B">
      <w:pPr>
        <w:ind w:left="-720"/>
        <w:jc w:val="both"/>
        <w:rPr>
          <w:sz w:val="22"/>
          <w:szCs w:val="22"/>
          <w:lang w:val="en-GB"/>
        </w:rPr>
      </w:pPr>
      <w:r w:rsidRPr="00406C0D">
        <w:rPr>
          <w:sz w:val="22"/>
          <w:szCs w:val="22"/>
          <w:lang w:val="en-GB"/>
        </w:rPr>
        <w:lastRenderedPageBreak/>
        <w:t xml:space="preserve">Transparency promotes more compliance and mobilise finance from existing and additional channels as it brings higher confidence with achievement of planned outputs. </w:t>
      </w:r>
      <w:r w:rsidR="00C53327" w:rsidRPr="00406C0D">
        <w:rPr>
          <w:sz w:val="22"/>
          <w:szCs w:val="22"/>
          <w:lang w:val="en-GB"/>
        </w:rPr>
        <w:t>All the three outputs envisaged under this outcome aims to promote such prospects for India.</w:t>
      </w:r>
    </w:p>
    <w:p w14:paraId="1E920A97" w14:textId="77777777" w:rsidR="00560E14" w:rsidRPr="00406C0D" w:rsidRDefault="00560E14" w:rsidP="0007332B">
      <w:pPr>
        <w:ind w:left="-720"/>
        <w:jc w:val="both"/>
        <w:rPr>
          <w:sz w:val="22"/>
          <w:szCs w:val="22"/>
          <w:lang w:val="en-GB"/>
        </w:rPr>
      </w:pPr>
    </w:p>
    <w:p w14:paraId="63AD1640" w14:textId="77777777" w:rsidR="00C53327" w:rsidRPr="00406C0D" w:rsidRDefault="00C53327" w:rsidP="0007332B">
      <w:pPr>
        <w:ind w:left="-720"/>
        <w:jc w:val="both"/>
        <w:rPr>
          <w:sz w:val="22"/>
          <w:szCs w:val="22"/>
          <w:lang w:val="en-GB"/>
        </w:rPr>
      </w:pPr>
      <w:r w:rsidRPr="00406C0D">
        <w:rPr>
          <w:b/>
          <w:sz w:val="22"/>
          <w:szCs w:val="22"/>
          <w:lang w:val="en-GB"/>
        </w:rPr>
        <w:t>Output 3.2.1</w:t>
      </w:r>
      <w:r w:rsidRPr="00406C0D">
        <w:rPr>
          <w:sz w:val="22"/>
          <w:szCs w:val="22"/>
          <w:lang w:val="en-GB"/>
        </w:rPr>
        <w:t xml:space="preserve">: The proposed NCR will disclose climate finance figures to highlight </w:t>
      </w:r>
      <w:r w:rsidRPr="00406C0D">
        <w:rPr>
          <w:noProof/>
          <w:sz w:val="22"/>
          <w:szCs w:val="22"/>
          <w:lang w:val="en-GB"/>
        </w:rPr>
        <w:t>a further</w:t>
      </w:r>
      <w:r w:rsidRPr="00406C0D">
        <w:rPr>
          <w:sz w:val="22"/>
          <w:szCs w:val="22"/>
          <w:lang w:val="en-GB"/>
        </w:rPr>
        <w:t xml:space="preserve"> gap between needs and commensurate support required. It will also feature synthesis reports highlighting capacity built through domestic/international support and priority areas demanding further support to build and sustain such capacities</w:t>
      </w:r>
      <w:r w:rsidR="00623E0C" w:rsidRPr="00406C0D">
        <w:rPr>
          <w:sz w:val="22"/>
          <w:szCs w:val="22"/>
          <w:lang w:val="en-GB"/>
        </w:rPr>
        <w:t xml:space="preserve"> to mobilize climate finance</w:t>
      </w:r>
      <w:r w:rsidRPr="00406C0D">
        <w:rPr>
          <w:sz w:val="22"/>
          <w:szCs w:val="22"/>
          <w:lang w:val="en-GB"/>
        </w:rPr>
        <w:t>.</w:t>
      </w:r>
    </w:p>
    <w:p w14:paraId="023B7576" w14:textId="77777777" w:rsidR="00C53327" w:rsidRPr="00406C0D" w:rsidRDefault="00C53327" w:rsidP="0007332B">
      <w:pPr>
        <w:ind w:left="-720"/>
        <w:jc w:val="both"/>
        <w:rPr>
          <w:sz w:val="22"/>
          <w:szCs w:val="22"/>
          <w:lang w:val="en-GB"/>
        </w:rPr>
      </w:pPr>
    </w:p>
    <w:p w14:paraId="3E15EC09" w14:textId="77777777" w:rsidR="00C53327" w:rsidRPr="00406C0D" w:rsidRDefault="00C53327" w:rsidP="0007332B">
      <w:pPr>
        <w:ind w:left="-720"/>
        <w:jc w:val="both"/>
        <w:rPr>
          <w:sz w:val="22"/>
          <w:szCs w:val="22"/>
          <w:lang w:val="en-GB"/>
        </w:rPr>
      </w:pPr>
      <w:r w:rsidRPr="00406C0D">
        <w:rPr>
          <w:b/>
          <w:sz w:val="22"/>
          <w:szCs w:val="22"/>
          <w:lang w:val="en-GB"/>
        </w:rPr>
        <w:t>Output 3.2.2</w:t>
      </w:r>
      <w:r w:rsidRPr="00406C0D">
        <w:rPr>
          <w:sz w:val="22"/>
          <w:szCs w:val="22"/>
          <w:lang w:val="en-GB"/>
        </w:rPr>
        <w:t xml:space="preserve">: </w:t>
      </w:r>
      <w:r w:rsidR="000B5EB2" w:rsidRPr="00406C0D">
        <w:rPr>
          <w:sz w:val="22"/>
          <w:szCs w:val="22"/>
          <w:lang w:val="en-GB"/>
        </w:rPr>
        <w:t xml:space="preserve">According to estimates made by International Finance Corporation (IFC), India would be needing approx. USD 3.1 trillion worth of investment in key sectors to fully meets its NDCs. There is no formal definition of climate finance agreed upon internationally. Often </w:t>
      </w:r>
      <w:r w:rsidR="007E7DC7" w:rsidRPr="00406C0D">
        <w:rPr>
          <w:sz w:val="22"/>
          <w:szCs w:val="22"/>
          <w:lang w:val="en-GB"/>
        </w:rPr>
        <w:t>this result</w:t>
      </w:r>
      <w:r w:rsidR="000B5EB2" w:rsidRPr="00406C0D">
        <w:rPr>
          <w:sz w:val="22"/>
          <w:szCs w:val="22"/>
          <w:lang w:val="en-GB"/>
        </w:rPr>
        <w:t xml:space="preserve"> </w:t>
      </w:r>
      <w:r w:rsidR="000B5EB2" w:rsidRPr="00406C0D">
        <w:rPr>
          <w:noProof/>
          <w:sz w:val="22"/>
          <w:szCs w:val="22"/>
          <w:lang w:val="en-GB"/>
        </w:rPr>
        <w:t>in</w:t>
      </w:r>
      <w:r w:rsidR="000B5EB2" w:rsidRPr="00406C0D">
        <w:rPr>
          <w:sz w:val="22"/>
          <w:szCs w:val="22"/>
          <w:lang w:val="en-GB"/>
        </w:rPr>
        <w:t xml:space="preserve"> disagreements between countries and may pose </w:t>
      </w:r>
      <w:r w:rsidR="003D08C6" w:rsidRPr="00406C0D">
        <w:rPr>
          <w:noProof/>
          <w:sz w:val="22"/>
          <w:szCs w:val="22"/>
          <w:lang w:val="en-GB"/>
        </w:rPr>
        <w:t xml:space="preserve">a </w:t>
      </w:r>
      <w:r w:rsidR="000B5EB2" w:rsidRPr="00406C0D">
        <w:rPr>
          <w:noProof/>
          <w:sz w:val="22"/>
          <w:szCs w:val="22"/>
          <w:lang w:val="en-GB"/>
        </w:rPr>
        <w:t>challenge</w:t>
      </w:r>
      <w:r w:rsidR="000B5EB2" w:rsidRPr="00406C0D">
        <w:rPr>
          <w:sz w:val="22"/>
          <w:szCs w:val="22"/>
          <w:lang w:val="en-GB"/>
        </w:rPr>
        <w:t xml:space="preserve"> during the </w:t>
      </w:r>
      <w:r w:rsidR="007E7DC7" w:rsidRPr="00406C0D">
        <w:rPr>
          <w:sz w:val="22"/>
          <w:szCs w:val="22"/>
          <w:lang w:val="en-GB"/>
        </w:rPr>
        <w:t xml:space="preserve">first </w:t>
      </w:r>
      <w:r w:rsidR="000B5EB2" w:rsidRPr="00406C0D">
        <w:rPr>
          <w:sz w:val="22"/>
          <w:szCs w:val="22"/>
          <w:lang w:val="en-GB"/>
        </w:rPr>
        <w:t>global stocktaking exercise</w:t>
      </w:r>
      <w:r w:rsidR="007E7DC7" w:rsidRPr="00406C0D">
        <w:rPr>
          <w:sz w:val="22"/>
          <w:szCs w:val="22"/>
          <w:lang w:val="en-GB"/>
        </w:rPr>
        <w:t xml:space="preserve"> under the Paris agreement. Many developing countries have realised this challenge and come up with their domestic classification system on what constitutes climate finance. This is an opportunity to learn from such good practices and implement a similar classification system in India to mark domestic and international finance going towards climate mitigation and adaptation activities.</w:t>
      </w:r>
    </w:p>
    <w:p w14:paraId="6A0CE9A4" w14:textId="77777777" w:rsidR="00C53327" w:rsidRPr="00406C0D" w:rsidRDefault="00C53327" w:rsidP="0007332B">
      <w:pPr>
        <w:ind w:left="-720"/>
        <w:jc w:val="both"/>
        <w:rPr>
          <w:sz w:val="22"/>
          <w:szCs w:val="22"/>
          <w:lang w:val="en-GB"/>
        </w:rPr>
      </w:pPr>
    </w:p>
    <w:p w14:paraId="0C6C174A" w14:textId="77777777" w:rsidR="000B5EB2" w:rsidRPr="00406C0D" w:rsidRDefault="001641C0" w:rsidP="0007332B">
      <w:pPr>
        <w:ind w:left="-720"/>
        <w:jc w:val="both"/>
        <w:rPr>
          <w:sz w:val="22"/>
          <w:szCs w:val="22"/>
          <w:lang w:val="en-GB"/>
        </w:rPr>
      </w:pPr>
      <w:r w:rsidRPr="00406C0D">
        <w:rPr>
          <w:b/>
          <w:sz w:val="22"/>
          <w:szCs w:val="22"/>
          <w:lang w:val="en-GB"/>
        </w:rPr>
        <w:t>Output 3.2.3:</w:t>
      </w:r>
      <w:r w:rsidRPr="00406C0D">
        <w:rPr>
          <w:sz w:val="22"/>
          <w:szCs w:val="22"/>
          <w:lang w:val="en-GB"/>
        </w:rPr>
        <w:t xml:space="preserve"> </w:t>
      </w:r>
      <w:r w:rsidR="00A2228F" w:rsidRPr="00406C0D">
        <w:rPr>
          <w:sz w:val="22"/>
          <w:szCs w:val="22"/>
          <w:lang w:val="en-GB"/>
        </w:rPr>
        <w:t xml:space="preserve">Finally, on the lines of Technology Needs Assessment (TNA) and </w:t>
      </w:r>
      <w:r w:rsidR="003D08C6" w:rsidRPr="00406C0D">
        <w:rPr>
          <w:noProof/>
          <w:sz w:val="22"/>
          <w:szCs w:val="22"/>
          <w:lang w:val="en-GB"/>
        </w:rPr>
        <w:t>T</w:t>
      </w:r>
      <w:r w:rsidR="00A2228F" w:rsidRPr="00406C0D">
        <w:rPr>
          <w:noProof/>
          <w:sz w:val="22"/>
          <w:szCs w:val="22"/>
          <w:lang w:val="en-GB"/>
        </w:rPr>
        <w:t>echnology</w:t>
      </w:r>
      <w:r w:rsidR="00A2228F" w:rsidRPr="00406C0D">
        <w:rPr>
          <w:sz w:val="22"/>
          <w:szCs w:val="22"/>
          <w:lang w:val="en-GB"/>
        </w:rPr>
        <w:t xml:space="preserve"> Action Plans (TAPs), NCR will feature business case and/or value proposition with mitigation and adaptation needs to attract interested agencies willing to offer adequate support.</w:t>
      </w:r>
      <w:r w:rsidR="00E1668F" w:rsidRPr="00406C0D">
        <w:rPr>
          <w:sz w:val="22"/>
          <w:szCs w:val="22"/>
          <w:lang w:val="en-GB"/>
        </w:rPr>
        <w:t xml:space="preserve"> Such steps would promote mobilisation of climate finance and help in optimisation of available resources to maximise the gain</w:t>
      </w:r>
      <w:r w:rsidR="007A780E" w:rsidRPr="00406C0D">
        <w:rPr>
          <w:sz w:val="22"/>
          <w:szCs w:val="22"/>
          <w:lang w:val="en-GB"/>
        </w:rPr>
        <w:t>s</w:t>
      </w:r>
      <w:r w:rsidR="00E1668F" w:rsidRPr="00406C0D">
        <w:rPr>
          <w:sz w:val="22"/>
          <w:szCs w:val="22"/>
          <w:lang w:val="en-GB"/>
        </w:rPr>
        <w:t>.</w:t>
      </w:r>
    </w:p>
    <w:p w14:paraId="29C63C23" w14:textId="77777777" w:rsidR="000B5EB2" w:rsidRPr="00406C0D" w:rsidRDefault="000B5EB2" w:rsidP="0007332B">
      <w:pPr>
        <w:jc w:val="both"/>
        <w:rPr>
          <w:sz w:val="22"/>
          <w:szCs w:val="22"/>
          <w:lang w:val="en-GB"/>
        </w:rPr>
      </w:pPr>
    </w:p>
    <w:p w14:paraId="34FDE4C8" w14:textId="77777777" w:rsidR="0079196A" w:rsidRPr="00406C0D" w:rsidRDefault="0079196A" w:rsidP="0007332B">
      <w:pPr>
        <w:ind w:left="-720"/>
        <w:jc w:val="both"/>
        <w:rPr>
          <w:b/>
          <w:i/>
          <w:sz w:val="22"/>
          <w:szCs w:val="22"/>
          <w:u w:val="single"/>
          <w:lang w:val="en-GB"/>
        </w:rPr>
      </w:pPr>
      <w:r w:rsidRPr="00406C0D">
        <w:rPr>
          <w:b/>
          <w:i/>
          <w:sz w:val="22"/>
          <w:szCs w:val="22"/>
          <w:u w:val="single"/>
          <w:lang w:val="en-GB"/>
        </w:rPr>
        <w:t xml:space="preserve">Outcome 3.3: Knowledge management and </w:t>
      </w:r>
      <w:r w:rsidRPr="00406C0D">
        <w:rPr>
          <w:b/>
          <w:i/>
          <w:noProof/>
          <w:sz w:val="22"/>
          <w:szCs w:val="22"/>
          <w:u w:val="single"/>
          <w:lang w:val="en-GB"/>
        </w:rPr>
        <w:t>project</w:t>
      </w:r>
      <w:r w:rsidR="003D08C6" w:rsidRPr="00406C0D">
        <w:rPr>
          <w:b/>
          <w:i/>
          <w:noProof/>
          <w:sz w:val="22"/>
          <w:szCs w:val="22"/>
          <w:u w:val="single"/>
          <w:lang w:val="en-GB"/>
        </w:rPr>
        <w:t>-</w:t>
      </w:r>
      <w:r w:rsidRPr="00406C0D">
        <w:rPr>
          <w:b/>
          <w:i/>
          <w:noProof/>
          <w:sz w:val="22"/>
          <w:szCs w:val="22"/>
          <w:u w:val="single"/>
          <w:lang w:val="en-GB"/>
        </w:rPr>
        <w:t>related</w:t>
      </w:r>
      <w:r w:rsidRPr="00406C0D">
        <w:rPr>
          <w:b/>
          <w:i/>
          <w:sz w:val="22"/>
          <w:szCs w:val="22"/>
          <w:u w:val="single"/>
          <w:lang w:val="en-GB"/>
        </w:rPr>
        <w:t xml:space="preserve"> learning</w:t>
      </w:r>
    </w:p>
    <w:p w14:paraId="0B3E8CE0" w14:textId="77777777" w:rsidR="00191BB6" w:rsidRPr="00406C0D" w:rsidRDefault="00211406" w:rsidP="0007332B">
      <w:pPr>
        <w:ind w:left="-720"/>
        <w:jc w:val="both"/>
        <w:rPr>
          <w:sz w:val="22"/>
          <w:szCs w:val="22"/>
          <w:lang w:val="en-GB"/>
        </w:rPr>
      </w:pPr>
      <w:r w:rsidRPr="00406C0D">
        <w:rPr>
          <w:b/>
          <w:sz w:val="22"/>
          <w:szCs w:val="22"/>
          <w:lang w:val="en-GB"/>
        </w:rPr>
        <w:t>Output 3.3.1</w:t>
      </w:r>
      <w:r w:rsidRPr="00406C0D">
        <w:rPr>
          <w:sz w:val="22"/>
          <w:szCs w:val="22"/>
          <w:lang w:val="en-GB"/>
        </w:rPr>
        <w:t xml:space="preserve">: The proposed </w:t>
      </w:r>
      <w:r w:rsidR="007A780E" w:rsidRPr="00406C0D">
        <w:rPr>
          <w:sz w:val="22"/>
          <w:szCs w:val="22"/>
          <w:lang w:val="en-GB"/>
        </w:rPr>
        <w:t xml:space="preserve">NCR will </w:t>
      </w:r>
      <w:r w:rsidR="00444733" w:rsidRPr="00406C0D">
        <w:rPr>
          <w:sz w:val="22"/>
          <w:szCs w:val="22"/>
          <w:lang w:val="en-GB"/>
        </w:rPr>
        <w:t xml:space="preserve">find integration with GEF global coordination platform to </w:t>
      </w:r>
      <w:r w:rsidR="007A780E" w:rsidRPr="00406C0D">
        <w:rPr>
          <w:sz w:val="22"/>
          <w:szCs w:val="22"/>
          <w:lang w:val="en-GB"/>
        </w:rPr>
        <w:t xml:space="preserve">feature India specific case-studies </w:t>
      </w:r>
      <w:r w:rsidR="00444733" w:rsidRPr="00406C0D">
        <w:rPr>
          <w:sz w:val="22"/>
          <w:szCs w:val="22"/>
          <w:lang w:val="en-GB"/>
        </w:rPr>
        <w:t xml:space="preserve">and promote cross-learning opportunities between the countries. </w:t>
      </w:r>
      <w:r w:rsidR="007E486A" w:rsidRPr="00406C0D">
        <w:rPr>
          <w:sz w:val="22"/>
          <w:szCs w:val="22"/>
          <w:lang w:val="en-GB"/>
        </w:rPr>
        <w:t xml:space="preserve">Such efforts would also be helpful at the regional and national level in terms of encouraging participatory approaches and collaboration among different geographies sharing </w:t>
      </w:r>
      <w:r w:rsidR="00755FF0" w:rsidRPr="00406C0D">
        <w:rPr>
          <w:sz w:val="22"/>
          <w:szCs w:val="22"/>
          <w:lang w:val="en-GB"/>
        </w:rPr>
        <w:t>similar</w:t>
      </w:r>
      <w:r w:rsidR="007E486A" w:rsidRPr="00406C0D">
        <w:rPr>
          <w:sz w:val="22"/>
          <w:szCs w:val="22"/>
          <w:lang w:val="en-GB"/>
        </w:rPr>
        <w:t xml:space="preserve"> challenges.</w:t>
      </w:r>
    </w:p>
    <w:p w14:paraId="79AF1409" w14:textId="77777777" w:rsidR="00191BB6" w:rsidRPr="00406C0D" w:rsidRDefault="00191BB6" w:rsidP="0007332B">
      <w:pPr>
        <w:ind w:left="-720"/>
        <w:jc w:val="both"/>
        <w:rPr>
          <w:sz w:val="22"/>
          <w:szCs w:val="22"/>
          <w:lang w:val="en-GB"/>
        </w:rPr>
      </w:pPr>
    </w:p>
    <w:p w14:paraId="4CA092FB" w14:textId="77777777" w:rsidR="00D82B4E" w:rsidRPr="00406C0D" w:rsidRDefault="000522A7" w:rsidP="00B7613A">
      <w:pPr>
        <w:pStyle w:val="GEFFieldtoFillout"/>
        <w:numPr>
          <w:ilvl w:val="0"/>
          <w:numId w:val="5"/>
        </w:numPr>
        <w:shd w:val="clear" w:color="auto" w:fill="FFFFFF"/>
        <w:ind w:left="-630"/>
        <w:jc w:val="both"/>
        <w:rPr>
          <w:sz w:val="24"/>
          <w:szCs w:val="24"/>
          <w:lang w:val="en-GB"/>
        </w:rPr>
      </w:pPr>
      <w:r w:rsidRPr="00406C0D">
        <w:rPr>
          <w:b/>
          <w:lang w:val="en-GB"/>
        </w:rPr>
        <w:t>Alignment</w:t>
      </w:r>
      <w:r w:rsidR="0017182A" w:rsidRPr="00406C0D">
        <w:rPr>
          <w:b/>
          <w:lang w:val="en-GB"/>
        </w:rPr>
        <w:t xml:space="preserve"> with GEF focal area and/or Impact Program Strategies</w:t>
      </w:r>
    </w:p>
    <w:p w14:paraId="47338ECF" w14:textId="77777777" w:rsidR="00570F13" w:rsidRPr="00406C0D" w:rsidRDefault="00570F13" w:rsidP="0007332B">
      <w:pPr>
        <w:pStyle w:val="GEFFieldtoFillout"/>
        <w:shd w:val="clear" w:color="auto" w:fill="FFFFFF"/>
        <w:ind w:left="-630"/>
        <w:jc w:val="both"/>
        <w:rPr>
          <w:sz w:val="24"/>
          <w:szCs w:val="24"/>
          <w:lang w:val="en-GB"/>
        </w:rPr>
      </w:pPr>
    </w:p>
    <w:p w14:paraId="1FFA7D0F" w14:textId="77777777" w:rsidR="00905F87" w:rsidRPr="00406C0D" w:rsidRDefault="00905F87" w:rsidP="00B7613A">
      <w:pPr>
        <w:pStyle w:val="GEFFieldtoFillout"/>
        <w:shd w:val="clear" w:color="auto" w:fill="FFFFFF"/>
        <w:ind w:left="-630"/>
        <w:jc w:val="both"/>
        <w:rPr>
          <w:lang w:val="en-GB"/>
        </w:rPr>
      </w:pPr>
      <w:r w:rsidRPr="00406C0D">
        <w:rPr>
          <w:lang w:val="en-GB"/>
        </w:rPr>
        <w:t>The project is aligned with GEF focal area CCM-3-8, i.e. “</w:t>
      </w:r>
      <w:r w:rsidRPr="00406C0D">
        <w:t>Foster enabling conditions for mainstreaming mitigation concerns into sustainable development strategies through capacity building initiative for transparency.” Investment under this proposal will address the capacity related gaps with i</w:t>
      </w:r>
      <w:r w:rsidR="00EC6363" w:rsidRPr="00406C0D">
        <w:t>n</w:t>
      </w:r>
      <w:r w:rsidRPr="00406C0D">
        <w:t xml:space="preserve">ventory improvements and tracking NDC performance (mitigation and adaptation actions) through </w:t>
      </w:r>
      <w:r w:rsidRPr="00406C0D">
        <w:rPr>
          <w:noProof/>
        </w:rPr>
        <w:t>efficient</w:t>
      </w:r>
      <w:r w:rsidRPr="00406C0D">
        <w:t xml:space="preserve"> coordination between involved agencies.</w:t>
      </w:r>
      <w:r w:rsidR="00EC6363" w:rsidRPr="00406C0D">
        <w:t xml:space="preserve"> This project will enable and equip existing institutions with sounds understanding of </w:t>
      </w:r>
      <w:r w:rsidR="003D08C6" w:rsidRPr="00406C0D">
        <w:rPr>
          <w:noProof/>
        </w:rPr>
        <w:t xml:space="preserve">the </w:t>
      </w:r>
      <w:r w:rsidR="00EC6363" w:rsidRPr="00406C0D">
        <w:rPr>
          <w:noProof/>
        </w:rPr>
        <w:t>reporting</w:t>
      </w:r>
      <w:r w:rsidR="00EC6363" w:rsidRPr="00406C0D">
        <w:t xml:space="preserve"> process and further build their strength towards necessary training, tool, and techniques towards measurement, verification and reporting on climate actions. It will prepare India for Biennial Transparency reporting provisions as discussed and detailed out in draft CMA</w:t>
      </w:r>
      <w:r w:rsidR="00812228" w:rsidRPr="00406C0D">
        <w:t>.1 decision in Katowice.</w:t>
      </w:r>
      <w:r w:rsidR="009C3AE9" w:rsidRPr="00406C0D">
        <w:t xml:space="preserve"> As one of the priority area</w:t>
      </w:r>
      <w:r w:rsidR="00DA354B" w:rsidRPr="00406C0D">
        <w:t>s</w:t>
      </w:r>
      <w:r w:rsidR="009C3AE9" w:rsidRPr="00406C0D">
        <w:t xml:space="preserve"> of India’s first and second BURs, </w:t>
      </w:r>
      <w:proofErr w:type="gramStart"/>
      <w:r w:rsidR="009C3AE9" w:rsidRPr="00406C0D">
        <w:t>It</w:t>
      </w:r>
      <w:proofErr w:type="gramEnd"/>
      <w:r w:rsidR="009C3AE9" w:rsidRPr="00406C0D">
        <w:t xml:space="preserve"> aims to achieve a complete shift to IPCC 2006 guidelines for inventory reporting. It will give an extensive focus to the adaptation reporting planned under TNC and proposed by draft CMA.1. Through NCR, it will extensively </w:t>
      </w:r>
      <w:proofErr w:type="spellStart"/>
      <w:r w:rsidR="009C3AE9" w:rsidRPr="00406C0D">
        <w:t>publicise</w:t>
      </w:r>
      <w:proofErr w:type="spellEnd"/>
      <w:r w:rsidR="009C3AE9" w:rsidRPr="00406C0D">
        <w:t xml:space="preserve"> India’s needs, gaps and support required to fulfill the commitments made under NDC.</w:t>
      </w:r>
    </w:p>
    <w:p w14:paraId="679C6477" w14:textId="77777777" w:rsidR="00F62870" w:rsidRPr="00406C0D" w:rsidRDefault="00F62870" w:rsidP="00B7613A">
      <w:pPr>
        <w:pStyle w:val="GEFFieldtoFillout"/>
        <w:shd w:val="clear" w:color="auto" w:fill="FFFFFF"/>
        <w:ind w:left="-630"/>
        <w:jc w:val="both"/>
        <w:rPr>
          <w:sz w:val="24"/>
          <w:lang w:val="en-GB"/>
        </w:rPr>
      </w:pPr>
    </w:p>
    <w:p w14:paraId="75C71606" w14:textId="77777777" w:rsidR="00F62870" w:rsidRPr="00406C0D" w:rsidRDefault="00F62870" w:rsidP="00B7613A">
      <w:pPr>
        <w:numPr>
          <w:ilvl w:val="0"/>
          <w:numId w:val="5"/>
        </w:numPr>
        <w:ind w:left="-720" w:hanging="270"/>
        <w:jc w:val="both"/>
        <w:rPr>
          <w:b/>
          <w:color w:val="000000"/>
          <w:sz w:val="22"/>
          <w:szCs w:val="22"/>
          <w:lang w:val="en-GB"/>
        </w:rPr>
      </w:pPr>
      <w:r w:rsidRPr="00406C0D">
        <w:rPr>
          <w:b/>
          <w:color w:val="000000"/>
          <w:sz w:val="22"/>
          <w:szCs w:val="22"/>
          <w:lang w:val="en-GB"/>
        </w:rPr>
        <w:t>Incremental/additional cost reasoning and expected contributions from the baseline, the GEFTF, LDCF, SCCF and co-financing</w:t>
      </w:r>
    </w:p>
    <w:p w14:paraId="71A4DA7D" w14:textId="77777777" w:rsidR="00010A69" w:rsidRPr="00406C0D" w:rsidRDefault="00010A69" w:rsidP="00215891">
      <w:pPr>
        <w:ind w:left="-720"/>
        <w:jc w:val="both"/>
        <w:rPr>
          <w:color w:val="000000"/>
          <w:sz w:val="22"/>
          <w:szCs w:val="22"/>
          <w:lang w:val="en-GB"/>
        </w:rPr>
      </w:pPr>
    </w:p>
    <w:p w14:paraId="5C5EE66B" w14:textId="77777777" w:rsidR="000642C1" w:rsidRPr="00406C0D" w:rsidRDefault="00642B90" w:rsidP="0050775C">
      <w:pPr>
        <w:ind w:left="-720"/>
        <w:jc w:val="both"/>
        <w:rPr>
          <w:color w:val="000000"/>
          <w:sz w:val="22"/>
          <w:szCs w:val="22"/>
          <w:lang w:val="en-GB"/>
        </w:rPr>
      </w:pPr>
      <w:r w:rsidRPr="00406C0D">
        <w:rPr>
          <w:color w:val="000000"/>
          <w:sz w:val="22"/>
          <w:szCs w:val="22"/>
          <w:lang w:val="en-GB"/>
        </w:rPr>
        <w:t xml:space="preserve">India has always endorsed the idea of transparency of actions and support for sustainable development. </w:t>
      </w:r>
      <w:r w:rsidR="003D08C6" w:rsidRPr="00406C0D">
        <w:rPr>
          <w:noProof/>
          <w:color w:val="000000"/>
          <w:sz w:val="22"/>
          <w:szCs w:val="22"/>
          <w:lang w:val="en-GB"/>
        </w:rPr>
        <w:t xml:space="preserve">The </w:t>
      </w:r>
      <w:r w:rsidRPr="00406C0D">
        <w:rPr>
          <w:noProof/>
          <w:color w:val="000000"/>
          <w:sz w:val="22"/>
          <w:szCs w:val="22"/>
          <w:lang w:val="en-GB"/>
        </w:rPr>
        <w:t>Government</w:t>
      </w:r>
      <w:r w:rsidRPr="00406C0D">
        <w:rPr>
          <w:color w:val="000000"/>
          <w:sz w:val="22"/>
          <w:szCs w:val="22"/>
          <w:lang w:val="en-GB"/>
        </w:rPr>
        <w:t xml:space="preserve"> of India is also of the view that the new MPGs must build upon the existing MRV provisions and not reinvent a new process. At present domestic MRV system exist in India mostly with major policies and schemes introduced to improve energy or emission intensity of the economic activities. Table 1 features the baseline. This proposal </w:t>
      </w:r>
      <w:r w:rsidRPr="00406C0D">
        <w:rPr>
          <w:noProof/>
          <w:color w:val="000000"/>
          <w:sz w:val="22"/>
          <w:szCs w:val="22"/>
          <w:lang w:val="en-GB"/>
        </w:rPr>
        <w:t>leverage</w:t>
      </w:r>
      <w:r w:rsidR="003D08C6" w:rsidRPr="00406C0D">
        <w:rPr>
          <w:noProof/>
          <w:color w:val="000000"/>
          <w:sz w:val="22"/>
          <w:szCs w:val="22"/>
          <w:lang w:val="en-GB"/>
        </w:rPr>
        <w:t>s</w:t>
      </w:r>
      <w:r w:rsidRPr="00406C0D">
        <w:rPr>
          <w:color w:val="000000"/>
          <w:sz w:val="22"/>
          <w:szCs w:val="22"/>
          <w:lang w:val="en-GB"/>
        </w:rPr>
        <w:t xml:space="preserve"> current capacity with existing MRV systems and aims to integrate them together through a coordination system between centre and states. </w:t>
      </w:r>
    </w:p>
    <w:p w14:paraId="3FBA7E33" w14:textId="77777777" w:rsidR="000642C1" w:rsidRPr="00406C0D" w:rsidRDefault="000642C1" w:rsidP="009F1D7F">
      <w:pPr>
        <w:ind w:left="-720"/>
        <w:jc w:val="both"/>
        <w:rPr>
          <w:color w:val="000000"/>
          <w:sz w:val="22"/>
          <w:szCs w:val="22"/>
          <w:lang w:val="en-GB"/>
        </w:rPr>
      </w:pPr>
    </w:p>
    <w:p w14:paraId="70883082" w14:textId="77777777" w:rsidR="00E32FFE" w:rsidRPr="00406C0D" w:rsidRDefault="00D273EE" w:rsidP="0007332B">
      <w:pPr>
        <w:ind w:left="-720"/>
        <w:jc w:val="both"/>
        <w:rPr>
          <w:color w:val="000000"/>
          <w:sz w:val="22"/>
          <w:szCs w:val="22"/>
          <w:lang w:val="en-GB"/>
        </w:rPr>
      </w:pPr>
      <w:r w:rsidRPr="00406C0D">
        <w:rPr>
          <w:color w:val="000000"/>
          <w:sz w:val="22"/>
          <w:szCs w:val="22"/>
          <w:lang w:val="en-GB"/>
        </w:rPr>
        <w:lastRenderedPageBreak/>
        <w:t xml:space="preserve">Capacity building activities towards enhanced transparency largely complements the ongoing efforts of India towards establishing a robust, frequent and transparent reporting system. </w:t>
      </w:r>
      <w:r w:rsidR="00E90484" w:rsidRPr="00406C0D">
        <w:rPr>
          <w:color w:val="000000"/>
          <w:sz w:val="22"/>
          <w:szCs w:val="22"/>
          <w:lang w:val="en-GB"/>
        </w:rPr>
        <w:t>The first component provides a founding architecture through mandates and IT enabled information management system.</w:t>
      </w:r>
      <w:r w:rsidR="005F7CF8" w:rsidRPr="00406C0D">
        <w:rPr>
          <w:color w:val="000000"/>
          <w:sz w:val="22"/>
          <w:szCs w:val="22"/>
          <w:lang w:val="en-GB"/>
        </w:rPr>
        <w:t xml:space="preserve"> In the absence of such activities, frequency of reporting will be severely impacted, especially the adaptation communication which gets reported infrequently through </w:t>
      </w:r>
      <w:r w:rsidR="00A91343" w:rsidRPr="00406C0D">
        <w:rPr>
          <w:color w:val="000000"/>
          <w:sz w:val="22"/>
          <w:szCs w:val="22"/>
          <w:lang w:val="en-GB"/>
        </w:rPr>
        <w:t>NCs</w:t>
      </w:r>
      <w:r w:rsidR="005F7CF8" w:rsidRPr="00406C0D">
        <w:rPr>
          <w:color w:val="000000"/>
          <w:sz w:val="22"/>
          <w:szCs w:val="22"/>
          <w:lang w:val="en-GB"/>
        </w:rPr>
        <w:t xml:space="preserve"> only.  </w:t>
      </w:r>
      <w:r w:rsidR="000642C1" w:rsidRPr="00406C0D">
        <w:rPr>
          <w:color w:val="000000"/>
          <w:sz w:val="22"/>
          <w:szCs w:val="22"/>
          <w:lang w:val="en-GB"/>
        </w:rPr>
        <w:t>The second component of CBIT will strengthen the existing capacity in view of latest guidelines and identified gaps through the ICA process of the first BUR. This directly improves TACCC with the inventory reporting, enable tracking of mitigation targets and adaptation goals in a quantified and qualified manner respectively. Experts and peer-learning arrangement will ensure sustained capacity, which is presently a big challenge due to paucity of funds and resources. Finally, the third component of the project gives visibility to the entire capacity-building initiative and would promote further capacity to raise ambition.</w:t>
      </w:r>
    </w:p>
    <w:p w14:paraId="33B9DE18" w14:textId="77777777" w:rsidR="00642B90" w:rsidRPr="00406C0D" w:rsidRDefault="00642B90" w:rsidP="0007332B">
      <w:pPr>
        <w:ind w:left="-720"/>
        <w:jc w:val="both"/>
        <w:rPr>
          <w:color w:val="000000"/>
          <w:sz w:val="22"/>
          <w:szCs w:val="22"/>
          <w:lang w:val="en-GB"/>
        </w:rPr>
      </w:pPr>
    </w:p>
    <w:p w14:paraId="7C8A03B9" w14:textId="77777777" w:rsidR="00642B90" w:rsidRPr="00406C0D" w:rsidRDefault="00642B90" w:rsidP="0007332B">
      <w:pPr>
        <w:ind w:left="-720"/>
        <w:jc w:val="both"/>
        <w:rPr>
          <w:color w:val="000000"/>
          <w:sz w:val="22"/>
          <w:szCs w:val="22"/>
          <w:lang w:val="en-GB"/>
        </w:rPr>
      </w:pPr>
      <w:r w:rsidRPr="00406C0D">
        <w:rPr>
          <w:color w:val="000000"/>
          <w:sz w:val="22"/>
          <w:szCs w:val="22"/>
          <w:lang w:val="en-GB"/>
        </w:rPr>
        <w:t xml:space="preserve">The CBIT proposal does not </w:t>
      </w:r>
      <w:r w:rsidRPr="00406C0D">
        <w:rPr>
          <w:noProof/>
          <w:color w:val="000000"/>
          <w:sz w:val="22"/>
          <w:szCs w:val="22"/>
          <w:lang w:val="en-GB"/>
        </w:rPr>
        <w:t>necessitate</w:t>
      </w:r>
      <w:r w:rsidRPr="00406C0D">
        <w:rPr>
          <w:color w:val="000000"/>
          <w:sz w:val="22"/>
          <w:szCs w:val="22"/>
          <w:lang w:val="en-GB"/>
        </w:rPr>
        <w:t xml:space="preserve"> co-financing from the host country. However, India’s commitments shall be captured through the ongoing capacity-building efforts which </w:t>
      </w:r>
      <w:r w:rsidRPr="00406C0D">
        <w:rPr>
          <w:noProof/>
          <w:color w:val="000000"/>
          <w:sz w:val="22"/>
          <w:szCs w:val="22"/>
          <w:lang w:val="en-GB"/>
        </w:rPr>
        <w:t>complement</w:t>
      </w:r>
      <w:r w:rsidRPr="00406C0D">
        <w:rPr>
          <w:color w:val="000000"/>
          <w:sz w:val="22"/>
          <w:szCs w:val="22"/>
          <w:lang w:val="en-GB"/>
        </w:rPr>
        <w:t xml:space="preserve"> this system, and an additional domestic co-financing highlighted in the table for each expected outcome.</w:t>
      </w:r>
    </w:p>
    <w:p w14:paraId="55BDDB93" w14:textId="77777777" w:rsidR="00580DB0" w:rsidRPr="00406C0D" w:rsidRDefault="00580DB0" w:rsidP="0007332B">
      <w:pPr>
        <w:ind w:left="-720"/>
        <w:jc w:val="both"/>
        <w:rPr>
          <w:color w:val="000000"/>
          <w:sz w:val="22"/>
          <w:szCs w:val="22"/>
          <w:lang w:val="en-GB"/>
        </w:rPr>
      </w:pPr>
    </w:p>
    <w:p w14:paraId="6F9D6A8B" w14:textId="77777777" w:rsidR="00580DB0" w:rsidRPr="00406C0D" w:rsidRDefault="00580DB0" w:rsidP="0007332B">
      <w:pPr>
        <w:ind w:left="-720"/>
        <w:jc w:val="both"/>
        <w:rPr>
          <w:color w:val="000000"/>
          <w:sz w:val="22"/>
          <w:szCs w:val="22"/>
          <w:lang w:val="en-GB"/>
        </w:rPr>
      </w:pPr>
      <w:r w:rsidRPr="00406C0D">
        <w:rPr>
          <w:color w:val="000000"/>
          <w:sz w:val="22"/>
          <w:szCs w:val="22"/>
          <w:lang w:val="en-GB"/>
        </w:rPr>
        <w:t xml:space="preserve">This proposal continues to improve the existing capacities and plug the gaps identified by the International Consultation and Analysis process with the first BUR. It promotes global best practices and accommodates takeaways from COP24 on modalities, procedure and guidelines for enhanced transparency framework. Effectively, this proposal aims for a future-ready transparency mechanism for India to build such capacities over time and sync with the timelines adopted under the Paris agreement for NDC revisions, global stocktaking and submitting biennial transparency reports. Moreover, one of its </w:t>
      </w:r>
      <w:r w:rsidRPr="00406C0D">
        <w:rPr>
          <w:noProof/>
          <w:color w:val="000000"/>
          <w:sz w:val="22"/>
          <w:szCs w:val="22"/>
          <w:lang w:val="en-GB"/>
        </w:rPr>
        <w:t>component</w:t>
      </w:r>
      <w:r w:rsidR="003D08C6" w:rsidRPr="00406C0D">
        <w:rPr>
          <w:noProof/>
          <w:color w:val="000000"/>
          <w:sz w:val="22"/>
          <w:szCs w:val="22"/>
          <w:lang w:val="en-GB"/>
        </w:rPr>
        <w:t>s</w:t>
      </w:r>
      <w:r w:rsidRPr="00406C0D">
        <w:rPr>
          <w:color w:val="000000"/>
          <w:sz w:val="22"/>
          <w:szCs w:val="22"/>
          <w:lang w:val="en-GB"/>
        </w:rPr>
        <w:t xml:space="preserve"> highlights </w:t>
      </w:r>
      <w:r w:rsidR="003D08C6" w:rsidRPr="00406C0D">
        <w:rPr>
          <w:noProof/>
          <w:color w:val="000000"/>
          <w:sz w:val="22"/>
          <w:szCs w:val="22"/>
          <w:lang w:val="en-GB"/>
        </w:rPr>
        <w:t xml:space="preserve">the </w:t>
      </w:r>
      <w:r w:rsidRPr="00406C0D">
        <w:rPr>
          <w:noProof/>
          <w:color w:val="000000"/>
          <w:sz w:val="22"/>
          <w:szCs w:val="22"/>
          <w:lang w:val="en-GB"/>
        </w:rPr>
        <w:t>dissemination</w:t>
      </w:r>
      <w:r w:rsidRPr="00406C0D">
        <w:rPr>
          <w:color w:val="000000"/>
          <w:sz w:val="22"/>
          <w:szCs w:val="22"/>
          <w:lang w:val="en-GB"/>
        </w:rPr>
        <w:t xml:space="preserve"> of learnings and takeaways from the proposed system through the global coordination mechanism. </w:t>
      </w:r>
    </w:p>
    <w:p w14:paraId="050D5607" w14:textId="77777777" w:rsidR="00580DB0" w:rsidRPr="00406C0D" w:rsidRDefault="00580DB0" w:rsidP="0007332B">
      <w:pPr>
        <w:ind w:left="-720"/>
        <w:jc w:val="both"/>
        <w:rPr>
          <w:color w:val="000000"/>
          <w:sz w:val="22"/>
          <w:szCs w:val="22"/>
          <w:lang w:val="en-GB"/>
        </w:rPr>
      </w:pPr>
    </w:p>
    <w:p w14:paraId="6BAA0403" w14:textId="77777777" w:rsidR="00580DB0" w:rsidRPr="00406C0D" w:rsidRDefault="00580DB0" w:rsidP="0007332B">
      <w:pPr>
        <w:ind w:left="-720"/>
        <w:jc w:val="both"/>
        <w:rPr>
          <w:color w:val="000000"/>
          <w:sz w:val="22"/>
          <w:szCs w:val="22"/>
          <w:lang w:val="en-GB"/>
        </w:rPr>
      </w:pPr>
      <w:r w:rsidRPr="00406C0D">
        <w:rPr>
          <w:color w:val="000000"/>
          <w:sz w:val="22"/>
          <w:szCs w:val="22"/>
          <w:lang w:val="en-GB"/>
        </w:rPr>
        <w:t xml:space="preserve">In the absence of GEF funding, India will certainly continue with the development of its existing MRV process which may pose challenges around overlapping information at an aggregated level. Moreover, it would be a time-taking and costly process with </w:t>
      </w:r>
      <w:r w:rsidR="003D08C6" w:rsidRPr="00406C0D">
        <w:rPr>
          <w:noProof/>
          <w:color w:val="000000"/>
          <w:sz w:val="22"/>
          <w:szCs w:val="22"/>
          <w:lang w:val="en-GB"/>
        </w:rPr>
        <w:t xml:space="preserve">the </w:t>
      </w:r>
      <w:r w:rsidRPr="00406C0D">
        <w:rPr>
          <w:noProof/>
          <w:color w:val="000000"/>
          <w:sz w:val="22"/>
          <w:szCs w:val="22"/>
          <w:lang w:val="en-GB"/>
        </w:rPr>
        <w:t>duplicity</w:t>
      </w:r>
      <w:r w:rsidRPr="00406C0D">
        <w:rPr>
          <w:color w:val="000000"/>
          <w:sz w:val="22"/>
          <w:szCs w:val="22"/>
          <w:lang w:val="en-GB"/>
        </w:rPr>
        <w:t xml:space="preserve"> of efforts and lack of enough coordination among agencies.</w:t>
      </w:r>
    </w:p>
    <w:p w14:paraId="7468CD24" w14:textId="77777777" w:rsidR="00580DB0" w:rsidRPr="00406C0D" w:rsidRDefault="00580DB0" w:rsidP="00B7613A">
      <w:pPr>
        <w:ind w:left="-720"/>
        <w:jc w:val="both"/>
        <w:rPr>
          <w:color w:val="000000"/>
          <w:sz w:val="22"/>
          <w:szCs w:val="22"/>
          <w:lang w:val="en-GB"/>
        </w:rPr>
      </w:pPr>
    </w:p>
    <w:p w14:paraId="7392C733" w14:textId="77777777" w:rsidR="00903A75" w:rsidRPr="00406C0D" w:rsidRDefault="00903A75" w:rsidP="00B7613A">
      <w:pPr>
        <w:ind w:left="-720"/>
        <w:jc w:val="both"/>
        <w:rPr>
          <w:b/>
          <w:color w:val="000000"/>
          <w:sz w:val="22"/>
          <w:szCs w:val="22"/>
          <w:lang w:val="en-GB"/>
        </w:rPr>
      </w:pPr>
    </w:p>
    <w:p w14:paraId="60F0E9BC" w14:textId="77777777" w:rsidR="00E303D9" w:rsidRPr="00406C0D" w:rsidRDefault="00E303D9" w:rsidP="00B7613A">
      <w:pPr>
        <w:pStyle w:val="GEFFieldtoFillout"/>
        <w:numPr>
          <w:ilvl w:val="0"/>
          <w:numId w:val="5"/>
        </w:numPr>
        <w:ind w:hanging="1350"/>
        <w:jc w:val="both"/>
        <w:rPr>
          <w:b/>
          <w:color w:val="auto"/>
          <w:lang w:val="en-GB"/>
        </w:rPr>
      </w:pPr>
      <w:r w:rsidRPr="00406C0D">
        <w:rPr>
          <w:b/>
          <w:color w:val="auto"/>
          <w:lang w:val="en-GB"/>
        </w:rPr>
        <w:t>Global environmental benefits (GEFTF) and/or adaptation benefits (LDCF/SCCF)</w:t>
      </w:r>
    </w:p>
    <w:p w14:paraId="1543B508" w14:textId="77777777" w:rsidR="00010A69" w:rsidRPr="00406C0D" w:rsidRDefault="00010A69" w:rsidP="00B7613A">
      <w:pPr>
        <w:pStyle w:val="GEFFieldtoFillout"/>
        <w:jc w:val="both"/>
        <w:rPr>
          <w:color w:val="auto"/>
          <w:lang w:val="en-GB"/>
        </w:rPr>
      </w:pPr>
      <w:r w:rsidRPr="00406C0D">
        <w:rPr>
          <w:color w:val="auto"/>
          <w:lang w:val="en-GB"/>
        </w:rPr>
        <w:t xml:space="preserve">The proposed </w:t>
      </w:r>
      <w:r w:rsidR="0014178E" w:rsidRPr="00406C0D">
        <w:rPr>
          <w:color w:val="auto"/>
          <w:lang w:val="en-GB"/>
        </w:rPr>
        <w:t>NICS</w:t>
      </w:r>
      <w:r w:rsidRPr="00406C0D">
        <w:rPr>
          <w:color w:val="auto"/>
          <w:lang w:val="en-GB"/>
        </w:rPr>
        <w:t xml:space="preserve"> and the </w:t>
      </w:r>
      <w:r w:rsidR="0014178E" w:rsidRPr="00406C0D">
        <w:rPr>
          <w:color w:val="auto"/>
          <w:lang w:val="en-GB"/>
        </w:rPr>
        <w:t>NCR</w:t>
      </w:r>
      <w:r w:rsidRPr="00406C0D">
        <w:rPr>
          <w:color w:val="auto"/>
          <w:lang w:val="en-GB"/>
        </w:rPr>
        <w:t xml:space="preserve"> </w:t>
      </w:r>
      <w:r w:rsidR="0014178E" w:rsidRPr="00406C0D">
        <w:rPr>
          <w:color w:val="auto"/>
          <w:lang w:val="en-GB"/>
        </w:rPr>
        <w:t xml:space="preserve">system </w:t>
      </w:r>
      <w:r w:rsidRPr="00406C0D">
        <w:rPr>
          <w:color w:val="auto"/>
          <w:lang w:val="en-GB"/>
        </w:rPr>
        <w:t xml:space="preserve">will </w:t>
      </w:r>
      <w:r w:rsidR="0014178E" w:rsidRPr="00406C0D">
        <w:rPr>
          <w:color w:val="auto"/>
          <w:lang w:val="en-GB"/>
        </w:rPr>
        <w:t>promote dissemination of a plethora of insightful information beyond inventories, NDC tracking and progress mapping.</w:t>
      </w:r>
      <w:r w:rsidRPr="00406C0D">
        <w:rPr>
          <w:color w:val="auto"/>
          <w:lang w:val="en-GB"/>
        </w:rPr>
        <w:t xml:space="preserve"> As discussed earlier in component</w:t>
      </w:r>
      <w:r w:rsidR="00787AD1" w:rsidRPr="00406C0D">
        <w:rPr>
          <w:color w:val="auto"/>
          <w:lang w:val="en-GB"/>
        </w:rPr>
        <w:t xml:space="preserve"> </w:t>
      </w:r>
      <w:r w:rsidRPr="00406C0D">
        <w:rPr>
          <w:color w:val="auto"/>
          <w:lang w:val="en-GB"/>
        </w:rPr>
        <w:t>3 of section 3, the NCR will exhibit trends and intensity comparison at the sectoral and sub-national level. This will benefit the technical review process as well as assist the domestic policymakers with (a) projections on potential mitigation at sector/state level; (b) comparing sector level intensities with global benchmarks, thereby making a case for further policy interventions; (c) mobilising climate finance by indicating areas of improvement and the scale of mitigation associated with those measures.</w:t>
      </w:r>
      <w:r w:rsidR="00C77DF3" w:rsidRPr="00406C0D">
        <w:rPr>
          <w:color w:val="auto"/>
          <w:lang w:val="en-GB"/>
        </w:rPr>
        <w:t xml:space="preserve"> This will ultimately enable Indian policymakers to estimate their full potential and suggest commensurate support needed to establish India’s climate leadership at the global forum.</w:t>
      </w:r>
      <w:r w:rsidR="0014178E" w:rsidRPr="00406C0D">
        <w:rPr>
          <w:color w:val="auto"/>
          <w:lang w:val="en-GB"/>
        </w:rPr>
        <w:t xml:space="preserve"> In addition, availability of such information will help in exploring further opportunities to strengthen domestic capacity and augment NDC targets in subsequent revision cycle.</w:t>
      </w:r>
      <w:r w:rsidR="007C281D" w:rsidRPr="00406C0D">
        <w:rPr>
          <w:color w:val="auto"/>
          <w:lang w:val="en-GB"/>
        </w:rPr>
        <w:t xml:space="preserve"> Pursuit to achieve international benchmark with each economic activity would </w:t>
      </w:r>
      <w:r w:rsidR="002D34CE" w:rsidRPr="00406C0D">
        <w:rPr>
          <w:color w:val="auto"/>
          <w:lang w:val="en-GB"/>
        </w:rPr>
        <w:t>always make a case for achieving more through commensurate support.</w:t>
      </w:r>
    </w:p>
    <w:p w14:paraId="61849E50" w14:textId="77777777" w:rsidR="00C77DF3" w:rsidRPr="00406C0D" w:rsidRDefault="00C77DF3" w:rsidP="00B7613A">
      <w:pPr>
        <w:pStyle w:val="GEFFieldtoFillout"/>
        <w:jc w:val="both"/>
        <w:rPr>
          <w:color w:val="auto"/>
          <w:lang w:val="en-GB"/>
        </w:rPr>
      </w:pPr>
    </w:p>
    <w:p w14:paraId="37BA5BEC" w14:textId="77777777" w:rsidR="00A32F7F" w:rsidRPr="00406C0D" w:rsidRDefault="00A32F7F" w:rsidP="00B7613A">
      <w:pPr>
        <w:pStyle w:val="GEFFieldtoFillout"/>
        <w:ind w:left="360"/>
        <w:jc w:val="both"/>
        <w:rPr>
          <w:b/>
          <w:color w:val="auto"/>
          <w:lang w:val="en-GB"/>
        </w:rPr>
      </w:pPr>
    </w:p>
    <w:p w14:paraId="0365460E" w14:textId="77777777" w:rsidR="00C54737" w:rsidRPr="00406C0D" w:rsidRDefault="00C54737" w:rsidP="00B7613A">
      <w:pPr>
        <w:pStyle w:val="GEFFieldtoFillout"/>
        <w:numPr>
          <w:ilvl w:val="0"/>
          <w:numId w:val="5"/>
        </w:numPr>
        <w:ind w:hanging="1350"/>
        <w:jc w:val="both"/>
        <w:rPr>
          <w:b/>
          <w:color w:val="auto"/>
          <w:lang w:val="en-GB"/>
        </w:rPr>
      </w:pPr>
      <w:r w:rsidRPr="00406C0D">
        <w:rPr>
          <w:b/>
          <w:color w:val="auto"/>
          <w:lang w:val="en-GB"/>
        </w:rPr>
        <w:t>Innovation, sustainability, and potential for scaling up</w:t>
      </w:r>
    </w:p>
    <w:p w14:paraId="5F3D27FA" w14:textId="77777777" w:rsidR="00E32FFE" w:rsidRPr="00406C0D" w:rsidRDefault="00E32FFE" w:rsidP="00B7613A">
      <w:pPr>
        <w:ind w:left="-720"/>
        <w:jc w:val="both"/>
        <w:rPr>
          <w:b/>
          <w:color w:val="000000"/>
          <w:sz w:val="22"/>
          <w:szCs w:val="22"/>
          <w:lang w:val="en-GB"/>
        </w:rPr>
      </w:pPr>
    </w:p>
    <w:p w14:paraId="4833980F" w14:textId="77777777" w:rsidR="00143FD0" w:rsidRPr="00406C0D" w:rsidRDefault="00143FD0" w:rsidP="00B7613A">
      <w:pPr>
        <w:ind w:left="-720"/>
        <w:jc w:val="both"/>
        <w:rPr>
          <w:i/>
          <w:color w:val="000000"/>
          <w:sz w:val="22"/>
          <w:szCs w:val="22"/>
          <w:u w:val="single"/>
          <w:lang w:val="en-GB"/>
        </w:rPr>
      </w:pPr>
      <w:r w:rsidRPr="00406C0D">
        <w:rPr>
          <w:i/>
          <w:color w:val="000000"/>
          <w:sz w:val="22"/>
          <w:szCs w:val="22"/>
          <w:u w:val="single"/>
          <w:lang w:val="en-GB"/>
        </w:rPr>
        <w:t>Innovation</w:t>
      </w:r>
    </w:p>
    <w:p w14:paraId="7E5D430C" w14:textId="77777777" w:rsidR="00143FD0" w:rsidRPr="00406C0D" w:rsidRDefault="00143FD0" w:rsidP="00B7613A">
      <w:pPr>
        <w:ind w:left="-720"/>
        <w:jc w:val="both"/>
        <w:rPr>
          <w:color w:val="000000"/>
          <w:sz w:val="22"/>
          <w:szCs w:val="22"/>
          <w:lang w:val="en-GB"/>
        </w:rPr>
      </w:pPr>
      <w:r w:rsidRPr="00406C0D">
        <w:rPr>
          <w:color w:val="000000"/>
          <w:sz w:val="22"/>
          <w:szCs w:val="22"/>
          <w:lang w:val="en-GB"/>
        </w:rPr>
        <w:t xml:space="preserve">The proposed project intends to build upon the existing institutions and capacity to further structure the transparency framework for India. Extensive use of Information technology (IT) enabled systems with NICS and NCR would be the most innovative feature of this project as it aims to set a sustained coordination between the stakeholders in an effortless manner. </w:t>
      </w:r>
      <w:r w:rsidR="006264BB" w:rsidRPr="00406C0D">
        <w:rPr>
          <w:color w:val="000000"/>
          <w:sz w:val="22"/>
          <w:szCs w:val="22"/>
          <w:lang w:val="en-GB"/>
        </w:rPr>
        <w:t xml:space="preserve">It also creates a fantastic opportunity for </w:t>
      </w:r>
      <w:r w:rsidR="0028409F" w:rsidRPr="00406C0D">
        <w:rPr>
          <w:color w:val="000000"/>
          <w:sz w:val="22"/>
          <w:szCs w:val="22"/>
          <w:lang w:val="en-GB"/>
        </w:rPr>
        <w:t>renowned experts as well as aspiring climate enthusiasts to get on board as experts and convey their learnings from the UNFCCC process to a larger group at state and sectoral level. This is an innovative measure to tackle the challenge with availability of skilled and trainer manpower, as it will create a cadre of experts across the states and sectors.</w:t>
      </w:r>
      <w:r w:rsidR="00D20138" w:rsidRPr="00406C0D">
        <w:rPr>
          <w:color w:val="000000"/>
          <w:sz w:val="22"/>
          <w:szCs w:val="22"/>
          <w:lang w:val="en-GB"/>
        </w:rPr>
        <w:t xml:space="preserve"> Finally, the NCR will not only showcase inventories and compliance with NDC reporting, it will also feature country-specific priorities </w:t>
      </w:r>
      <w:proofErr w:type="gramStart"/>
      <w:r w:rsidR="00D20138" w:rsidRPr="00406C0D">
        <w:rPr>
          <w:color w:val="000000"/>
          <w:sz w:val="22"/>
          <w:szCs w:val="22"/>
          <w:lang w:val="en-GB"/>
        </w:rPr>
        <w:t>in the area of</w:t>
      </w:r>
      <w:proofErr w:type="gramEnd"/>
      <w:r w:rsidR="00D20138" w:rsidRPr="00406C0D">
        <w:rPr>
          <w:color w:val="000000"/>
          <w:sz w:val="22"/>
          <w:szCs w:val="22"/>
          <w:lang w:val="en-GB"/>
        </w:rPr>
        <w:t xml:space="preserve"> mitigation, adaptation, technology </w:t>
      </w:r>
      <w:r w:rsidR="00D20138" w:rsidRPr="00406C0D">
        <w:rPr>
          <w:color w:val="000000"/>
          <w:sz w:val="22"/>
          <w:szCs w:val="22"/>
          <w:lang w:val="en-GB"/>
        </w:rPr>
        <w:lastRenderedPageBreak/>
        <w:t xml:space="preserve">transfer, technical know-how and associated </w:t>
      </w:r>
      <w:r w:rsidR="0025680C" w:rsidRPr="00406C0D">
        <w:rPr>
          <w:color w:val="000000"/>
          <w:sz w:val="22"/>
          <w:szCs w:val="22"/>
          <w:lang w:val="en-GB"/>
        </w:rPr>
        <w:t>forms and magnitude of support</w:t>
      </w:r>
      <w:r w:rsidR="006D05F3" w:rsidRPr="00406C0D">
        <w:rPr>
          <w:color w:val="000000"/>
          <w:sz w:val="22"/>
          <w:szCs w:val="22"/>
          <w:lang w:val="en-GB"/>
        </w:rPr>
        <w:t xml:space="preserve">. This will </w:t>
      </w:r>
      <w:r w:rsidR="001E7CF8" w:rsidRPr="00406C0D">
        <w:rPr>
          <w:color w:val="000000"/>
          <w:sz w:val="22"/>
          <w:szCs w:val="22"/>
          <w:lang w:val="en-GB"/>
        </w:rPr>
        <w:t>offer a comprehensive</w:t>
      </w:r>
      <w:r w:rsidR="006D05F3" w:rsidRPr="00406C0D">
        <w:rPr>
          <w:color w:val="000000"/>
          <w:sz w:val="22"/>
          <w:szCs w:val="22"/>
          <w:lang w:val="en-GB"/>
        </w:rPr>
        <w:t xml:space="preserve"> registry of climate related information in India.</w:t>
      </w:r>
    </w:p>
    <w:p w14:paraId="5AE22E20" w14:textId="77777777" w:rsidR="00BC14B8" w:rsidRPr="00406C0D" w:rsidRDefault="00BC14B8" w:rsidP="00B7613A">
      <w:pPr>
        <w:ind w:left="-720"/>
        <w:jc w:val="both"/>
        <w:rPr>
          <w:color w:val="000000"/>
          <w:sz w:val="22"/>
          <w:szCs w:val="22"/>
          <w:lang w:val="en-GB"/>
        </w:rPr>
      </w:pPr>
    </w:p>
    <w:p w14:paraId="32106AC0" w14:textId="77777777" w:rsidR="00BC14B8" w:rsidRPr="00406C0D" w:rsidRDefault="00BC14B8" w:rsidP="00B7613A">
      <w:pPr>
        <w:ind w:left="-720"/>
        <w:jc w:val="both"/>
        <w:rPr>
          <w:i/>
          <w:color w:val="000000"/>
          <w:sz w:val="22"/>
          <w:szCs w:val="22"/>
          <w:u w:val="single"/>
          <w:lang w:val="en-GB"/>
        </w:rPr>
      </w:pPr>
      <w:r w:rsidRPr="00406C0D">
        <w:rPr>
          <w:i/>
          <w:color w:val="000000"/>
          <w:sz w:val="22"/>
          <w:szCs w:val="22"/>
          <w:u w:val="single"/>
          <w:lang w:val="en-GB"/>
        </w:rPr>
        <w:t>Sustainability</w:t>
      </w:r>
    </w:p>
    <w:p w14:paraId="3ADC1B85" w14:textId="77777777" w:rsidR="00BC14B8" w:rsidRPr="00406C0D" w:rsidRDefault="00F54A43" w:rsidP="00B7613A">
      <w:pPr>
        <w:ind w:left="-720"/>
        <w:jc w:val="both"/>
        <w:rPr>
          <w:color w:val="000000"/>
          <w:sz w:val="22"/>
          <w:szCs w:val="22"/>
          <w:lang w:val="en-GB"/>
        </w:rPr>
      </w:pPr>
      <w:r w:rsidRPr="00406C0D">
        <w:rPr>
          <w:color w:val="000000"/>
          <w:sz w:val="22"/>
          <w:szCs w:val="22"/>
          <w:lang w:val="en-GB"/>
        </w:rPr>
        <w:t>The concept of ‘train the trainers’ through a network of experts, lead agencies, and state/sectoral focal points would also bring sustainability to the information management process. In addition, NICS would provide necessary technical support in terms of collecting and archiving all the information in standard templates.</w:t>
      </w:r>
      <w:r w:rsidR="00F96B32" w:rsidRPr="00406C0D">
        <w:rPr>
          <w:color w:val="000000"/>
          <w:sz w:val="22"/>
          <w:szCs w:val="22"/>
          <w:lang w:val="en-GB"/>
        </w:rPr>
        <w:t xml:space="preserve"> A uniform system is easy to learn and maintain compared to an ad-hoc process of accounting.</w:t>
      </w:r>
    </w:p>
    <w:p w14:paraId="29189A01" w14:textId="77777777" w:rsidR="00634EBE" w:rsidRPr="00406C0D" w:rsidRDefault="00634EBE" w:rsidP="00B7613A">
      <w:pPr>
        <w:ind w:left="-720"/>
        <w:jc w:val="both"/>
        <w:rPr>
          <w:color w:val="000000"/>
          <w:sz w:val="22"/>
          <w:szCs w:val="22"/>
          <w:lang w:val="en-GB"/>
        </w:rPr>
      </w:pPr>
    </w:p>
    <w:p w14:paraId="2FD8E64A" w14:textId="77777777" w:rsidR="00634EBE" w:rsidRPr="00406C0D" w:rsidRDefault="00634EBE" w:rsidP="00B7613A">
      <w:pPr>
        <w:ind w:left="-720"/>
        <w:jc w:val="both"/>
        <w:rPr>
          <w:i/>
          <w:color w:val="000000"/>
          <w:sz w:val="22"/>
          <w:szCs w:val="22"/>
          <w:u w:val="single"/>
          <w:lang w:val="en-GB"/>
        </w:rPr>
      </w:pPr>
      <w:r w:rsidRPr="00406C0D">
        <w:rPr>
          <w:i/>
          <w:color w:val="000000"/>
          <w:sz w:val="22"/>
          <w:szCs w:val="22"/>
          <w:u w:val="single"/>
          <w:lang w:val="en-GB"/>
        </w:rPr>
        <w:t>Scaling up</w:t>
      </w:r>
    </w:p>
    <w:p w14:paraId="2F077B20" w14:textId="77777777" w:rsidR="00634EBE" w:rsidRPr="00406C0D" w:rsidRDefault="004E0497" w:rsidP="00B7613A">
      <w:pPr>
        <w:ind w:left="-720"/>
        <w:jc w:val="both"/>
        <w:rPr>
          <w:color w:val="000000"/>
          <w:sz w:val="22"/>
          <w:szCs w:val="22"/>
          <w:lang w:val="en-GB"/>
        </w:rPr>
      </w:pPr>
      <w:r w:rsidRPr="00406C0D">
        <w:rPr>
          <w:color w:val="000000"/>
          <w:sz w:val="22"/>
          <w:szCs w:val="22"/>
          <w:lang w:val="en-GB"/>
        </w:rPr>
        <w:t xml:space="preserve">The </w:t>
      </w:r>
      <w:r w:rsidR="00AA5A57" w:rsidRPr="00406C0D">
        <w:rPr>
          <w:color w:val="000000"/>
          <w:sz w:val="22"/>
          <w:szCs w:val="22"/>
          <w:lang w:val="en-GB"/>
        </w:rPr>
        <w:t xml:space="preserve">collective arrangement </w:t>
      </w:r>
      <w:r w:rsidRPr="00406C0D">
        <w:rPr>
          <w:color w:val="000000"/>
          <w:sz w:val="22"/>
          <w:szCs w:val="22"/>
          <w:lang w:val="en-GB"/>
        </w:rPr>
        <w:t xml:space="preserve">proposed </w:t>
      </w:r>
      <w:r w:rsidR="00AA5A57" w:rsidRPr="00406C0D">
        <w:rPr>
          <w:color w:val="000000"/>
          <w:sz w:val="22"/>
          <w:szCs w:val="22"/>
          <w:lang w:val="en-GB"/>
        </w:rPr>
        <w:t xml:space="preserve">across the </w:t>
      </w:r>
      <w:r w:rsidRPr="00406C0D">
        <w:rPr>
          <w:color w:val="000000"/>
          <w:sz w:val="22"/>
          <w:szCs w:val="22"/>
          <w:lang w:val="en-GB"/>
        </w:rPr>
        <w:t>three</w:t>
      </w:r>
      <w:r w:rsidR="00AA5A57" w:rsidRPr="00406C0D">
        <w:rPr>
          <w:color w:val="000000"/>
          <w:sz w:val="22"/>
          <w:szCs w:val="22"/>
          <w:lang w:val="en-GB"/>
        </w:rPr>
        <w:t xml:space="preserve"> components can easily be scaled-up </w:t>
      </w:r>
      <w:r w:rsidR="006B7439" w:rsidRPr="00406C0D">
        <w:rPr>
          <w:color w:val="000000"/>
          <w:sz w:val="22"/>
          <w:szCs w:val="22"/>
          <w:lang w:val="en-GB"/>
        </w:rPr>
        <w:t xml:space="preserve">to accommodate emerging requirements under the convention. The effort and time required to scale-up would be significantly lesser than any alternative approach. </w:t>
      </w:r>
      <w:r w:rsidRPr="00406C0D">
        <w:rPr>
          <w:color w:val="000000"/>
          <w:sz w:val="22"/>
          <w:szCs w:val="22"/>
          <w:lang w:val="en-GB"/>
        </w:rPr>
        <w:t>In addition, in the longer-run, with additional support, this function can be extended to link-up with tracking of sustainable development goals (SDG) in India.</w:t>
      </w:r>
    </w:p>
    <w:p w14:paraId="4D0B5716" w14:textId="77777777" w:rsidR="00634EBE" w:rsidRPr="00406C0D" w:rsidRDefault="00634EBE" w:rsidP="00B7613A">
      <w:pPr>
        <w:pStyle w:val="GEFFieldtoFillout"/>
        <w:shd w:val="clear" w:color="auto" w:fill="FFFFFF"/>
        <w:ind w:left="0"/>
        <w:jc w:val="both"/>
        <w:rPr>
          <w:lang w:val="en-GB"/>
        </w:rPr>
      </w:pPr>
    </w:p>
    <w:p w14:paraId="4718C660" w14:textId="77777777" w:rsidR="0092560C" w:rsidRPr="00406C0D" w:rsidRDefault="0092560C" w:rsidP="00B7613A">
      <w:pPr>
        <w:pStyle w:val="GEFFieldtoFillout"/>
        <w:shd w:val="clear" w:color="auto" w:fill="FFFFFF"/>
        <w:ind w:left="0"/>
        <w:jc w:val="both"/>
        <w:rPr>
          <w:lang w:val="en-GB"/>
        </w:rPr>
      </w:pPr>
    </w:p>
    <w:p w14:paraId="1C7F337C" w14:textId="38141DB4" w:rsidR="0035195D" w:rsidRPr="00406C0D" w:rsidRDefault="00A02DE3" w:rsidP="00B7613A">
      <w:pPr>
        <w:pStyle w:val="GEFFieldtoFillout"/>
        <w:shd w:val="clear" w:color="auto" w:fill="FFFFFF"/>
        <w:ind w:hanging="270"/>
        <w:jc w:val="both"/>
        <w:rPr>
          <w:lang w:val="en-GB"/>
        </w:rPr>
      </w:pPr>
      <w:r w:rsidRPr="00406C0D">
        <w:rPr>
          <w:lang w:val="en-GB"/>
        </w:rPr>
        <w:lastRenderedPageBreak/>
        <w:t xml:space="preserve">1b. </w:t>
      </w:r>
      <w:r w:rsidRPr="00406C0D">
        <w:rPr>
          <w:i/>
          <w:lang w:val="en-GB"/>
        </w:rPr>
        <w:t>Project Map and Coordinates.</w:t>
      </w:r>
      <w:r w:rsidRPr="00406C0D">
        <w:rPr>
          <w:lang w:val="en-GB"/>
        </w:rPr>
        <w:t xml:space="preserve"> </w:t>
      </w:r>
      <w:r w:rsidR="002A30EB" w:rsidRPr="00406C0D">
        <w:rPr>
          <w:lang w:val="en-GB"/>
        </w:rPr>
        <w:t xml:space="preserve">Please provide geo-referenced information </w:t>
      </w:r>
      <w:r w:rsidR="00467F8A" w:rsidRPr="00406C0D">
        <w:rPr>
          <w:lang w:val="en-GB"/>
        </w:rPr>
        <w:t xml:space="preserve">and map </w:t>
      </w:r>
      <w:r w:rsidR="002A30EB" w:rsidRPr="00406C0D">
        <w:rPr>
          <w:lang w:val="en-GB"/>
        </w:rPr>
        <w:t>where the project interventions will take place.</w:t>
      </w:r>
      <w:r w:rsidRPr="00406C0D">
        <w:rPr>
          <w:lang w:val="en-GB"/>
        </w:rPr>
        <w:t xml:space="preserve"> </w:t>
      </w:r>
      <w:r w:rsidR="005652C6">
        <w:rPr>
          <w:noProof/>
        </w:rPr>
        <w:lastRenderedPageBreak/>
        <w:drawing>
          <wp:inline distT="0" distB="0" distL="0" distR="0" wp14:anchorId="5B620281" wp14:editId="556FAB86">
            <wp:extent cx="6810375" cy="8582025"/>
            <wp:effectExtent l="0" t="0" r="0" b="0"/>
            <wp:docPr id="2" name="Picture 2" descr="1024px-India_climatic_zone_map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024px-India_climatic_zone_map_e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810375" cy="8582025"/>
                    </a:xfrm>
                    <a:prstGeom prst="rect">
                      <a:avLst/>
                    </a:prstGeom>
                    <a:noFill/>
                    <a:ln>
                      <a:noFill/>
                    </a:ln>
                  </pic:spPr>
                </pic:pic>
              </a:graphicData>
            </a:graphic>
          </wp:inline>
        </w:drawing>
      </w:r>
    </w:p>
    <w:p w14:paraId="56E6D105" w14:textId="77777777" w:rsidR="00DF2DB3" w:rsidRPr="00406C0D" w:rsidRDefault="00870816" w:rsidP="00B7613A">
      <w:pPr>
        <w:ind w:left="-900"/>
        <w:jc w:val="both"/>
        <w:rPr>
          <w:lang w:val="en-GB"/>
        </w:rPr>
      </w:pPr>
      <w:r w:rsidRPr="00406C0D">
        <w:rPr>
          <w:lang w:val="en-GB"/>
        </w:rPr>
        <w:lastRenderedPageBreak/>
        <w:t xml:space="preserve">2. </w:t>
      </w:r>
      <w:r w:rsidR="008857BF" w:rsidRPr="00406C0D" w:rsidDel="00317C1A">
        <w:rPr>
          <w:lang w:val="en-GB"/>
        </w:rPr>
        <w:t>Stakeholders.</w:t>
      </w:r>
      <w:r w:rsidR="008857BF" w:rsidRPr="00406C0D">
        <w:rPr>
          <w:lang w:val="en-GB"/>
        </w:rPr>
        <w:t xml:space="preserve"> </w:t>
      </w:r>
      <w:r w:rsidR="00545F09" w:rsidRPr="00406C0D">
        <w:rPr>
          <w:lang w:val="en-GB"/>
        </w:rPr>
        <w:t xml:space="preserve">Select the stakeholders that have participated in consultations during the project identification phase: </w:t>
      </w:r>
    </w:p>
    <w:p w14:paraId="6FED96C3" w14:textId="77777777" w:rsidR="00DF2DB3" w:rsidRPr="00406C0D" w:rsidRDefault="00545F09" w:rsidP="00B7613A">
      <w:pPr>
        <w:jc w:val="both"/>
        <w:rPr>
          <w:lang w:val="en-GB"/>
        </w:rPr>
      </w:pPr>
      <w:r w:rsidRPr="00406C0D">
        <w:rPr>
          <w:lang w:val="en-GB"/>
        </w:rPr>
        <w:fldChar w:fldCharType="begin">
          <w:ffData>
            <w:name w:val="IAP_cities"/>
            <w:enabled/>
            <w:calcOnExit w:val="0"/>
            <w:checkBox>
              <w:sizeAuto/>
              <w:default w:val="0"/>
            </w:checkBox>
          </w:ffData>
        </w:fldChar>
      </w:r>
      <w:r w:rsidRPr="00406C0D">
        <w:rPr>
          <w:lang w:val="en-GB"/>
        </w:rPr>
        <w:instrText xml:space="preserve"> FORMCHECKBOX </w:instrText>
      </w:r>
      <w:r w:rsidR="002C0D92">
        <w:rPr>
          <w:lang w:val="en-GB"/>
        </w:rPr>
      </w:r>
      <w:r w:rsidR="002C0D92">
        <w:rPr>
          <w:lang w:val="en-GB"/>
        </w:rPr>
        <w:fldChar w:fldCharType="separate"/>
      </w:r>
      <w:r w:rsidRPr="00406C0D">
        <w:rPr>
          <w:lang w:val="en-GB"/>
        </w:rPr>
        <w:fldChar w:fldCharType="end"/>
      </w:r>
      <w:r w:rsidRPr="00406C0D">
        <w:rPr>
          <w:lang w:val="en-GB"/>
        </w:rPr>
        <w:t xml:space="preserve"> Indigenous Peoples and Local Communities;  </w:t>
      </w:r>
    </w:p>
    <w:p w14:paraId="08BDB0E7" w14:textId="77777777" w:rsidR="00DF2DB3" w:rsidRPr="00406C0D" w:rsidRDefault="009534DE" w:rsidP="00B7613A">
      <w:pPr>
        <w:jc w:val="both"/>
        <w:rPr>
          <w:lang w:val="en-GB"/>
        </w:rPr>
      </w:pPr>
      <w:r w:rsidRPr="00406C0D">
        <w:rPr>
          <w:lang w:val="en-GB"/>
        </w:rPr>
        <w:fldChar w:fldCharType="begin">
          <w:ffData>
            <w:name w:val=""/>
            <w:enabled/>
            <w:calcOnExit w:val="0"/>
            <w:checkBox>
              <w:sizeAuto/>
              <w:default w:val="1"/>
            </w:checkBox>
          </w:ffData>
        </w:fldChar>
      </w:r>
      <w:r w:rsidRPr="00406C0D">
        <w:rPr>
          <w:lang w:val="en-GB"/>
        </w:rPr>
        <w:instrText xml:space="preserve"> FORMCHECKBOX </w:instrText>
      </w:r>
      <w:r w:rsidR="002C0D92">
        <w:rPr>
          <w:lang w:val="en-GB"/>
        </w:rPr>
      </w:r>
      <w:r w:rsidR="002C0D92">
        <w:rPr>
          <w:lang w:val="en-GB"/>
        </w:rPr>
        <w:fldChar w:fldCharType="separate"/>
      </w:r>
      <w:r w:rsidRPr="00406C0D">
        <w:rPr>
          <w:lang w:val="en-GB"/>
        </w:rPr>
        <w:fldChar w:fldCharType="end"/>
      </w:r>
      <w:r w:rsidR="00503625" w:rsidRPr="00406C0D">
        <w:rPr>
          <w:lang w:val="en-GB"/>
        </w:rPr>
        <w:t xml:space="preserve"> </w:t>
      </w:r>
      <w:r w:rsidR="00545F09" w:rsidRPr="00406C0D">
        <w:rPr>
          <w:lang w:val="en-GB"/>
        </w:rPr>
        <w:t xml:space="preserve">Civil Society Organizations; </w:t>
      </w:r>
    </w:p>
    <w:p w14:paraId="70383D58" w14:textId="77777777" w:rsidR="00DF2DB3" w:rsidRPr="00406C0D" w:rsidRDefault="00413CA1" w:rsidP="00B7613A">
      <w:pPr>
        <w:jc w:val="both"/>
        <w:rPr>
          <w:lang w:val="en-GB"/>
        </w:rPr>
      </w:pPr>
      <w:r w:rsidRPr="00406C0D">
        <w:rPr>
          <w:lang w:val="en-GB"/>
        </w:rPr>
        <w:fldChar w:fldCharType="begin">
          <w:ffData>
            <w:name w:val=""/>
            <w:enabled/>
            <w:calcOnExit w:val="0"/>
            <w:checkBox>
              <w:sizeAuto/>
              <w:default w:val="1"/>
            </w:checkBox>
          </w:ffData>
        </w:fldChar>
      </w:r>
      <w:r w:rsidRPr="00406C0D">
        <w:rPr>
          <w:lang w:val="en-GB"/>
        </w:rPr>
        <w:instrText xml:space="preserve"> FORMCHECKBOX </w:instrText>
      </w:r>
      <w:r w:rsidR="002C0D92">
        <w:rPr>
          <w:lang w:val="en-GB"/>
        </w:rPr>
      </w:r>
      <w:r w:rsidR="002C0D92">
        <w:rPr>
          <w:lang w:val="en-GB"/>
        </w:rPr>
        <w:fldChar w:fldCharType="separate"/>
      </w:r>
      <w:r w:rsidRPr="00406C0D">
        <w:rPr>
          <w:lang w:val="en-GB"/>
        </w:rPr>
        <w:fldChar w:fldCharType="end"/>
      </w:r>
      <w:r w:rsidR="00503625" w:rsidRPr="00406C0D">
        <w:rPr>
          <w:lang w:val="en-GB"/>
        </w:rPr>
        <w:t xml:space="preserve"> </w:t>
      </w:r>
      <w:r w:rsidR="00545F09" w:rsidRPr="00406C0D">
        <w:rPr>
          <w:lang w:val="en-GB"/>
        </w:rPr>
        <w:t xml:space="preserve">Private Sector Entities; </w:t>
      </w:r>
    </w:p>
    <w:p w14:paraId="38965859" w14:textId="77777777" w:rsidR="00545F09" w:rsidRPr="00406C0D" w:rsidRDefault="00545F09" w:rsidP="00B7613A">
      <w:pPr>
        <w:jc w:val="both"/>
        <w:rPr>
          <w:lang w:val="en-GB"/>
        </w:rPr>
      </w:pPr>
      <w:r w:rsidRPr="00406C0D">
        <w:rPr>
          <w:lang w:val="en-GB"/>
        </w:rPr>
        <w:fldChar w:fldCharType="begin">
          <w:ffData>
            <w:name w:val="IAP_cities"/>
            <w:enabled/>
            <w:calcOnExit w:val="0"/>
            <w:checkBox>
              <w:sizeAuto/>
              <w:default w:val="0"/>
            </w:checkBox>
          </w:ffData>
        </w:fldChar>
      </w:r>
      <w:r w:rsidRPr="00406C0D">
        <w:rPr>
          <w:lang w:val="en-GB"/>
        </w:rPr>
        <w:instrText xml:space="preserve"> FORMCHECKBOX </w:instrText>
      </w:r>
      <w:r w:rsidR="002C0D92">
        <w:rPr>
          <w:lang w:val="en-GB"/>
        </w:rPr>
      </w:r>
      <w:r w:rsidR="002C0D92">
        <w:rPr>
          <w:lang w:val="en-GB"/>
        </w:rPr>
        <w:fldChar w:fldCharType="separate"/>
      </w:r>
      <w:r w:rsidRPr="00406C0D">
        <w:rPr>
          <w:lang w:val="en-GB"/>
        </w:rPr>
        <w:fldChar w:fldCharType="end"/>
      </w:r>
      <w:r w:rsidR="00503625" w:rsidRPr="00406C0D">
        <w:rPr>
          <w:lang w:val="en-GB"/>
        </w:rPr>
        <w:t xml:space="preserve"> </w:t>
      </w:r>
      <w:r w:rsidRPr="00406C0D">
        <w:rPr>
          <w:lang w:val="en-GB"/>
        </w:rPr>
        <w:t xml:space="preserve">If None of the above, please explain why. </w:t>
      </w:r>
    </w:p>
    <w:p w14:paraId="7AC82013" w14:textId="77777777" w:rsidR="006C520B" w:rsidRPr="00406C0D" w:rsidRDefault="00545F09" w:rsidP="00B7613A">
      <w:pPr>
        <w:jc w:val="both"/>
        <w:rPr>
          <w:lang w:val="en-GB"/>
        </w:rPr>
      </w:pPr>
      <w:r w:rsidRPr="00406C0D">
        <w:rPr>
          <w:lang w:val="en-GB"/>
        </w:rPr>
        <w:t xml:space="preserve">In addition, provide indicative information on how stakeholders, including civil society and indigenous peoples, will be engaged in the project preparation, and their respective roles and means of engagement. </w:t>
      </w:r>
    </w:p>
    <w:p w14:paraId="6A837F9F" w14:textId="77777777" w:rsidR="006C520B" w:rsidRPr="00406C0D" w:rsidRDefault="006C520B" w:rsidP="00B7613A">
      <w:pPr>
        <w:jc w:val="both"/>
        <w:rPr>
          <w:lang w:val="en-GB"/>
        </w:rPr>
      </w:pPr>
    </w:p>
    <w:p w14:paraId="51C3E761" w14:textId="77777777" w:rsidR="006C520B" w:rsidRPr="00406C0D" w:rsidRDefault="006C520B" w:rsidP="00570F13">
      <w:pPr>
        <w:jc w:val="both"/>
        <w:rPr>
          <w:color w:val="000000"/>
        </w:rPr>
      </w:pPr>
      <w:r w:rsidRPr="00406C0D">
        <w:rPr>
          <w:color w:val="000000"/>
        </w:rPr>
        <w:t>The stakeholders of the project are the Government of India and the Indian people whom it represents, the policymakers at central, state and district levels, the scientific community, industry, and all those who could be affected by climate change and actions to mitigate and adapt to climate change.</w:t>
      </w:r>
    </w:p>
    <w:p w14:paraId="63904E4D" w14:textId="77777777" w:rsidR="006C520B" w:rsidRPr="00406C0D" w:rsidRDefault="006C520B" w:rsidP="0050775C">
      <w:pPr>
        <w:jc w:val="both"/>
        <w:rPr>
          <w:lang w:val="en-GB"/>
        </w:rPr>
      </w:pPr>
    </w:p>
    <w:p w14:paraId="3218C68D" w14:textId="77777777" w:rsidR="00A201CF" w:rsidRPr="00406C0D" w:rsidRDefault="00A201CF" w:rsidP="00215891">
      <w:pPr>
        <w:jc w:val="both"/>
        <w:rPr>
          <w:lang w:val="en-GB"/>
        </w:rPr>
      </w:pPr>
      <w:r w:rsidRPr="00406C0D">
        <w:rPr>
          <w:lang w:val="en-GB"/>
        </w:rPr>
        <w:t>As discussed earlier, India has a wide network of stakeholder institutions and expert agencies formally recognised under INCCA. They periodically assist the MOEFCC and other ministries in various capacity extending from data assessment, modelling, forecasting and impact evaluation of policies and schemes.</w:t>
      </w:r>
      <w:r w:rsidR="007F07A7" w:rsidRPr="00406C0D">
        <w:rPr>
          <w:lang w:val="en-GB"/>
        </w:rPr>
        <w:t xml:space="preserve"> In addition, India has a vibrant civil society network who indulge with the government in a constructive manner. For example: GHG Platform India is an initiative of renowned civil society organisations who bring together their subject expertise and work towards independent assessment and evaluation of India’s GHG inventories.</w:t>
      </w:r>
      <w:r w:rsidR="00D30E47" w:rsidRPr="00406C0D">
        <w:rPr>
          <w:lang w:val="en-GB"/>
        </w:rPr>
        <w:t xml:space="preserve"> </w:t>
      </w:r>
    </w:p>
    <w:p w14:paraId="7B85DC3F" w14:textId="77777777" w:rsidR="00C4138F" w:rsidRPr="00406C0D" w:rsidRDefault="00C4138F" w:rsidP="00406C0D">
      <w:pPr>
        <w:jc w:val="both"/>
        <w:rPr>
          <w:lang w:val="en-GB"/>
        </w:rPr>
      </w:pPr>
    </w:p>
    <w:p w14:paraId="595F5299" w14:textId="77777777" w:rsidR="00C4138F" w:rsidRPr="00406C0D" w:rsidRDefault="00C4138F" w:rsidP="0007332B">
      <w:pPr>
        <w:jc w:val="both"/>
        <w:rPr>
          <w:lang w:val="en-GB"/>
        </w:rPr>
      </w:pPr>
      <w:r w:rsidRPr="00406C0D">
        <w:rPr>
          <w:lang w:val="en-GB"/>
        </w:rPr>
        <w:t>The project identification phase is based on recommendations and needs that arises during several consultations made in the run up to second BUR, TNC, and expert-committee meetings on NDC and mid-century strategies. This has involved renowned experts from public institutions, academia, and civil society organisations. Some of the recent consultations held recently in the run-up to the second BUR are listed in table 2.</w:t>
      </w:r>
    </w:p>
    <w:p w14:paraId="38F09F35" w14:textId="77777777" w:rsidR="00C4138F" w:rsidRPr="00406C0D" w:rsidRDefault="00C4138F" w:rsidP="0007332B">
      <w:pPr>
        <w:jc w:val="both"/>
        <w:rPr>
          <w:lang w:val="en-GB"/>
        </w:rPr>
      </w:pPr>
    </w:p>
    <w:p w14:paraId="0218961D" w14:textId="77777777" w:rsidR="00321AC0" w:rsidRPr="00B7613A" w:rsidRDefault="00321AC0" w:rsidP="0007332B">
      <w:pPr>
        <w:jc w:val="both"/>
        <w:rPr>
          <w:b/>
          <w:color w:val="FF0000"/>
          <w:lang w:val="en-GB"/>
        </w:rPr>
      </w:pPr>
      <w:r w:rsidRPr="00406C0D">
        <w:rPr>
          <w:b/>
          <w:lang w:val="en-GB"/>
        </w:rPr>
        <w:t>Table 2</w:t>
      </w:r>
      <w:r w:rsidR="0050775C" w:rsidRPr="00B7613A">
        <w:rPr>
          <w:b/>
          <w:color w:val="FF0000"/>
          <w:lang w:val="en-GB"/>
        </w:rPr>
        <w:t xml:space="preserve"> List of recent events/consultative meetings</w:t>
      </w:r>
    </w:p>
    <w:p w14:paraId="0443928F" w14:textId="77777777" w:rsidR="00EB79D6" w:rsidRPr="00406C0D" w:rsidRDefault="00EB79D6" w:rsidP="0007332B">
      <w:pPr>
        <w:jc w:val="both"/>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7"/>
        <w:gridCol w:w="8743"/>
      </w:tblGrid>
      <w:tr w:rsidR="00321AC0" w:rsidRPr="00406C0D" w14:paraId="0F38191A" w14:textId="77777777" w:rsidTr="001B5A33">
        <w:tc>
          <w:tcPr>
            <w:tcW w:w="883" w:type="dxa"/>
            <w:shd w:val="clear" w:color="auto" w:fill="auto"/>
          </w:tcPr>
          <w:p w14:paraId="2F5A1806" w14:textId="77777777" w:rsidR="00321AC0" w:rsidRPr="00406C0D" w:rsidRDefault="00321AC0" w:rsidP="0007332B">
            <w:pPr>
              <w:jc w:val="both"/>
              <w:rPr>
                <w:lang w:val="en-GB"/>
              </w:rPr>
            </w:pPr>
            <w:proofErr w:type="spellStart"/>
            <w:proofErr w:type="gramStart"/>
            <w:r w:rsidRPr="00406C0D">
              <w:rPr>
                <w:lang w:val="en-GB"/>
              </w:rPr>
              <w:t>S.No</w:t>
            </w:r>
            <w:proofErr w:type="spellEnd"/>
            <w:proofErr w:type="gramEnd"/>
          </w:p>
        </w:tc>
        <w:tc>
          <w:tcPr>
            <w:tcW w:w="8963" w:type="dxa"/>
            <w:shd w:val="clear" w:color="auto" w:fill="auto"/>
          </w:tcPr>
          <w:p w14:paraId="2E585EC3" w14:textId="77777777" w:rsidR="00321AC0" w:rsidRPr="00406C0D" w:rsidRDefault="00321AC0" w:rsidP="0007332B">
            <w:pPr>
              <w:jc w:val="both"/>
              <w:rPr>
                <w:lang w:val="en-GB"/>
              </w:rPr>
            </w:pPr>
            <w:r w:rsidRPr="00406C0D">
              <w:rPr>
                <w:lang w:val="en-GB"/>
              </w:rPr>
              <w:t>List of recent events/consultative meetings</w:t>
            </w:r>
          </w:p>
        </w:tc>
      </w:tr>
      <w:tr w:rsidR="00321AC0" w:rsidRPr="00406C0D" w14:paraId="3FD23992" w14:textId="77777777" w:rsidTr="001B5A33">
        <w:tc>
          <w:tcPr>
            <w:tcW w:w="883" w:type="dxa"/>
            <w:shd w:val="clear" w:color="auto" w:fill="auto"/>
          </w:tcPr>
          <w:p w14:paraId="7627A364" w14:textId="77777777" w:rsidR="00321AC0" w:rsidRPr="00406C0D" w:rsidRDefault="00D139BB" w:rsidP="00570F13">
            <w:pPr>
              <w:jc w:val="both"/>
              <w:rPr>
                <w:lang w:val="en-GB"/>
              </w:rPr>
            </w:pPr>
            <w:r w:rsidRPr="00406C0D">
              <w:rPr>
                <w:lang w:val="en-GB"/>
              </w:rPr>
              <w:t>1</w:t>
            </w:r>
          </w:p>
        </w:tc>
        <w:tc>
          <w:tcPr>
            <w:tcW w:w="8963" w:type="dxa"/>
            <w:shd w:val="clear" w:color="auto" w:fill="auto"/>
          </w:tcPr>
          <w:p w14:paraId="69B42A93" w14:textId="77777777" w:rsidR="00321AC0" w:rsidRPr="00406C0D" w:rsidRDefault="008C6999" w:rsidP="0050775C">
            <w:pPr>
              <w:jc w:val="both"/>
              <w:rPr>
                <w:lang w:val="en-GB"/>
              </w:rPr>
            </w:pPr>
            <w:r w:rsidRPr="00406C0D">
              <w:rPr>
                <w:lang w:val="en-GB"/>
              </w:rPr>
              <w:t>Consultative meeting of sectoral experts on GHG inventory (IPPU, LULUCF, Agriculture, Waste) on 27 January 2016, New Delhi.</w:t>
            </w:r>
          </w:p>
        </w:tc>
      </w:tr>
      <w:tr w:rsidR="00321AC0" w:rsidRPr="00406C0D" w14:paraId="0BBFB850" w14:textId="77777777" w:rsidTr="001B5A33">
        <w:tc>
          <w:tcPr>
            <w:tcW w:w="883" w:type="dxa"/>
            <w:shd w:val="clear" w:color="auto" w:fill="auto"/>
          </w:tcPr>
          <w:p w14:paraId="7EF76CA7" w14:textId="77777777" w:rsidR="00321AC0" w:rsidRPr="00406C0D" w:rsidRDefault="00D139BB" w:rsidP="00570F13">
            <w:pPr>
              <w:jc w:val="both"/>
              <w:rPr>
                <w:lang w:val="en-GB"/>
              </w:rPr>
            </w:pPr>
            <w:r w:rsidRPr="00406C0D">
              <w:rPr>
                <w:lang w:val="en-GB"/>
              </w:rPr>
              <w:t>2</w:t>
            </w:r>
          </w:p>
        </w:tc>
        <w:tc>
          <w:tcPr>
            <w:tcW w:w="8963" w:type="dxa"/>
            <w:shd w:val="clear" w:color="auto" w:fill="auto"/>
          </w:tcPr>
          <w:p w14:paraId="751041F8" w14:textId="77777777" w:rsidR="00321AC0" w:rsidRPr="00406C0D" w:rsidRDefault="008C6999" w:rsidP="0050775C">
            <w:pPr>
              <w:jc w:val="both"/>
              <w:rPr>
                <w:lang w:val="en-GB"/>
              </w:rPr>
            </w:pPr>
            <w:r w:rsidRPr="00406C0D">
              <w:rPr>
                <w:lang w:val="en-GB"/>
              </w:rPr>
              <w:t xml:space="preserve">Meeting on Development of National GHG Inventory Management System (NIMS) on 13th June 2016, at Indira </w:t>
            </w:r>
            <w:proofErr w:type="spellStart"/>
            <w:r w:rsidRPr="00406C0D">
              <w:rPr>
                <w:lang w:val="en-GB"/>
              </w:rPr>
              <w:t>Paryavaran</w:t>
            </w:r>
            <w:proofErr w:type="spellEnd"/>
            <w:r w:rsidRPr="00406C0D">
              <w:rPr>
                <w:lang w:val="en-GB"/>
              </w:rPr>
              <w:t xml:space="preserve"> Bhawan, New Delhi.</w:t>
            </w:r>
          </w:p>
        </w:tc>
      </w:tr>
      <w:tr w:rsidR="00321AC0" w:rsidRPr="00406C0D" w14:paraId="12EB416D" w14:textId="77777777" w:rsidTr="001B5A33">
        <w:tc>
          <w:tcPr>
            <w:tcW w:w="883" w:type="dxa"/>
            <w:shd w:val="clear" w:color="auto" w:fill="auto"/>
          </w:tcPr>
          <w:p w14:paraId="550E9A38" w14:textId="77777777" w:rsidR="00321AC0" w:rsidRPr="00406C0D" w:rsidRDefault="00D139BB" w:rsidP="00570F13">
            <w:pPr>
              <w:jc w:val="both"/>
              <w:rPr>
                <w:lang w:val="en-GB"/>
              </w:rPr>
            </w:pPr>
            <w:r w:rsidRPr="00406C0D">
              <w:rPr>
                <w:lang w:val="en-GB"/>
              </w:rPr>
              <w:t>3</w:t>
            </w:r>
          </w:p>
        </w:tc>
        <w:tc>
          <w:tcPr>
            <w:tcW w:w="8963" w:type="dxa"/>
            <w:shd w:val="clear" w:color="auto" w:fill="auto"/>
          </w:tcPr>
          <w:p w14:paraId="2C3F4949" w14:textId="77777777" w:rsidR="00321AC0" w:rsidRPr="00406C0D" w:rsidRDefault="008C6999" w:rsidP="0050775C">
            <w:pPr>
              <w:jc w:val="both"/>
              <w:rPr>
                <w:lang w:val="en-GB"/>
              </w:rPr>
            </w:pPr>
            <w:r w:rsidRPr="00406C0D">
              <w:rPr>
                <w:lang w:val="en-GB"/>
              </w:rPr>
              <w:t xml:space="preserve">Consultative meeting on India’s National GHG Inventory for </w:t>
            </w:r>
            <w:r w:rsidR="00A91343" w:rsidRPr="00406C0D">
              <w:rPr>
                <w:lang w:val="en-GB"/>
              </w:rPr>
              <w:t>BURs</w:t>
            </w:r>
            <w:r w:rsidRPr="00406C0D">
              <w:rPr>
                <w:lang w:val="en-GB"/>
              </w:rPr>
              <w:t xml:space="preserve"> and Third </w:t>
            </w:r>
            <w:r w:rsidR="00A91343" w:rsidRPr="00406C0D">
              <w:rPr>
                <w:lang w:val="en-GB"/>
              </w:rPr>
              <w:t>NC</w:t>
            </w:r>
            <w:r w:rsidRPr="00406C0D">
              <w:rPr>
                <w:lang w:val="en-GB"/>
              </w:rPr>
              <w:t xml:space="preserve"> to UNFCCC on 1 August 2016 at Kaveri Hall, Indira </w:t>
            </w:r>
            <w:proofErr w:type="spellStart"/>
            <w:r w:rsidRPr="00406C0D">
              <w:rPr>
                <w:lang w:val="en-GB"/>
              </w:rPr>
              <w:t>Paryavaran</w:t>
            </w:r>
            <w:proofErr w:type="spellEnd"/>
            <w:r w:rsidRPr="00406C0D">
              <w:rPr>
                <w:lang w:val="en-GB"/>
              </w:rPr>
              <w:t xml:space="preserve"> Bhawan, New Delhi.</w:t>
            </w:r>
          </w:p>
        </w:tc>
      </w:tr>
      <w:tr w:rsidR="00321AC0" w:rsidRPr="00406C0D" w14:paraId="5E2762AE" w14:textId="77777777" w:rsidTr="001B5A33">
        <w:tc>
          <w:tcPr>
            <w:tcW w:w="883" w:type="dxa"/>
            <w:shd w:val="clear" w:color="auto" w:fill="auto"/>
          </w:tcPr>
          <w:p w14:paraId="6639A625" w14:textId="77777777" w:rsidR="00321AC0" w:rsidRPr="00406C0D" w:rsidRDefault="00D139BB" w:rsidP="00570F13">
            <w:pPr>
              <w:jc w:val="both"/>
              <w:rPr>
                <w:lang w:val="en-GB"/>
              </w:rPr>
            </w:pPr>
            <w:r w:rsidRPr="00406C0D">
              <w:rPr>
                <w:lang w:val="en-GB"/>
              </w:rPr>
              <w:t>4</w:t>
            </w:r>
          </w:p>
        </w:tc>
        <w:tc>
          <w:tcPr>
            <w:tcW w:w="8963" w:type="dxa"/>
            <w:shd w:val="clear" w:color="auto" w:fill="auto"/>
          </w:tcPr>
          <w:p w14:paraId="4CA7D872" w14:textId="77777777" w:rsidR="00321AC0" w:rsidRPr="00406C0D" w:rsidRDefault="008C6999" w:rsidP="0050775C">
            <w:pPr>
              <w:jc w:val="both"/>
              <w:rPr>
                <w:lang w:val="en-GB"/>
              </w:rPr>
            </w:pPr>
            <w:r w:rsidRPr="00406C0D">
              <w:rPr>
                <w:lang w:val="en-GB"/>
              </w:rPr>
              <w:t>Energy Sector Expert Group for National GHG Inventory for Second BUR on 10 August 2016 at MoEFCC, New Delhi</w:t>
            </w:r>
          </w:p>
        </w:tc>
      </w:tr>
      <w:tr w:rsidR="00321AC0" w:rsidRPr="00406C0D" w14:paraId="5300EB80" w14:textId="77777777" w:rsidTr="001B5A33">
        <w:tc>
          <w:tcPr>
            <w:tcW w:w="883" w:type="dxa"/>
            <w:shd w:val="clear" w:color="auto" w:fill="auto"/>
          </w:tcPr>
          <w:p w14:paraId="2801A22D" w14:textId="77777777" w:rsidR="00321AC0" w:rsidRPr="00406C0D" w:rsidRDefault="00D139BB" w:rsidP="00570F13">
            <w:pPr>
              <w:jc w:val="both"/>
              <w:rPr>
                <w:lang w:val="en-GB"/>
              </w:rPr>
            </w:pPr>
            <w:r w:rsidRPr="00406C0D">
              <w:rPr>
                <w:lang w:val="en-GB"/>
              </w:rPr>
              <w:t>5</w:t>
            </w:r>
          </w:p>
        </w:tc>
        <w:tc>
          <w:tcPr>
            <w:tcW w:w="8963" w:type="dxa"/>
            <w:shd w:val="clear" w:color="auto" w:fill="auto"/>
          </w:tcPr>
          <w:p w14:paraId="61B76094" w14:textId="77777777" w:rsidR="00321AC0" w:rsidRPr="00406C0D" w:rsidRDefault="008C6999" w:rsidP="0050775C">
            <w:pPr>
              <w:jc w:val="both"/>
              <w:rPr>
                <w:lang w:val="en-GB"/>
              </w:rPr>
            </w:pPr>
            <w:r w:rsidRPr="00406C0D">
              <w:rPr>
                <w:lang w:val="en-GB"/>
              </w:rPr>
              <w:t>Meeting of the National Advisory Committee on Preparation of second BUR on 8th September 2017 at Ministry of Agriculture, Cooperation and Farmers Welfare, Krishi Bhawan, New Delhi.</w:t>
            </w:r>
          </w:p>
        </w:tc>
      </w:tr>
      <w:tr w:rsidR="00321AC0" w:rsidRPr="00406C0D" w14:paraId="7E64242B" w14:textId="77777777" w:rsidTr="001B5A33">
        <w:tc>
          <w:tcPr>
            <w:tcW w:w="883" w:type="dxa"/>
            <w:shd w:val="clear" w:color="auto" w:fill="auto"/>
          </w:tcPr>
          <w:p w14:paraId="65577041" w14:textId="77777777" w:rsidR="00321AC0" w:rsidRPr="00406C0D" w:rsidRDefault="00D139BB" w:rsidP="00570F13">
            <w:pPr>
              <w:jc w:val="both"/>
              <w:rPr>
                <w:lang w:val="en-GB"/>
              </w:rPr>
            </w:pPr>
            <w:r w:rsidRPr="00406C0D">
              <w:rPr>
                <w:lang w:val="en-GB"/>
              </w:rPr>
              <w:t>6</w:t>
            </w:r>
          </w:p>
        </w:tc>
        <w:tc>
          <w:tcPr>
            <w:tcW w:w="8963" w:type="dxa"/>
            <w:shd w:val="clear" w:color="auto" w:fill="auto"/>
          </w:tcPr>
          <w:p w14:paraId="667A56E3" w14:textId="77777777" w:rsidR="00321AC0" w:rsidRPr="00406C0D" w:rsidRDefault="008C6999" w:rsidP="0050775C">
            <w:pPr>
              <w:jc w:val="both"/>
              <w:rPr>
                <w:lang w:val="en-GB"/>
              </w:rPr>
            </w:pPr>
            <w:r w:rsidRPr="00406C0D">
              <w:rPr>
                <w:lang w:val="en-GB"/>
              </w:rPr>
              <w:t>A Review Meeting on Status of Preparedness for India’s BUR-2 including Inventory, Mitigation, Technology Needs Assessment, and Domestic Measurement, Reporting and Verification on 12 October 2017 at WWF India office, New Delhi.</w:t>
            </w:r>
          </w:p>
        </w:tc>
      </w:tr>
      <w:tr w:rsidR="00321AC0" w:rsidRPr="00406C0D" w14:paraId="5AD87E49" w14:textId="77777777" w:rsidTr="001B5A33">
        <w:tc>
          <w:tcPr>
            <w:tcW w:w="883" w:type="dxa"/>
            <w:shd w:val="clear" w:color="auto" w:fill="auto"/>
          </w:tcPr>
          <w:p w14:paraId="62CC806D" w14:textId="77777777" w:rsidR="00321AC0" w:rsidRPr="00406C0D" w:rsidRDefault="00D139BB" w:rsidP="00570F13">
            <w:pPr>
              <w:jc w:val="both"/>
              <w:rPr>
                <w:lang w:val="en-GB"/>
              </w:rPr>
            </w:pPr>
            <w:r w:rsidRPr="00406C0D">
              <w:rPr>
                <w:lang w:val="en-GB"/>
              </w:rPr>
              <w:t>7</w:t>
            </w:r>
          </w:p>
        </w:tc>
        <w:tc>
          <w:tcPr>
            <w:tcW w:w="8963" w:type="dxa"/>
            <w:shd w:val="clear" w:color="auto" w:fill="auto"/>
          </w:tcPr>
          <w:p w14:paraId="5A67CAB6" w14:textId="77777777" w:rsidR="00321AC0" w:rsidRPr="00406C0D" w:rsidRDefault="008C6999" w:rsidP="0050775C">
            <w:pPr>
              <w:jc w:val="both"/>
              <w:rPr>
                <w:lang w:val="en-GB"/>
              </w:rPr>
            </w:pPr>
            <w:r w:rsidRPr="00406C0D">
              <w:rPr>
                <w:lang w:val="en-GB"/>
              </w:rPr>
              <w:t>A Workshop to Share Experiences between India and Norway on GHG Emission Inventory on 26-27 October 2017 at TERI University, New Delhi.</w:t>
            </w:r>
          </w:p>
        </w:tc>
      </w:tr>
      <w:tr w:rsidR="00321AC0" w:rsidRPr="00406C0D" w14:paraId="3942D373" w14:textId="77777777" w:rsidTr="001B5A33">
        <w:tc>
          <w:tcPr>
            <w:tcW w:w="883" w:type="dxa"/>
            <w:shd w:val="clear" w:color="auto" w:fill="auto"/>
          </w:tcPr>
          <w:p w14:paraId="3E718C03" w14:textId="77777777" w:rsidR="00321AC0" w:rsidRPr="00406C0D" w:rsidRDefault="00D139BB" w:rsidP="00570F13">
            <w:pPr>
              <w:jc w:val="both"/>
              <w:rPr>
                <w:lang w:val="en-GB"/>
              </w:rPr>
            </w:pPr>
            <w:r w:rsidRPr="00406C0D">
              <w:rPr>
                <w:lang w:val="en-GB"/>
              </w:rPr>
              <w:lastRenderedPageBreak/>
              <w:t>8</w:t>
            </w:r>
          </w:p>
        </w:tc>
        <w:tc>
          <w:tcPr>
            <w:tcW w:w="8963" w:type="dxa"/>
            <w:shd w:val="clear" w:color="auto" w:fill="auto"/>
          </w:tcPr>
          <w:p w14:paraId="25153299" w14:textId="77777777" w:rsidR="00321AC0" w:rsidRPr="00406C0D" w:rsidRDefault="008C6999" w:rsidP="0050775C">
            <w:pPr>
              <w:jc w:val="both"/>
              <w:rPr>
                <w:lang w:val="en-GB"/>
              </w:rPr>
            </w:pPr>
            <w:r w:rsidRPr="00406C0D">
              <w:rPr>
                <w:lang w:val="en-GB"/>
              </w:rPr>
              <w:t>A quality check meeting for National GHG Inventory at MoEFCC, New Delhi on 12 January 2018.</w:t>
            </w:r>
          </w:p>
        </w:tc>
      </w:tr>
      <w:tr w:rsidR="00321AC0" w:rsidRPr="00406C0D" w14:paraId="25DF019B" w14:textId="77777777" w:rsidTr="001B5A33">
        <w:tc>
          <w:tcPr>
            <w:tcW w:w="883" w:type="dxa"/>
            <w:shd w:val="clear" w:color="auto" w:fill="auto"/>
          </w:tcPr>
          <w:p w14:paraId="53B6C1A3" w14:textId="77777777" w:rsidR="00321AC0" w:rsidRPr="00406C0D" w:rsidRDefault="00D139BB" w:rsidP="00570F13">
            <w:pPr>
              <w:jc w:val="both"/>
              <w:rPr>
                <w:lang w:val="en-GB"/>
              </w:rPr>
            </w:pPr>
            <w:r w:rsidRPr="00406C0D">
              <w:rPr>
                <w:lang w:val="en-GB"/>
              </w:rPr>
              <w:t>9</w:t>
            </w:r>
          </w:p>
        </w:tc>
        <w:tc>
          <w:tcPr>
            <w:tcW w:w="8963" w:type="dxa"/>
            <w:shd w:val="clear" w:color="auto" w:fill="auto"/>
          </w:tcPr>
          <w:p w14:paraId="252F6268" w14:textId="77777777" w:rsidR="00321AC0" w:rsidRPr="00406C0D" w:rsidRDefault="008C6999" w:rsidP="0007332B">
            <w:pPr>
              <w:jc w:val="both"/>
              <w:rPr>
                <w:lang w:val="en-GB"/>
              </w:rPr>
            </w:pPr>
            <w:r w:rsidRPr="00406C0D">
              <w:rPr>
                <w:lang w:val="en-GB"/>
              </w:rPr>
              <w:t xml:space="preserve">A Meeting to review the preparation of National GHG Inventory for BUR- 2 on 8th February 2018 at Narmada Hall, Indira </w:t>
            </w:r>
            <w:proofErr w:type="spellStart"/>
            <w:r w:rsidRPr="00406C0D">
              <w:rPr>
                <w:lang w:val="en-GB"/>
              </w:rPr>
              <w:t>Paryavaran</w:t>
            </w:r>
            <w:proofErr w:type="spellEnd"/>
            <w:r w:rsidRPr="00406C0D">
              <w:rPr>
                <w:lang w:val="en-GB"/>
              </w:rPr>
              <w:t xml:space="preserve"> Bhawan, </w:t>
            </w:r>
            <w:proofErr w:type="spellStart"/>
            <w:r w:rsidRPr="00406C0D">
              <w:rPr>
                <w:lang w:val="en-GB"/>
              </w:rPr>
              <w:t>MoEFCC</w:t>
            </w:r>
            <w:proofErr w:type="spellEnd"/>
          </w:p>
        </w:tc>
      </w:tr>
      <w:tr w:rsidR="00321AC0" w:rsidRPr="00406C0D" w14:paraId="54341E29" w14:textId="77777777" w:rsidTr="001B5A33">
        <w:tc>
          <w:tcPr>
            <w:tcW w:w="883" w:type="dxa"/>
            <w:shd w:val="clear" w:color="auto" w:fill="auto"/>
          </w:tcPr>
          <w:p w14:paraId="774D5845" w14:textId="77777777" w:rsidR="00321AC0" w:rsidRPr="00406C0D" w:rsidRDefault="00D139BB" w:rsidP="00570F13">
            <w:pPr>
              <w:jc w:val="both"/>
              <w:rPr>
                <w:lang w:val="en-GB"/>
              </w:rPr>
            </w:pPr>
            <w:r w:rsidRPr="00406C0D">
              <w:rPr>
                <w:lang w:val="en-GB"/>
              </w:rPr>
              <w:t>10</w:t>
            </w:r>
          </w:p>
        </w:tc>
        <w:tc>
          <w:tcPr>
            <w:tcW w:w="8963" w:type="dxa"/>
            <w:shd w:val="clear" w:color="auto" w:fill="auto"/>
          </w:tcPr>
          <w:p w14:paraId="6D403B69" w14:textId="77777777" w:rsidR="00321AC0" w:rsidRPr="00406C0D" w:rsidRDefault="008C6999" w:rsidP="0007332B">
            <w:pPr>
              <w:jc w:val="both"/>
              <w:rPr>
                <w:lang w:val="en-GB"/>
              </w:rPr>
            </w:pPr>
            <w:r w:rsidRPr="00406C0D">
              <w:rPr>
                <w:lang w:val="en-GB"/>
              </w:rPr>
              <w:t xml:space="preserve">A National Validation Workshop on Technology Needs Assessment at Indira </w:t>
            </w:r>
            <w:proofErr w:type="spellStart"/>
            <w:r w:rsidRPr="00406C0D">
              <w:rPr>
                <w:lang w:val="en-GB"/>
              </w:rPr>
              <w:t>Paryavaran</w:t>
            </w:r>
            <w:proofErr w:type="spellEnd"/>
            <w:r w:rsidRPr="00406C0D">
              <w:rPr>
                <w:lang w:val="en-GB"/>
              </w:rPr>
              <w:t xml:space="preserve"> Bhawan, New Delhi on 9th March 2018</w:t>
            </w:r>
          </w:p>
        </w:tc>
      </w:tr>
      <w:tr w:rsidR="00321AC0" w:rsidRPr="00406C0D" w14:paraId="4D39E2B1" w14:textId="77777777" w:rsidTr="001B5A33">
        <w:tc>
          <w:tcPr>
            <w:tcW w:w="883" w:type="dxa"/>
            <w:shd w:val="clear" w:color="auto" w:fill="auto"/>
          </w:tcPr>
          <w:p w14:paraId="6E75DDD6" w14:textId="77777777" w:rsidR="00321AC0" w:rsidRPr="00406C0D" w:rsidRDefault="00D139BB" w:rsidP="00570F13">
            <w:pPr>
              <w:jc w:val="both"/>
              <w:rPr>
                <w:lang w:val="en-GB"/>
              </w:rPr>
            </w:pPr>
            <w:r w:rsidRPr="00406C0D">
              <w:rPr>
                <w:lang w:val="en-GB"/>
              </w:rPr>
              <w:t>11</w:t>
            </w:r>
          </w:p>
        </w:tc>
        <w:tc>
          <w:tcPr>
            <w:tcW w:w="8963" w:type="dxa"/>
            <w:shd w:val="clear" w:color="auto" w:fill="auto"/>
          </w:tcPr>
          <w:p w14:paraId="3ACC5DDE" w14:textId="77777777" w:rsidR="00321AC0" w:rsidRPr="00406C0D" w:rsidRDefault="008C6999" w:rsidP="0007332B">
            <w:pPr>
              <w:jc w:val="both"/>
              <w:rPr>
                <w:lang w:val="en-GB"/>
              </w:rPr>
            </w:pPr>
            <w:r w:rsidRPr="00406C0D">
              <w:rPr>
                <w:lang w:val="en-GB"/>
              </w:rPr>
              <w:t xml:space="preserve">A meeting to review national GHG inventory for BUR-2 on 12th September 2018 at </w:t>
            </w:r>
            <w:proofErr w:type="spellStart"/>
            <w:r w:rsidRPr="00406C0D">
              <w:rPr>
                <w:lang w:val="en-GB"/>
              </w:rPr>
              <w:t>MoEFCC</w:t>
            </w:r>
            <w:proofErr w:type="spellEnd"/>
            <w:r w:rsidRPr="00406C0D">
              <w:rPr>
                <w:lang w:val="en-GB"/>
              </w:rPr>
              <w:t xml:space="preserve">, Indira </w:t>
            </w:r>
            <w:proofErr w:type="spellStart"/>
            <w:r w:rsidRPr="00406C0D">
              <w:rPr>
                <w:lang w:val="en-GB"/>
              </w:rPr>
              <w:t>Paryavaran</w:t>
            </w:r>
            <w:proofErr w:type="spellEnd"/>
            <w:r w:rsidRPr="00406C0D">
              <w:rPr>
                <w:lang w:val="en-GB"/>
              </w:rPr>
              <w:t xml:space="preserve"> Bhawan, New Delhi.</w:t>
            </w:r>
          </w:p>
        </w:tc>
      </w:tr>
      <w:tr w:rsidR="00321AC0" w:rsidRPr="00406C0D" w14:paraId="6A1B5C10" w14:textId="77777777" w:rsidTr="001B5A33">
        <w:tc>
          <w:tcPr>
            <w:tcW w:w="883" w:type="dxa"/>
            <w:shd w:val="clear" w:color="auto" w:fill="auto"/>
          </w:tcPr>
          <w:p w14:paraId="40BA805C" w14:textId="77777777" w:rsidR="00321AC0" w:rsidRPr="00406C0D" w:rsidRDefault="00D139BB" w:rsidP="00570F13">
            <w:pPr>
              <w:jc w:val="both"/>
              <w:rPr>
                <w:lang w:val="en-GB"/>
              </w:rPr>
            </w:pPr>
            <w:r w:rsidRPr="00406C0D">
              <w:rPr>
                <w:lang w:val="en-GB"/>
              </w:rPr>
              <w:t>12</w:t>
            </w:r>
          </w:p>
        </w:tc>
        <w:tc>
          <w:tcPr>
            <w:tcW w:w="8963" w:type="dxa"/>
            <w:shd w:val="clear" w:color="auto" w:fill="auto"/>
          </w:tcPr>
          <w:p w14:paraId="4DDB1E04" w14:textId="77777777" w:rsidR="00321AC0" w:rsidRPr="00406C0D" w:rsidRDefault="008C6999" w:rsidP="0007332B">
            <w:pPr>
              <w:jc w:val="both"/>
              <w:rPr>
                <w:lang w:val="en-GB"/>
              </w:rPr>
            </w:pPr>
            <w:r w:rsidRPr="00406C0D">
              <w:rPr>
                <w:lang w:val="en-GB"/>
              </w:rPr>
              <w:t xml:space="preserve">Meeting of the Technical Advisory Committee to India’s Third </w:t>
            </w:r>
            <w:r w:rsidR="00A91343" w:rsidRPr="00406C0D">
              <w:rPr>
                <w:lang w:val="en-GB"/>
              </w:rPr>
              <w:t>NC</w:t>
            </w:r>
            <w:r w:rsidRPr="00406C0D">
              <w:rPr>
                <w:lang w:val="en-GB"/>
              </w:rPr>
              <w:t xml:space="preserve"> and BURs to the UNFCCC on 26th October 2018 at Indira </w:t>
            </w:r>
            <w:proofErr w:type="spellStart"/>
            <w:r w:rsidRPr="00406C0D">
              <w:rPr>
                <w:lang w:val="en-GB"/>
              </w:rPr>
              <w:t>Paryavaran</w:t>
            </w:r>
            <w:proofErr w:type="spellEnd"/>
            <w:r w:rsidRPr="00406C0D">
              <w:rPr>
                <w:lang w:val="en-GB"/>
              </w:rPr>
              <w:t xml:space="preserve"> Bhawan, New Delhi</w:t>
            </w:r>
          </w:p>
        </w:tc>
      </w:tr>
      <w:tr w:rsidR="00321AC0" w:rsidRPr="00406C0D" w14:paraId="5D512991" w14:textId="77777777" w:rsidTr="001B5A33">
        <w:tc>
          <w:tcPr>
            <w:tcW w:w="883" w:type="dxa"/>
            <w:shd w:val="clear" w:color="auto" w:fill="auto"/>
          </w:tcPr>
          <w:p w14:paraId="36A7BF22" w14:textId="77777777" w:rsidR="00321AC0" w:rsidRPr="00406C0D" w:rsidRDefault="00D139BB" w:rsidP="00570F13">
            <w:pPr>
              <w:jc w:val="both"/>
              <w:rPr>
                <w:lang w:val="en-GB"/>
              </w:rPr>
            </w:pPr>
            <w:r w:rsidRPr="00406C0D">
              <w:rPr>
                <w:lang w:val="en-GB"/>
              </w:rPr>
              <w:t>13</w:t>
            </w:r>
          </w:p>
        </w:tc>
        <w:tc>
          <w:tcPr>
            <w:tcW w:w="8963" w:type="dxa"/>
            <w:shd w:val="clear" w:color="auto" w:fill="auto"/>
          </w:tcPr>
          <w:p w14:paraId="5C5C55B7" w14:textId="77777777" w:rsidR="00321AC0" w:rsidRPr="00406C0D" w:rsidRDefault="008C6999" w:rsidP="0007332B">
            <w:pPr>
              <w:jc w:val="both"/>
              <w:rPr>
                <w:lang w:val="en-GB"/>
              </w:rPr>
            </w:pPr>
            <w:r w:rsidRPr="00406C0D">
              <w:rPr>
                <w:lang w:val="en-GB"/>
              </w:rPr>
              <w:t xml:space="preserve">Meeting of the National Steering Committee to India’s Third </w:t>
            </w:r>
            <w:r w:rsidR="00A91343" w:rsidRPr="00406C0D">
              <w:rPr>
                <w:lang w:val="en-GB"/>
              </w:rPr>
              <w:t>NC</w:t>
            </w:r>
            <w:r w:rsidRPr="00406C0D">
              <w:rPr>
                <w:lang w:val="en-GB"/>
              </w:rPr>
              <w:t xml:space="preserve"> and BURs to the UNFCCC on 8th November 2018 at Indira </w:t>
            </w:r>
            <w:proofErr w:type="spellStart"/>
            <w:r w:rsidRPr="00406C0D">
              <w:rPr>
                <w:lang w:val="en-GB"/>
              </w:rPr>
              <w:t>Paryavaran</w:t>
            </w:r>
            <w:proofErr w:type="spellEnd"/>
            <w:r w:rsidRPr="00406C0D">
              <w:rPr>
                <w:lang w:val="en-GB"/>
              </w:rPr>
              <w:t xml:space="preserve"> Bhawan, New Delhi.</w:t>
            </w:r>
          </w:p>
        </w:tc>
      </w:tr>
      <w:tr w:rsidR="00D139BB" w:rsidRPr="00406C0D" w14:paraId="61025EFA" w14:textId="77777777" w:rsidTr="001B5A33">
        <w:tc>
          <w:tcPr>
            <w:tcW w:w="9846" w:type="dxa"/>
            <w:gridSpan w:val="2"/>
            <w:shd w:val="clear" w:color="auto" w:fill="auto"/>
          </w:tcPr>
          <w:p w14:paraId="0DB48296" w14:textId="77777777" w:rsidR="00D139BB" w:rsidRPr="00406C0D" w:rsidRDefault="00D139BB" w:rsidP="00570F13">
            <w:pPr>
              <w:jc w:val="both"/>
              <w:rPr>
                <w:lang w:val="en-GB"/>
              </w:rPr>
            </w:pPr>
            <w:r w:rsidRPr="00406C0D">
              <w:rPr>
                <w:lang w:val="en-GB"/>
              </w:rPr>
              <w:t>Source: Second Biennial Update report</w:t>
            </w:r>
            <w:r w:rsidR="00C56E72" w:rsidRPr="00406C0D">
              <w:rPr>
                <w:lang w:val="en-GB"/>
              </w:rPr>
              <w:t>, India</w:t>
            </w:r>
          </w:p>
        </w:tc>
      </w:tr>
    </w:tbl>
    <w:p w14:paraId="33027649" w14:textId="77777777" w:rsidR="00D30E47" w:rsidRPr="00406C0D" w:rsidRDefault="00D30E47" w:rsidP="00B7613A">
      <w:pPr>
        <w:ind w:left="-720"/>
        <w:jc w:val="both"/>
        <w:rPr>
          <w:sz w:val="22"/>
          <w:szCs w:val="22"/>
          <w:lang w:val="en-GB"/>
        </w:rPr>
      </w:pPr>
    </w:p>
    <w:p w14:paraId="0080A3B8" w14:textId="77777777" w:rsidR="00895A46" w:rsidRPr="00406C0D" w:rsidRDefault="00940BC1" w:rsidP="00215891">
      <w:pPr>
        <w:ind w:left="-720"/>
        <w:jc w:val="both"/>
        <w:rPr>
          <w:lang w:val="en-GB"/>
        </w:rPr>
      </w:pPr>
      <w:r w:rsidRPr="00406C0D">
        <w:rPr>
          <w:lang w:val="en-GB"/>
        </w:rPr>
        <w:t xml:space="preserve">India’s capacity-building activities towards enhanced transparency in climate reporting requires a concerted effort at the individual, institutional and systemic level. This requires administrative capacity, technical expertise, and institutional competence to ensure adequate implementation of a sustained MRV arrangement. The MoEFCC brings together relevant stakeholders under one system through an already established processes for BUR and NCs. The national steering committee is represented by the concerned ministries and departments who provides inputs to the national climate reporting. A Technical Advisory Committee (TAC) comprised of government, academia and civil society represents the institutional network to guide the process of national reporting. Each of them, in addition to the new players proposed through this CBIT project would form the essential building blocks of India’s transparency framework. </w:t>
      </w:r>
    </w:p>
    <w:p w14:paraId="62156B1C" w14:textId="77777777" w:rsidR="00895A46" w:rsidRPr="00406C0D" w:rsidRDefault="00895A46" w:rsidP="0007332B">
      <w:pPr>
        <w:ind w:left="-720"/>
        <w:jc w:val="both"/>
        <w:rPr>
          <w:lang w:val="en-GB"/>
        </w:rPr>
      </w:pPr>
    </w:p>
    <w:p w14:paraId="6ABB03E3" w14:textId="77777777" w:rsidR="00940BC1" w:rsidRPr="00B7613A" w:rsidRDefault="00940BC1" w:rsidP="0007332B">
      <w:pPr>
        <w:ind w:left="-720"/>
        <w:jc w:val="both"/>
        <w:rPr>
          <w:b/>
          <w:lang w:val="en-GB"/>
        </w:rPr>
      </w:pPr>
      <w:r w:rsidRPr="00B7613A">
        <w:rPr>
          <w:b/>
          <w:lang w:val="en-GB"/>
        </w:rPr>
        <w:t>Table 3 illustrates key stakeholders of the proposed project:</w:t>
      </w:r>
    </w:p>
    <w:p w14:paraId="2391044B" w14:textId="77777777" w:rsidR="00940BC1" w:rsidRPr="00406C0D" w:rsidRDefault="00940BC1" w:rsidP="00215891">
      <w:pPr>
        <w:ind w:left="-720"/>
        <w:jc w:val="both"/>
        <w:rPr>
          <w:lang w:val="en-GB"/>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5"/>
        <w:gridCol w:w="3439"/>
        <w:gridCol w:w="3778"/>
      </w:tblGrid>
      <w:tr w:rsidR="00940BC1" w:rsidRPr="00406C0D" w14:paraId="4AC7372D" w14:textId="77777777" w:rsidTr="00B7613A">
        <w:tc>
          <w:tcPr>
            <w:tcW w:w="2430" w:type="dxa"/>
            <w:shd w:val="clear" w:color="auto" w:fill="auto"/>
          </w:tcPr>
          <w:p w14:paraId="0D5E6925" w14:textId="77777777" w:rsidR="00940BC1" w:rsidRPr="00406C0D" w:rsidRDefault="00940BC1" w:rsidP="00B7613A">
            <w:pPr>
              <w:jc w:val="both"/>
              <w:rPr>
                <w:b/>
                <w:sz w:val="20"/>
                <w:szCs w:val="20"/>
                <w:lang w:val="en-GB"/>
              </w:rPr>
            </w:pPr>
            <w:r w:rsidRPr="00406C0D">
              <w:rPr>
                <w:b/>
                <w:sz w:val="20"/>
                <w:szCs w:val="20"/>
                <w:lang w:val="en-GB"/>
              </w:rPr>
              <w:t>Stakeholder</w:t>
            </w:r>
          </w:p>
        </w:tc>
        <w:tc>
          <w:tcPr>
            <w:tcW w:w="3510" w:type="dxa"/>
            <w:shd w:val="clear" w:color="auto" w:fill="auto"/>
          </w:tcPr>
          <w:p w14:paraId="79F4773F" w14:textId="77777777" w:rsidR="00940BC1" w:rsidRPr="00406C0D" w:rsidRDefault="00940BC1" w:rsidP="00B7613A">
            <w:pPr>
              <w:jc w:val="both"/>
              <w:rPr>
                <w:b/>
                <w:sz w:val="20"/>
                <w:szCs w:val="20"/>
                <w:lang w:val="en-GB"/>
              </w:rPr>
            </w:pPr>
            <w:r w:rsidRPr="00406C0D">
              <w:rPr>
                <w:b/>
                <w:sz w:val="20"/>
                <w:szCs w:val="20"/>
                <w:lang w:val="en-GB"/>
              </w:rPr>
              <w:t>Key function</w:t>
            </w:r>
          </w:p>
        </w:tc>
        <w:tc>
          <w:tcPr>
            <w:tcW w:w="3870" w:type="dxa"/>
            <w:shd w:val="clear" w:color="auto" w:fill="auto"/>
          </w:tcPr>
          <w:p w14:paraId="328F9EAE" w14:textId="77777777" w:rsidR="00940BC1" w:rsidRPr="00406C0D" w:rsidRDefault="00940BC1" w:rsidP="00B7613A">
            <w:pPr>
              <w:jc w:val="both"/>
              <w:rPr>
                <w:b/>
                <w:sz w:val="20"/>
                <w:szCs w:val="20"/>
                <w:lang w:val="en-GB"/>
              </w:rPr>
            </w:pPr>
            <w:r w:rsidRPr="00406C0D">
              <w:rPr>
                <w:b/>
                <w:sz w:val="20"/>
                <w:szCs w:val="20"/>
                <w:lang w:val="en-GB"/>
              </w:rPr>
              <w:t xml:space="preserve">Project engagement and specified roles </w:t>
            </w:r>
          </w:p>
        </w:tc>
      </w:tr>
      <w:tr w:rsidR="00940BC1" w:rsidRPr="00406C0D" w14:paraId="145E7B0F" w14:textId="77777777" w:rsidTr="00B7613A">
        <w:tc>
          <w:tcPr>
            <w:tcW w:w="2430" w:type="dxa"/>
            <w:shd w:val="clear" w:color="auto" w:fill="auto"/>
          </w:tcPr>
          <w:p w14:paraId="579C9B81" w14:textId="77777777" w:rsidR="00940BC1" w:rsidRPr="00406C0D" w:rsidRDefault="00940BC1" w:rsidP="00215891">
            <w:pPr>
              <w:jc w:val="both"/>
              <w:rPr>
                <w:sz w:val="20"/>
                <w:szCs w:val="20"/>
                <w:lang w:val="en-GB"/>
              </w:rPr>
            </w:pPr>
            <w:r w:rsidRPr="00406C0D">
              <w:rPr>
                <w:sz w:val="20"/>
                <w:szCs w:val="20"/>
                <w:lang w:val="en-GB"/>
              </w:rPr>
              <w:t>Ministry of Environment, Forest and Climate Change (MOEFCC)</w:t>
            </w:r>
          </w:p>
        </w:tc>
        <w:tc>
          <w:tcPr>
            <w:tcW w:w="3510" w:type="dxa"/>
            <w:shd w:val="clear" w:color="auto" w:fill="auto"/>
          </w:tcPr>
          <w:p w14:paraId="2E067BC1" w14:textId="77777777" w:rsidR="00940BC1" w:rsidRPr="00406C0D" w:rsidRDefault="00940BC1" w:rsidP="0007332B">
            <w:pPr>
              <w:jc w:val="both"/>
              <w:rPr>
                <w:sz w:val="20"/>
                <w:szCs w:val="20"/>
                <w:lang w:val="en-GB"/>
              </w:rPr>
            </w:pPr>
            <w:r w:rsidRPr="00406C0D">
              <w:rPr>
                <w:sz w:val="20"/>
                <w:szCs w:val="20"/>
                <w:lang w:val="en-GB"/>
              </w:rPr>
              <w:t>Nodal ministry under the Government of</w:t>
            </w:r>
          </w:p>
          <w:p w14:paraId="49C6776D" w14:textId="77777777" w:rsidR="00940BC1" w:rsidRPr="00406C0D" w:rsidRDefault="00940BC1" w:rsidP="0007332B">
            <w:pPr>
              <w:jc w:val="both"/>
              <w:rPr>
                <w:sz w:val="20"/>
                <w:szCs w:val="20"/>
                <w:lang w:val="en-GB"/>
              </w:rPr>
            </w:pPr>
            <w:r w:rsidRPr="00406C0D">
              <w:rPr>
                <w:sz w:val="20"/>
                <w:szCs w:val="20"/>
                <w:lang w:val="en-GB"/>
              </w:rPr>
              <w:t>India for coordination and management of climate change related programmes, actions and reporting information</w:t>
            </w:r>
          </w:p>
          <w:p w14:paraId="5DE0620B" w14:textId="77777777" w:rsidR="00940BC1" w:rsidRPr="00406C0D" w:rsidRDefault="00940BC1" w:rsidP="00215891">
            <w:pPr>
              <w:jc w:val="both"/>
              <w:rPr>
                <w:sz w:val="20"/>
                <w:szCs w:val="20"/>
                <w:lang w:val="en-GB"/>
              </w:rPr>
            </w:pPr>
            <w:r w:rsidRPr="00406C0D">
              <w:rPr>
                <w:sz w:val="20"/>
                <w:szCs w:val="20"/>
                <w:lang w:val="en-GB"/>
              </w:rPr>
              <w:t>pursuant to Article 4.1 of the Convention</w:t>
            </w:r>
          </w:p>
        </w:tc>
        <w:tc>
          <w:tcPr>
            <w:tcW w:w="3870" w:type="dxa"/>
            <w:shd w:val="clear" w:color="auto" w:fill="auto"/>
          </w:tcPr>
          <w:p w14:paraId="041E2AD9" w14:textId="77777777" w:rsidR="00940BC1" w:rsidRPr="00406C0D" w:rsidRDefault="00940BC1" w:rsidP="00406C0D">
            <w:pPr>
              <w:numPr>
                <w:ilvl w:val="0"/>
                <w:numId w:val="37"/>
              </w:numPr>
              <w:jc w:val="both"/>
              <w:rPr>
                <w:sz w:val="20"/>
                <w:szCs w:val="20"/>
                <w:lang w:val="en-GB"/>
              </w:rPr>
            </w:pPr>
            <w:r w:rsidRPr="00406C0D">
              <w:rPr>
                <w:sz w:val="20"/>
                <w:szCs w:val="20"/>
                <w:lang w:val="en-GB"/>
              </w:rPr>
              <w:t>The MOEFCC will be better equipped to lead, plan, coordinate, implement, monitor, and evaluate the policies, strategies and programmes towards enhanced transparency</w:t>
            </w:r>
          </w:p>
        </w:tc>
      </w:tr>
      <w:tr w:rsidR="00940BC1" w:rsidRPr="00406C0D" w14:paraId="3A47AB81" w14:textId="77777777" w:rsidTr="00B7613A">
        <w:tc>
          <w:tcPr>
            <w:tcW w:w="2430" w:type="dxa"/>
            <w:shd w:val="clear" w:color="auto" w:fill="auto"/>
          </w:tcPr>
          <w:p w14:paraId="07A3B915" w14:textId="77777777" w:rsidR="00940BC1" w:rsidRPr="00406C0D" w:rsidRDefault="00940BC1" w:rsidP="00215891">
            <w:pPr>
              <w:jc w:val="both"/>
              <w:rPr>
                <w:sz w:val="20"/>
                <w:szCs w:val="20"/>
                <w:lang w:val="en-GB"/>
              </w:rPr>
            </w:pPr>
            <w:r w:rsidRPr="00406C0D">
              <w:rPr>
                <w:sz w:val="20"/>
                <w:szCs w:val="20"/>
                <w:lang w:val="en-GB"/>
              </w:rPr>
              <w:t>Prime Minister’s Council on Climate Change (PMCCC)</w:t>
            </w:r>
          </w:p>
        </w:tc>
        <w:tc>
          <w:tcPr>
            <w:tcW w:w="3510" w:type="dxa"/>
            <w:shd w:val="clear" w:color="auto" w:fill="auto"/>
          </w:tcPr>
          <w:p w14:paraId="2F000ACF" w14:textId="77777777" w:rsidR="00940BC1" w:rsidRPr="00406C0D" w:rsidRDefault="00940BC1" w:rsidP="00406C0D">
            <w:pPr>
              <w:jc w:val="both"/>
              <w:rPr>
                <w:sz w:val="20"/>
                <w:szCs w:val="20"/>
                <w:lang w:val="en-GB"/>
              </w:rPr>
            </w:pPr>
            <w:r w:rsidRPr="00406C0D">
              <w:rPr>
                <w:sz w:val="20"/>
                <w:szCs w:val="20"/>
                <w:lang w:val="en-GB"/>
              </w:rPr>
              <w:t>To coordinate national action for assessment, adaptation and mitigation of climate change</w:t>
            </w:r>
          </w:p>
        </w:tc>
        <w:tc>
          <w:tcPr>
            <w:tcW w:w="3870" w:type="dxa"/>
            <w:shd w:val="clear" w:color="auto" w:fill="auto"/>
          </w:tcPr>
          <w:p w14:paraId="2FAB792C" w14:textId="77777777" w:rsidR="00940BC1" w:rsidRPr="00406C0D" w:rsidRDefault="00940BC1" w:rsidP="00406C0D">
            <w:pPr>
              <w:numPr>
                <w:ilvl w:val="0"/>
                <w:numId w:val="36"/>
              </w:numPr>
              <w:jc w:val="both"/>
              <w:rPr>
                <w:sz w:val="20"/>
                <w:szCs w:val="20"/>
                <w:lang w:val="en-GB"/>
              </w:rPr>
            </w:pPr>
            <w:r w:rsidRPr="00406C0D">
              <w:rPr>
                <w:sz w:val="20"/>
                <w:szCs w:val="20"/>
                <w:lang w:val="en-GB"/>
              </w:rPr>
              <w:t>Periodically monitor the progress of proposed activities</w:t>
            </w:r>
          </w:p>
          <w:p w14:paraId="60545BE2" w14:textId="77777777" w:rsidR="00940BC1" w:rsidRPr="00406C0D" w:rsidRDefault="00940BC1">
            <w:pPr>
              <w:numPr>
                <w:ilvl w:val="0"/>
                <w:numId w:val="36"/>
              </w:numPr>
              <w:jc w:val="both"/>
              <w:rPr>
                <w:sz w:val="20"/>
                <w:szCs w:val="20"/>
                <w:lang w:val="en-GB"/>
              </w:rPr>
            </w:pPr>
            <w:r w:rsidRPr="00406C0D">
              <w:rPr>
                <w:sz w:val="20"/>
                <w:szCs w:val="20"/>
                <w:lang w:val="en-GB"/>
              </w:rPr>
              <w:t>Help in setting up coordination between agencies</w:t>
            </w:r>
          </w:p>
          <w:p w14:paraId="1F55D135" w14:textId="77777777" w:rsidR="00940BC1" w:rsidRPr="00406C0D" w:rsidRDefault="00940BC1">
            <w:pPr>
              <w:numPr>
                <w:ilvl w:val="0"/>
                <w:numId w:val="36"/>
              </w:numPr>
              <w:jc w:val="both"/>
              <w:rPr>
                <w:sz w:val="20"/>
                <w:szCs w:val="20"/>
                <w:lang w:val="en-GB"/>
              </w:rPr>
            </w:pPr>
            <w:proofErr w:type="gramStart"/>
            <w:r w:rsidRPr="00406C0D">
              <w:rPr>
                <w:sz w:val="20"/>
                <w:szCs w:val="20"/>
                <w:lang w:val="en-GB"/>
              </w:rPr>
              <w:t>Providing assistance</w:t>
            </w:r>
            <w:proofErr w:type="gramEnd"/>
            <w:r w:rsidRPr="00406C0D">
              <w:rPr>
                <w:sz w:val="20"/>
                <w:szCs w:val="20"/>
                <w:lang w:val="en-GB"/>
              </w:rPr>
              <w:t xml:space="preserve"> through relevant mandate</w:t>
            </w:r>
          </w:p>
        </w:tc>
      </w:tr>
      <w:tr w:rsidR="00940BC1" w:rsidRPr="00406C0D" w14:paraId="214168A5" w14:textId="77777777" w:rsidTr="00B7613A">
        <w:tc>
          <w:tcPr>
            <w:tcW w:w="2430" w:type="dxa"/>
            <w:shd w:val="clear" w:color="auto" w:fill="auto"/>
          </w:tcPr>
          <w:p w14:paraId="6A8B581D" w14:textId="77777777" w:rsidR="00940BC1" w:rsidRPr="00406C0D" w:rsidRDefault="00940BC1" w:rsidP="00215891">
            <w:pPr>
              <w:jc w:val="both"/>
              <w:rPr>
                <w:sz w:val="20"/>
                <w:szCs w:val="20"/>
                <w:lang w:val="en-GB"/>
              </w:rPr>
            </w:pPr>
            <w:r w:rsidRPr="00406C0D">
              <w:rPr>
                <w:sz w:val="20"/>
                <w:szCs w:val="20"/>
                <w:lang w:val="en-GB"/>
              </w:rPr>
              <w:t>State Action Plan on Climate Change (SAPCC) Focal Points</w:t>
            </w:r>
          </w:p>
        </w:tc>
        <w:tc>
          <w:tcPr>
            <w:tcW w:w="3510" w:type="dxa"/>
            <w:shd w:val="clear" w:color="auto" w:fill="auto"/>
          </w:tcPr>
          <w:p w14:paraId="7EC05215" w14:textId="77777777" w:rsidR="00940BC1" w:rsidRPr="00406C0D" w:rsidRDefault="00940BC1" w:rsidP="00406C0D">
            <w:pPr>
              <w:jc w:val="both"/>
              <w:rPr>
                <w:sz w:val="20"/>
                <w:szCs w:val="20"/>
                <w:lang w:val="en-GB"/>
              </w:rPr>
            </w:pPr>
            <w:r w:rsidRPr="00406C0D">
              <w:rPr>
                <w:sz w:val="20"/>
                <w:szCs w:val="20"/>
                <w:lang w:val="en-GB"/>
              </w:rPr>
              <w:t>To prepare state-level action plans by extending and complementing national action plans on climate change. To report state priorities to the MOEFCC through SAPCC</w:t>
            </w:r>
          </w:p>
        </w:tc>
        <w:tc>
          <w:tcPr>
            <w:tcW w:w="3870" w:type="dxa"/>
            <w:shd w:val="clear" w:color="auto" w:fill="auto"/>
          </w:tcPr>
          <w:p w14:paraId="3319F201" w14:textId="77777777" w:rsidR="00940BC1" w:rsidRPr="00406C0D" w:rsidRDefault="00940BC1" w:rsidP="00406C0D">
            <w:pPr>
              <w:numPr>
                <w:ilvl w:val="0"/>
                <w:numId w:val="36"/>
              </w:numPr>
              <w:jc w:val="both"/>
              <w:rPr>
                <w:sz w:val="20"/>
                <w:szCs w:val="20"/>
                <w:lang w:val="en-GB"/>
              </w:rPr>
            </w:pPr>
            <w:r w:rsidRPr="00406C0D">
              <w:rPr>
                <w:sz w:val="20"/>
                <w:szCs w:val="20"/>
                <w:lang w:val="en-GB"/>
              </w:rPr>
              <w:t>They will continue to act as a state level focal point.</w:t>
            </w:r>
          </w:p>
          <w:p w14:paraId="0565EC4E" w14:textId="77777777" w:rsidR="00940BC1" w:rsidRPr="00406C0D" w:rsidRDefault="00940BC1">
            <w:pPr>
              <w:numPr>
                <w:ilvl w:val="0"/>
                <w:numId w:val="36"/>
              </w:numPr>
              <w:jc w:val="both"/>
              <w:rPr>
                <w:sz w:val="20"/>
                <w:szCs w:val="20"/>
                <w:lang w:val="en-GB"/>
              </w:rPr>
            </w:pPr>
            <w:r w:rsidRPr="00406C0D">
              <w:rPr>
                <w:sz w:val="20"/>
                <w:szCs w:val="20"/>
                <w:lang w:val="en-GB"/>
              </w:rPr>
              <w:t>They will provide relevant inputs to the MOEFCC through the proposed national coordination system</w:t>
            </w:r>
          </w:p>
          <w:p w14:paraId="32271AF1" w14:textId="77777777" w:rsidR="00940BC1" w:rsidRPr="00406C0D" w:rsidRDefault="00940BC1">
            <w:pPr>
              <w:numPr>
                <w:ilvl w:val="0"/>
                <w:numId w:val="36"/>
              </w:numPr>
              <w:jc w:val="both"/>
              <w:rPr>
                <w:sz w:val="20"/>
                <w:szCs w:val="20"/>
                <w:lang w:val="en-GB"/>
              </w:rPr>
            </w:pPr>
            <w:r w:rsidRPr="00406C0D">
              <w:rPr>
                <w:sz w:val="20"/>
                <w:szCs w:val="20"/>
                <w:lang w:val="en-GB"/>
              </w:rPr>
              <w:t>They will also report capacity related challenges, gaps and associated needs</w:t>
            </w:r>
          </w:p>
        </w:tc>
      </w:tr>
      <w:tr w:rsidR="00940BC1" w:rsidRPr="00406C0D" w14:paraId="145A2BA7" w14:textId="77777777" w:rsidTr="00B7613A">
        <w:tc>
          <w:tcPr>
            <w:tcW w:w="2430" w:type="dxa"/>
            <w:shd w:val="clear" w:color="auto" w:fill="auto"/>
          </w:tcPr>
          <w:p w14:paraId="6558344B" w14:textId="77777777" w:rsidR="00940BC1" w:rsidRPr="00406C0D" w:rsidRDefault="00940BC1" w:rsidP="00215891">
            <w:pPr>
              <w:jc w:val="both"/>
              <w:rPr>
                <w:sz w:val="20"/>
                <w:szCs w:val="20"/>
                <w:lang w:val="en-GB"/>
              </w:rPr>
            </w:pPr>
            <w:r w:rsidRPr="00406C0D">
              <w:rPr>
                <w:sz w:val="20"/>
                <w:szCs w:val="20"/>
                <w:lang w:val="en-GB"/>
              </w:rPr>
              <w:t>Ministry of Coal (</w:t>
            </w:r>
            <w:proofErr w:type="spellStart"/>
            <w:r w:rsidRPr="00406C0D">
              <w:rPr>
                <w:sz w:val="20"/>
                <w:szCs w:val="20"/>
                <w:lang w:val="en-GB"/>
              </w:rPr>
              <w:t>MoC</w:t>
            </w:r>
            <w:proofErr w:type="spellEnd"/>
            <w:r w:rsidRPr="00406C0D">
              <w:rPr>
                <w:sz w:val="20"/>
                <w:szCs w:val="20"/>
                <w:lang w:val="en-GB"/>
              </w:rPr>
              <w:t>)</w:t>
            </w:r>
          </w:p>
        </w:tc>
        <w:tc>
          <w:tcPr>
            <w:tcW w:w="3510" w:type="dxa"/>
            <w:shd w:val="clear" w:color="auto" w:fill="auto"/>
          </w:tcPr>
          <w:p w14:paraId="03DAFD7D" w14:textId="77777777" w:rsidR="00940BC1" w:rsidRPr="00406C0D" w:rsidRDefault="00940BC1" w:rsidP="00406C0D">
            <w:pPr>
              <w:jc w:val="both"/>
              <w:rPr>
                <w:sz w:val="20"/>
                <w:szCs w:val="20"/>
                <w:lang w:val="en-GB"/>
              </w:rPr>
            </w:pPr>
            <w:r w:rsidRPr="00406C0D">
              <w:rPr>
                <w:sz w:val="20"/>
                <w:szCs w:val="20"/>
                <w:lang w:val="en-GB"/>
              </w:rPr>
              <w:t>Provide official information on the production and supplies of coal across the end-use sectors primarily at the national level.</w:t>
            </w:r>
          </w:p>
        </w:tc>
        <w:tc>
          <w:tcPr>
            <w:tcW w:w="3870" w:type="dxa"/>
            <w:vMerge w:val="restart"/>
            <w:shd w:val="clear" w:color="auto" w:fill="auto"/>
            <w:vAlign w:val="center"/>
          </w:tcPr>
          <w:p w14:paraId="033B4888" w14:textId="77777777" w:rsidR="00940BC1" w:rsidRPr="00406C0D" w:rsidRDefault="00940BC1" w:rsidP="00B7613A">
            <w:pPr>
              <w:numPr>
                <w:ilvl w:val="0"/>
                <w:numId w:val="36"/>
              </w:numPr>
              <w:jc w:val="both"/>
              <w:rPr>
                <w:sz w:val="20"/>
                <w:szCs w:val="20"/>
                <w:lang w:val="en-GB"/>
              </w:rPr>
            </w:pPr>
            <w:r w:rsidRPr="00406C0D">
              <w:rPr>
                <w:sz w:val="20"/>
                <w:szCs w:val="20"/>
                <w:lang w:val="en-GB"/>
              </w:rPr>
              <w:t>They will continue data collection and support analysis on inventories, mitigation, NDCs on new templates suited to establishment of improved reporting.</w:t>
            </w:r>
          </w:p>
        </w:tc>
      </w:tr>
      <w:tr w:rsidR="00940BC1" w:rsidRPr="00406C0D" w14:paraId="13AE6EC6" w14:textId="77777777" w:rsidTr="00B7613A">
        <w:tc>
          <w:tcPr>
            <w:tcW w:w="2430" w:type="dxa"/>
            <w:shd w:val="clear" w:color="auto" w:fill="auto"/>
          </w:tcPr>
          <w:p w14:paraId="62495985" w14:textId="77777777" w:rsidR="00940BC1" w:rsidRPr="00406C0D" w:rsidRDefault="00940BC1" w:rsidP="00215891">
            <w:pPr>
              <w:jc w:val="both"/>
              <w:rPr>
                <w:sz w:val="20"/>
                <w:szCs w:val="20"/>
                <w:lang w:val="en-GB"/>
              </w:rPr>
            </w:pPr>
            <w:r w:rsidRPr="00406C0D">
              <w:rPr>
                <w:sz w:val="20"/>
                <w:szCs w:val="20"/>
                <w:lang w:val="en-GB"/>
              </w:rPr>
              <w:t>Ministry of Petroleum and Natural Gas (MOPNG)</w:t>
            </w:r>
          </w:p>
        </w:tc>
        <w:tc>
          <w:tcPr>
            <w:tcW w:w="3510" w:type="dxa"/>
            <w:shd w:val="clear" w:color="auto" w:fill="auto"/>
          </w:tcPr>
          <w:p w14:paraId="32FC2879" w14:textId="77777777" w:rsidR="00940BC1" w:rsidRPr="00406C0D" w:rsidRDefault="00940BC1" w:rsidP="00406C0D">
            <w:pPr>
              <w:jc w:val="both"/>
              <w:rPr>
                <w:sz w:val="20"/>
                <w:szCs w:val="20"/>
                <w:lang w:val="en-GB"/>
              </w:rPr>
            </w:pPr>
            <w:r w:rsidRPr="00406C0D">
              <w:rPr>
                <w:sz w:val="20"/>
                <w:szCs w:val="20"/>
                <w:lang w:val="en-GB"/>
              </w:rPr>
              <w:t xml:space="preserve">Provide official information on the production and supplies of liquid and </w:t>
            </w:r>
            <w:r w:rsidRPr="00406C0D">
              <w:rPr>
                <w:sz w:val="20"/>
                <w:szCs w:val="20"/>
                <w:lang w:val="en-GB"/>
              </w:rPr>
              <w:lastRenderedPageBreak/>
              <w:t>gaseous fuels across the end-use sectors primarily at the national level.</w:t>
            </w:r>
          </w:p>
        </w:tc>
        <w:tc>
          <w:tcPr>
            <w:tcW w:w="3870" w:type="dxa"/>
            <w:vMerge/>
            <w:shd w:val="clear" w:color="auto" w:fill="auto"/>
          </w:tcPr>
          <w:p w14:paraId="0EA965AE" w14:textId="77777777" w:rsidR="00940BC1" w:rsidRPr="00406C0D" w:rsidRDefault="00940BC1">
            <w:pPr>
              <w:numPr>
                <w:ilvl w:val="0"/>
                <w:numId w:val="36"/>
              </w:numPr>
              <w:jc w:val="both"/>
              <w:rPr>
                <w:sz w:val="20"/>
                <w:szCs w:val="20"/>
                <w:lang w:val="en-GB"/>
              </w:rPr>
            </w:pPr>
          </w:p>
        </w:tc>
      </w:tr>
      <w:tr w:rsidR="00940BC1" w:rsidRPr="00406C0D" w14:paraId="1D27B87A" w14:textId="77777777" w:rsidTr="00B7613A">
        <w:tc>
          <w:tcPr>
            <w:tcW w:w="2430" w:type="dxa"/>
            <w:shd w:val="clear" w:color="auto" w:fill="auto"/>
          </w:tcPr>
          <w:p w14:paraId="25DC5C00" w14:textId="77777777" w:rsidR="00940BC1" w:rsidRPr="00406C0D" w:rsidRDefault="00940BC1" w:rsidP="00215891">
            <w:pPr>
              <w:jc w:val="both"/>
              <w:rPr>
                <w:sz w:val="20"/>
                <w:szCs w:val="20"/>
                <w:lang w:val="en-GB"/>
              </w:rPr>
            </w:pPr>
            <w:r w:rsidRPr="00406C0D">
              <w:rPr>
                <w:sz w:val="20"/>
                <w:szCs w:val="20"/>
                <w:lang w:val="en-GB"/>
              </w:rPr>
              <w:t>Sectoral Focal Points comprised of subject specific ministry/public departments</w:t>
            </w:r>
          </w:p>
        </w:tc>
        <w:tc>
          <w:tcPr>
            <w:tcW w:w="3510" w:type="dxa"/>
            <w:shd w:val="clear" w:color="auto" w:fill="auto"/>
          </w:tcPr>
          <w:p w14:paraId="11C23D13" w14:textId="77777777" w:rsidR="00940BC1" w:rsidRPr="00406C0D" w:rsidRDefault="00940BC1" w:rsidP="00406C0D">
            <w:pPr>
              <w:jc w:val="both"/>
              <w:rPr>
                <w:sz w:val="20"/>
                <w:szCs w:val="20"/>
                <w:lang w:val="en-GB"/>
              </w:rPr>
            </w:pPr>
            <w:r w:rsidRPr="00406C0D">
              <w:rPr>
                <w:sz w:val="20"/>
                <w:szCs w:val="20"/>
                <w:lang w:val="en-GB"/>
              </w:rPr>
              <w:t>Provide official information on the end-use consumption of energy and progress with sector specific mitigation/adaptation targets.</w:t>
            </w:r>
          </w:p>
        </w:tc>
        <w:tc>
          <w:tcPr>
            <w:tcW w:w="3870" w:type="dxa"/>
            <w:shd w:val="clear" w:color="auto" w:fill="auto"/>
          </w:tcPr>
          <w:p w14:paraId="63ADC9E8" w14:textId="77777777" w:rsidR="00940BC1" w:rsidRPr="00406C0D" w:rsidRDefault="00940BC1" w:rsidP="00406C0D">
            <w:pPr>
              <w:numPr>
                <w:ilvl w:val="0"/>
                <w:numId w:val="36"/>
              </w:numPr>
              <w:jc w:val="both"/>
              <w:rPr>
                <w:sz w:val="20"/>
                <w:szCs w:val="20"/>
                <w:lang w:val="en-GB"/>
              </w:rPr>
            </w:pPr>
            <w:r w:rsidRPr="00406C0D">
              <w:rPr>
                <w:sz w:val="20"/>
                <w:szCs w:val="20"/>
                <w:lang w:val="en-GB"/>
              </w:rPr>
              <w:t>They will support the implementation of mitigation and adaptation activities related to building capacity towards improved monitoring, reporting, and verification of information</w:t>
            </w:r>
          </w:p>
        </w:tc>
      </w:tr>
      <w:tr w:rsidR="00940BC1" w:rsidRPr="00406C0D" w14:paraId="3270124B" w14:textId="77777777" w:rsidTr="00B7613A">
        <w:tc>
          <w:tcPr>
            <w:tcW w:w="2430" w:type="dxa"/>
            <w:shd w:val="clear" w:color="auto" w:fill="auto"/>
          </w:tcPr>
          <w:p w14:paraId="17DCE914" w14:textId="77777777" w:rsidR="00940BC1" w:rsidRPr="00406C0D" w:rsidRDefault="00940BC1" w:rsidP="00215891">
            <w:pPr>
              <w:jc w:val="both"/>
              <w:rPr>
                <w:sz w:val="20"/>
                <w:szCs w:val="20"/>
                <w:lang w:val="en-GB"/>
              </w:rPr>
            </w:pPr>
            <w:r w:rsidRPr="00406C0D">
              <w:rPr>
                <w:sz w:val="20"/>
                <w:szCs w:val="20"/>
                <w:lang w:val="en-GB"/>
              </w:rPr>
              <w:t>Academic and Research centres; Laboratories of the Council for Scientific and Industrial Research (CSIR)</w:t>
            </w:r>
          </w:p>
        </w:tc>
        <w:tc>
          <w:tcPr>
            <w:tcW w:w="3510" w:type="dxa"/>
            <w:shd w:val="clear" w:color="auto" w:fill="auto"/>
          </w:tcPr>
          <w:p w14:paraId="10E6660E" w14:textId="77777777" w:rsidR="00940BC1" w:rsidRPr="00406C0D" w:rsidRDefault="00940BC1" w:rsidP="00406C0D">
            <w:pPr>
              <w:jc w:val="both"/>
              <w:rPr>
                <w:sz w:val="20"/>
                <w:szCs w:val="20"/>
                <w:lang w:val="en-GB"/>
              </w:rPr>
            </w:pPr>
            <w:r w:rsidRPr="00406C0D">
              <w:rPr>
                <w:sz w:val="20"/>
                <w:szCs w:val="20"/>
                <w:lang w:val="en-GB"/>
              </w:rPr>
              <w:t>Conduct scientific studies and assist in improvement of measuring and tracking emissions through various sources. Example: Central Institute of Mining and Fuel Research (CIMFR), National Environmental Engineering Research Institute (NEERI), Technology Information Forecasting and Assessment Council</w:t>
            </w:r>
          </w:p>
        </w:tc>
        <w:tc>
          <w:tcPr>
            <w:tcW w:w="3870" w:type="dxa"/>
            <w:shd w:val="clear" w:color="auto" w:fill="auto"/>
          </w:tcPr>
          <w:p w14:paraId="71E5ECFE" w14:textId="77777777" w:rsidR="00940BC1" w:rsidRPr="00406C0D" w:rsidRDefault="00940BC1" w:rsidP="00406C0D">
            <w:pPr>
              <w:numPr>
                <w:ilvl w:val="0"/>
                <w:numId w:val="36"/>
              </w:numPr>
              <w:jc w:val="both"/>
              <w:rPr>
                <w:sz w:val="20"/>
                <w:szCs w:val="20"/>
                <w:lang w:val="en-GB"/>
              </w:rPr>
            </w:pPr>
            <w:r w:rsidRPr="00406C0D">
              <w:rPr>
                <w:sz w:val="20"/>
                <w:szCs w:val="20"/>
                <w:lang w:val="en-GB"/>
              </w:rPr>
              <w:t>They will strengthen institutional capacity towards monitoring, reporting, and verifying progress with NDCs and emission tracking.</w:t>
            </w:r>
          </w:p>
          <w:p w14:paraId="1CC1B82C" w14:textId="77777777" w:rsidR="00940BC1" w:rsidRPr="00406C0D" w:rsidRDefault="00940BC1">
            <w:pPr>
              <w:numPr>
                <w:ilvl w:val="0"/>
                <w:numId w:val="36"/>
              </w:numPr>
              <w:jc w:val="both"/>
              <w:rPr>
                <w:sz w:val="20"/>
                <w:szCs w:val="20"/>
                <w:lang w:val="en-GB"/>
              </w:rPr>
            </w:pPr>
            <w:r w:rsidRPr="00406C0D">
              <w:rPr>
                <w:sz w:val="20"/>
                <w:szCs w:val="20"/>
                <w:lang w:val="en-GB"/>
              </w:rPr>
              <w:t>Updating emission factors and other parameters on a periodic basis</w:t>
            </w:r>
          </w:p>
          <w:p w14:paraId="4EC3390A" w14:textId="77777777" w:rsidR="00940BC1" w:rsidRPr="00406C0D" w:rsidRDefault="00940BC1">
            <w:pPr>
              <w:numPr>
                <w:ilvl w:val="0"/>
                <w:numId w:val="36"/>
              </w:numPr>
              <w:jc w:val="both"/>
              <w:rPr>
                <w:sz w:val="20"/>
                <w:szCs w:val="20"/>
                <w:lang w:val="en-GB"/>
              </w:rPr>
            </w:pPr>
            <w:r w:rsidRPr="00406C0D">
              <w:rPr>
                <w:sz w:val="20"/>
                <w:szCs w:val="20"/>
                <w:lang w:val="en-GB"/>
              </w:rPr>
              <w:t>Developing capacity to report at tier-3 level of GHG inventories</w:t>
            </w:r>
          </w:p>
        </w:tc>
      </w:tr>
      <w:tr w:rsidR="00940BC1" w:rsidRPr="00406C0D" w14:paraId="55578B40" w14:textId="77777777" w:rsidTr="00B7613A">
        <w:tc>
          <w:tcPr>
            <w:tcW w:w="2430" w:type="dxa"/>
            <w:shd w:val="clear" w:color="auto" w:fill="auto"/>
          </w:tcPr>
          <w:p w14:paraId="107AA309" w14:textId="77777777" w:rsidR="00940BC1" w:rsidRPr="00406C0D" w:rsidRDefault="00940BC1" w:rsidP="00215891">
            <w:pPr>
              <w:jc w:val="both"/>
              <w:rPr>
                <w:sz w:val="20"/>
                <w:szCs w:val="20"/>
                <w:lang w:val="en-GB"/>
              </w:rPr>
            </w:pPr>
            <w:r w:rsidRPr="00406C0D">
              <w:rPr>
                <w:sz w:val="20"/>
                <w:szCs w:val="20"/>
                <w:lang w:val="en-GB"/>
              </w:rPr>
              <w:t>National Institution for Transforming India (NITI Aayog)</w:t>
            </w:r>
          </w:p>
        </w:tc>
        <w:tc>
          <w:tcPr>
            <w:tcW w:w="3510" w:type="dxa"/>
            <w:shd w:val="clear" w:color="auto" w:fill="auto"/>
          </w:tcPr>
          <w:p w14:paraId="4BCD574D" w14:textId="77777777" w:rsidR="00940BC1" w:rsidRPr="00406C0D" w:rsidRDefault="00940BC1" w:rsidP="0007332B">
            <w:pPr>
              <w:jc w:val="both"/>
              <w:rPr>
                <w:sz w:val="20"/>
                <w:szCs w:val="20"/>
                <w:lang w:val="en-GB"/>
              </w:rPr>
            </w:pPr>
            <w:r w:rsidRPr="00406C0D">
              <w:rPr>
                <w:sz w:val="20"/>
                <w:szCs w:val="20"/>
                <w:lang w:val="en-GB"/>
              </w:rPr>
              <w:t>NITI Aayog India has been entrusted the nodal role of overseeing the implementation of the 2030</w:t>
            </w:r>
          </w:p>
          <w:p w14:paraId="1F9B064F" w14:textId="77777777" w:rsidR="00940BC1" w:rsidRPr="00406C0D" w:rsidRDefault="00940BC1" w:rsidP="00215891">
            <w:pPr>
              <w:jc w:val="both"/>
              <w:rPr>
                <w:sz w:val="20"/>
                <w:szCs w:val="20"/>
                <w:lang w:val="en-GB"/>
              </w:rPr>
            </w:pPr>
            <w:r w:rsidRPr="00406C0D">
              <w:rPr>
                <w:sz w:val="20"/>
                <w:szCs w:val="20"/>
                <w:lang w:val="en-GB"/>
              </w:rPr>
              <w:t>development agenda for Sustainable Development Goals (SDGs).</w:t>
            </w:r>
          </w:p>
        </w:tc>
        <w:tc>
          <w:tcPr>
            <w:tcW w:w="3870" w:type="dxa"/>
            <w:shd w:val="clear" w:color="auto" w:fill="auto"/>
          </w:tcPr>
          <w:p w14:paraId="194DB64E" w14:textId="77777777" w:rsidR="00940BC1" w:rsidRPr="00406C0D" w:rsidRDefault="00940BC1" w:rsidP="00406C0D">
            <w:pPr>
              <w:numPr>
                <w:ilvl w:val="0"/>
                <w:numId w:val="36"/>
              </w:numPr>
              <w:jc w:val="both"/>
              <w:rPr>
                <w:sz w:val="20"/>
                <w:szCs w:val="20"/>
                <w:lang w:val="en-GB"/>
              </w:rPr>
            </w:pPr>
            <w:r w:rsidRPr="00406C0D">
              <w:rPr>
                <w:sz w:val="20"/>
                <w:szCs w:val="20"/>
                <w:lang w:val="en-GB"/>
              </w:rPr>
              <w:t>They will assist in evaluating cross-sectoral policies through the lens of sustainable development and climate change goals.</w:t>
            </w:r>
          </w:p>
        </w:tc>
      </w:tr>
      <w:tr w:rsidR="00940BC1" w:rsidRPr="00406C0D" w14:paraId="601E4905" w14:textId="77777777" w:rsidTr="00B7613A">
        <w:tc>
          <w:tcPr>
            <w:tcW w:w="2430" w:type="dxa"/>
            <w:shd w:val="clear" w:color="auto" w:fill="auto"/>
          </w:tcPr>
          <w:p w14:paraId="1A8609F1" w14:textId="77777777" w:rsidR="00940BC1" w:rsidRPr="00406C0D" w:rsidRDefault="00940BC1" w:rsidP="00215891">
            <w:pPr>
              <w:jc w:val="both"/>
              <w:rPr>
                <w:sz w:val="20"/>
                <w:szCs w:val="20"/>
                <w:lang w:val="en-GB"/>
              </w:rPr>
            </w:pPr>
            <w:r w:rsidRPr="00406C0D">
              <w:rPr>
                <w:sz w:val="20"/>
                <w:szCs w:val="20"/>
                <w:lang w:val="en-GB"/>
              </w:rPr>
              <w:t>Quality Council of India (QCI)</w:t>
            </w:r>
          </w:p>
        </w:tc>
        <w:tc>
          <w:tcPr>
            <w:tcW w:w="3510" w:type="dxa"/>
            <w:shd w:val="clear" w:color="auto" w:fill="auto"/>
          </w:tcPr>
          <w:p w14:paraId="23382769" w14:textId="77777777" w:rsidR="00940BC1" w:rsidRPr="00406C0D" w:rsidRDefault="00940BC1" w:rsidP="0007332B">
            <w:pPr>
              <w:jc w:val="both"/>
              <w:rPr>
                <w:sz w:val="20"/>
                <w:szCs w:val="20"/>
                <w:lang w:val="en-GB"/>
              </w:rPr>
            </w:pPr>
            <w:r w:rsidRPr="00406C0D">
              <w:rPr>
                <w:sz w:val="20"/>
                <w:szCs w:val="20"/>
                <w:lang w:val="en-GB"/>
              </w:rPr>
              <w:t>It plays the role of National</w:t>
            </w:r>
          </w:p>
          <w:p w14:paraId="3C4CBE36" w14:textId="77777777" w:rsidR="00940BC1" w:rsidRPr="00406C0D" w:rsidRDefault="00940BC1" w:rsidP="0007332B">
            <w:pPr>
              <w:jc w:val="both"/>
              <w:rPr>
                <w:sz w:val="20"/>
                <w:szCs w:val="20"/>
                <w:lang w:val="en-GB"/>
              </w:rPr>
            </w:pPr>
            <w:r w:rsidRPr="00406C0D">
              <w:rPr>
                <w:sz w:val="20"/>
                <w:szCs w:val="20"/>
                <w:lang w:val="en-GB"/>
              </w:rPr>
              <w:t>Accreditation Body (NAB) which is tasked with creating a mechanism for third-party assessment of products,</w:t>
            </w:r>
          </w:p>
          <w:p w14:paraId="6729FA00" w14:textId="77777777" w:rsidR="00940BC1" w:rsidRPr="00406C0D" w:rsidRDefault="00940BC1" w:rsidP="0007332B">
            <w:pPr>
              <w:jc w:val="both"/>
              <w:rPr>
                <w:sz w:val="20"/>
                <w:szCs w:val="20"/>
                <w:lang w:val="en-GB"/>
              </w:rPr>
            </w:pPr>
            <w:r w:rsidRPr="00406C0D">
              <w:rPr>
                <w:sz w:val="20"/>
                <w:szCs w:val="20"/>
                <w:lang w:val="en-GB"/>
              </w:rPr>
              <w:t>services and processes</w:t>
            </w:r>
          </w:p>
        </w:tc>
        <w:tc>
          <w:tcPr>
            <w:tcW w:w="3870" w:type="dxa"/>
            <w:shd w:val="clear" w:color="auto" w:fill="auto"/>
          </w:tcPr>
          <w:p w14:paraId="5068D0C7" w14:textId="77777777" w:rsidR="00940BC1" w:rsidRPr="00406C0D" w:rsidRDefault="00940BC1" w:rsidP="00215891">
            <w:pPr>
              <w:numPr>
                <w:ilvl w:val="0"/>
                <w:numId w:val="36"/>
              </w:numPr>
              <w:jc w:val="both"/>
              <w:rPr>
                <w:sz w:val="20"/>
                <w:szCs w:val="20"/>
                <w:lang w:val="en-GB"/>
              </w:rPr>
            </w:pPr>
            <w:r w:rsidRPr="00406C0D">
              <w:rPr>
                <w:sz w:val="20"/>
                <w:szCs w:val="20"/>
                <w:lang w:val="en-GB"/>
              </w:rPr>
              <w:t>They will strengthen the verification and regulation system to boost transparency</w:t>
            </w:r>
          </w:p>
        </w:tc>
      </w:tr>
      <w:tr w:rsidR="00940BC1" w:rsidRPr="00406C0D" w14:paraId="7C85C7EB" w14:textId="77777777" w:rsidTr="00B7613A">
        <w:tc>
          <w:tcPr>
            <w:tcW w:w="2430" w:type="dxa"/>
            <w:shd w:val="clear" w:color="auto" w:fill="auto"/>
          </w:tcPr>
          <w:p w14:paraId="04E41FC9" w14:textId="77777777" w:rsidR="00940BC1" w:rsidRPr="00406C0D" w:rsidRDefault="00940BC1" w:rsidP="00215891">
            <w:pPr>
              <w:jc w:val="both"/>
              <w:rPr>
                <w:sz w:val="20"/>
                <w:szCs w:val="20"/>
                <w:lang w:val="en-GB"/>
              </w:rPr>
            </w:pPr>
            <w:r w:rsidRPr="00406C0D">
              <w:rPr>
                <w:sz w:val="20"/>
                <w:szCs w:val="20"/>
                <w:lang w:val="en-GB"/>
              </w:rPr>
              <w:t>National Informatics Centre (NIC)</w:t>
            </w:r>
          </w:p>
        </w:tc>
        <w:tc>
          <w:tcPr>
            <w:tcW w:w="3510" w:type="dxa"/>
            <w:shd w:val="clear" w:color="auto" w:fill="auto"/>
          </w:tcPr>
          <w:p w14:paraId="3EA402C3" w14:textId="77777777" w:rsidR="00940BC1" w:rsidRPr="00406C0D" w:rsidRDefault="00940BC1" w:rsidP="0007332B">
            <w:pPr>
              <w:jc w:val="both"/>
              <w:rPr>
                <w:sz w:val="20"/>
                <w:szCs w:val="20"/>
                <w:lang w:val="en-GB"/>
              </w:rPr>
            </w:pPr>
            <w:r w:rsidRPr="00406C0D">
              <w:rPr>
                <w:sz w:val="20"/>
                <w:szCs w:val="20"/>
                <w:lang w:val="en-GB"/>
              </w:rPr>
              <w:t>It provides the network backbone and e-governance support to the government of India, state government, public agencies, etc.</w:t>
            </w:r>
          </w:p>
        </w:tc>
        <w:tc>
          <w:tcPr>
            <w:tcW w:w="3870" w:type="dxa"/>
            <w:shd w:val="clear" w:color="auto" w:fill="auto"/>
          </w:tcPr>
          <w:p w14:paraId="350ADB24" w14:textId="77777777" w:rsidR="00940BC1" w:rsidRPr="00406C0D" w:rsidRDefault="00940BC1" w:rsidP="00215891">
            <w:pPr>
              <w:numPr>
                <w:ilvl w:val="0"/>
                <w:numId w:val="36"/>
              </w:numPr>
              <w:jc w:val="both"/>
              <w:rPr>
                <w:sz w:val="20"/>
                <w:szCs w:val="20"/>
                <w:lang w:val="en-GB"/>
              </w:rPr>
            </w:pPr>
            <w:r w:rsidRPr="00406C0D">
              <w:rPr>
                <w:sz w:val="20"/>
                <w:szCs w:val="20"/>
                <w:lang w:val="en-GB"/>
              </w:rPr>
              <w:t>They will play a crucial role in setting up coordination among public agencies through NICS and NCR</w:t>
            </w:r>
          </w:p>
        </w:tc>
      </w:tr>
      <w:tr w:rsidR="00940BC1" w:rsidRPr="00406C0D" w14:paraId="620FCD94" w14:textId="77777777" w:rsidTr="00B7613A">
        <w:tc>
          <w:tcPr>
            <w:tcW w:w="2430" w:type="dxa"/>
            <w:shd w:val="clear" w:color="auto" w:fill="auto"/>
          </w:tcPr>
          <w:p w14:paraId="33538C64" w14:textId="77777777" w:rsidR="00940BC1" w:rsidRPr="00406C0D" w:rsidRDefault="00940BC1" w:rsidP="00215891">
            <w:pPr>
              <w:jc w:val="both"/>
              <w:rPr>
                <w:sz w:val="20"/>
                <w:szCs w:val="20"/>
                <w:lang w:val="en-GB"/>
              </w:rPr>
            </w:pPr>
            <w:r w:rsidRPr="00406C0D">
              <w:rPr>
                <w:sz w:val="20"/>
                <w:szCs w:val="20"/>
                <w:lang w:val="en-GB"/>
              </w:rPr>
              <w:t>Non-governmental Organisations (NGOs)</w:t>
            </w:r>
          </w:p>
        </w:tc>
        <w:tc>
          <w:tcPr>
            <w:tcW w:w="3510" w:type="dxa"/>
            <w:shd w:val="clear" w:color="auto" w:fill="auto"/>
          </w:tcPr>
          <w:p w14:paraId="273DA249" w14:textId="77777777" w:rsidR="00940BC1" w:rsidRPr="00406C0D" w:rsidRDefault="00940BC1" w:rsidP="0007332B">
            <w:pPr>
              <w:jc w:val="both"/>
              <w:rPr>
                <w:sz w:val="20"/>
                <w:szCs w:val="20"/>
                <w:lang w:val="en-GB"/>
              </w:rPr>
            </w:pPr>
            <w:r w:rsidRPr="00406C0D">
              <w:rPr>
                <w:sz w:val="20"/>
                <w:szCs w:val="20"/>
                <w:lang w:val="en-GB"/>
              </w:rPr>
              <w:t>Conducting independent assessment of government policies and schemes and suggesting improvement measures</w:t>
            </w:r>
          </w:p>
        </w:tc>
        <w:tc>
          <w:tcPr>
            <w:tcW w:w="3870" w:type="dxa"/>
            <w:shd w:val="clear" w:color="auto" w:fill="auto"/>
          </w:tcPr>
          <w:p w14:paraId="028788B7" w14:textId="77777777" w:rsidR="00940BC1" w:rsidRPr="00406C0D" w:rsidRDefault="00940BC1" w:rsidP="00215891">
            <w:pPr>
              <w:numPr>
                <w:ilvl w:val="0"/>
                <w:numId w:val="36"/>
              </w:numPr>
              <w:jc w:val="both"/>
              <w:rPr>
                <w:sz w:val="20"/>
                <w:szCs w:val="20"/>
                <w:lang w:val="en-GB"/>
              </w:rPr>
            </w:pPr>
            <w:r w:rsidRPr="00406C0D">
              <w:rPr>
                <w:sz w:val="20"/>
                <w:szCs w:val="20"/>
                <w:lang w:val="en-GB"/>
              </w:rPr>
              <w:t xml:space="preserve">They will find representation through proposed </w:t>
            </w:r>
            <w:r w:rsidRPr="00406C0D">
              <w:rPr>
                <w:i/>
                <w:sz w:val="20"/>
                <w:szCs w:val="20"/>
                <w:lang w:val="en-GB"/>
              </w:rPr>
              <w:t>lead agencies</w:t>
            </w:r>
            <w:r w:rsidRPr="00406C0D">
              <w:rPr>
                <w:sz w:val="20"/>
                <w:szCs w:val="20"/>
                <w:lang w:val="en-GB"/>
              </w:rPr>
              <w:t xml:space="preserve"> and </w:t>
            </w:r>
            <w:r w:rsidRPr="00406C0D">
              <w:rPr>
                <w:i/>
                <w:sz w:val="20"/>
                <w:szCs w:val="20"/>
                <w:lang w:val="en-GB"/>
              </w:rPr>
              <w:t>experts</w:t>
            </w:r>
          </w:p>
          <w:p w14:paraId="24947ED1" w14:textId="77777777" w:rsidR="00940BC1" w:rsidRPr="00406C0D" w:rsidRDefault="00940BC1" w:rsidP="00406C0D">
            <w:pPr>
              <w:numPr>
                <w:ilvl w:val="0"/>
                <w:numId w:val="36"/>
              </w:numPr>
              <w:jc w:val="both"/>
              <w:rPr>
                <w:sz w:val="20"/>
                <w:szCs w:val="20"/>
                <w:lang w:val="en-GB"/>
              </w:rPr>
            </w:pPr>
            <w:r w:rsidRPr="00406C0D">
              <w:rPr>
                <w:sz w:val="20"/>
                <w:szCs w:val="20"/>
                <w:lang w:val="en-GB"/>
              </w:rPr>
              <w:t>Their independent establishment would provide more credibility to the transparency framework</w:t>
            </w:r>
          </w:p>
          <w:p w14:paraId="6FD1E374" w14:textId="77777777" w:rsidR="00940BC1" w:rsidRPr="00406C0D" w:rsidRDefault="00940BC1" w:rsidP="00406C0D">
            <w:pPr>
              <w:numPr>
                <w:ilvl w:val="0"/>
                <w:numId w:val="36"/>
              </w:numPr>
              <w:jc w:val="both"/>
              <w:rPr>
                <w:sz w:val="20"/>
                <w:szCs w:val="20"/>
                <w:lang w:val="en-GB"/>
              </w:rPr>
            </w:pPr>
            <w:r w:rsidRPr="00406C0D">
              <w:rPr>
                <w:sz w:val="20"/>
                <w:szCs w:val="20"/>
                <w:lang w:val="en-GB"/>
              </w:rPr>
              <w:t>Their capacity would further boost the climate reporting process</w:t>
            </w:r>
          </w:p>
        </w:tc>
      </w:tr>
      <w:tr w:rsidR="00FB6314" w:rsidRPr="00FB6314" w14:paraId="1CABB304" w14:textId="77777777" w:rsidTr="00EB79D6">
        <w:tc>
          <w:tcPr>
            <w:tcW w:w="2430" w:type="dxa"/>
            <w:shd w:val="clear" w:color="auto" w:fill="auto"/>
          </w:tcPr>
          <w:p w14:paraId="134E8B19" w14:textId="77777777" w:rsidR="00664CD3" w:rsidRPr="00FB6314" w:rsidRDefault="00664CD3" w:rsidP="00570F13">
            <w:pPr>
              <w:jc w:val="both"/>
              <w:rPr>
                <w:color w:val="FF0000"/>
                <w:sz w:val="20"/>
                <w:szCs w:val="20"/>
                <w:lang w:val="en-GB"/>
              </w:rPr>
            </w:pPr>
            <w:r w:rsidRPr="00FB6314">
              <w:rPr>
                <w:color w:val="FF0000"/>
                <w:sz w:val="20"/>
                <w:szCs w:val="20"/>
                <w:lang w:val="en-GB"/>
              </w:rPr>
              <w:t>Private sector (Industry and/or Industry associations)</w:t>
            </w:r>
          </w:p>
        </w:tc>
        <w:tc>
          <w:tcPr>
            <w:tcW w:w="3510" w:type="dxa"/>
            <w:shd w:val="clear" w:color="auto" w:fill="auto"/>
          </w:tcPr>
          <w:p w14:paraId="473AF9E0" w14:textId="77777777" w:rsidR="00664CD3" w:rsidRPr="00FB6314" w:rsidRDefault="00664CD3" w:rsidP="0007332B">
            <w:pPr>
              <w:jc w:val="both"/>
              <w:rPr>
                <w:color w:val="FF0000"/>
                <w:sz w:val="20"/>
                <w:szCs w:val="20"/>
                <w:lang w:val="en-GB"/>
              </w:rPr>
            </w:pPr>
            <w:r w:rsidRPr="00FB6314">
              <w:rPr>
                <w:color w:val="FF0000"/>
                <w:sz w:val="20"/>
                <w:szCs w:val="20"/>
                <w:lang w:val="en-GB"/>
              </w:rPr>
              <w:t>They play a very crucial role in the overall economic, social and environmental ecosystem of the country. They are the ultimate point source of information and bringing innovative reforms towards deep decarbonisation.</w:t>
            </w:r>
          </w:p>
        </w:tc>
        <w:tc>
          <w:tcPr>
            <w:tcW w:w="3870" w:type="dxa"/>
            <w:shd w:val="clear" w:color="auto" w:fill="auto"/>
          </w:tcPr>
          <w:p w14:paraId="3C90DE44" w14:textId="77777777" w:rsidR="00664CD3" w:rsidRPr="00FB6314" w:rsidRDefault="00C22E60" w:rsidP="0007332B">
            <w:pPr>
              <w:numPr>
                <w:ilvl w:val="0"/>
                <w:numId w:val="36"/>
              </w:numPr>
              <w:jc w:val="both"/>
              <w:rPr>
                <w:color w:val="FF0000"/>
                <w:sz w:val="20"/>
                <w:szCs w:val="20"/>
                <w:lang w:val="en-GB"/>
              </w:rPr>
            </w:pPr>
            <w:r w:rsidRPr="00FB6314">
              <w:rPr>
                <w:color w:val="FF0000"/>
                <w:sz w:val="20"/>
                <w:szCs w:val="20"/>
                <w:lang w:val="en-GB"/>
              </w:rPr>
              <w:t xml:space="preserve">They will find adequate coordination with the state focal point, sectoral focal points, lead agencies, the </w:t>
            </w:r>
            <w:proofErr w:type="spellStart"/>
            <w:r w:rsidRPr="00FB6314">
              <w:rPr>
                <w:color w:val="FF0000"/>
                <w:sz w:val="20"/>
                <w:szCs w:val="20"/>
                <w:lang w:val="en-GB"/>
              </w:rPr>
              <w:t>MoEFCC</w:t>
            </w:r>
            <w:proofErr w:type="spellEnd"/>
            <w:r w:rsidRPr="00FB6314">
              <w:rPr>
                <w:color w:val="FF0000"/>
                <w:sz w:val="20"/>
                <w:szCs w:val="20"/>
                <w:lang w:val="en-GB"/>
              </w:rPr>
              <w:t xml:space="preserve"> and other relevant stakeholders for information management and assessment of mitigation potential through technology and process reforms</w:t>
            </w:r>
          </w:p>
        </w:tc>
      </w:tr>
      <w:tr w:rsidR="00940BC1" w:rsidRPr="00406C0D" w14:paraId="5623375B" w14:textId="77777777" w:rsidTr="00FB6314">
        <w:tc>
          <w:tcPr>
            <w:tcW w:w="2430" w:type="dxa"/>
            <w:shd w:val="clear" w:color="auto" w:fill="auto"/>
          </w:tcPr>
          <w:p w14:paraId="01FF71E7" w14:textId="77777777" w:rsidR="00940BC1" w:rsidRPr="00406C0D" w:rsidRDefault="00940BC1" w:rsidP="00215891">
            <w:pPr>
              <w:jc w:val="both"/>
              <w:rPr>
                <w:sz w:val="20"/>
                <w:szCs w:val="20"/>
                <w:lang w:val="en-GB"/>
              </w:rPr>
            </w:pPr>
            <w:r w:rsidRPr="00406C0D">
              <w:rPr>
                <w:sz w:val="20"/>
                <w:szCs w:val="20"/>
                <w:lang w:val="en-GB"/>
              </w:rPr>
              <w:t>Local and indigenous Community</w:t>
            </w:r>
          </w:p>
        </w:tc>
        <w:tc>
          <w:tcPr>
            <w:tcW w:w="3510" w:type="dxa"/>
            <w:shd w:val="clear" w:color="auto" w:fill="auto"/>
          </w:tcPr>
          <w:p w14:paraId="3FC16F67" w14:textId="77777777" w:rsidR="00940BC1" w:rsidRPr="00406C0D" w:rsidRDefault="00940BC1" w:rsidP="0007332B">
            <w:pPr>
              <w:jc w:val="both"/>
              <w:rPr>
                <w:sz w:val="20"/>
                <w:szCs w:val="20"/>
                <w:lang w:val="en-GB"/>
              </w:rPr>
            </w:pPr>
            <w:r w:rsidRPr="00406C0D">
              <w:rPr>
                <w:sz w:val="20"/>
                <w:szCs w:val="20"/>
                <w:lang w:val="en-GB"/>
              </w:rPr>
              <w:t>Represent rural and vulnerable population of India whose livelihood will be impacted due to adversities of climate change</w:t>
            </w:r>
          </w:p>
        </w:tc>
        <w:tc>
          <w:tcPr>
            <w:tcW w:w="3870" w:type="dxa"/>
            <w:shd w:val="clear" w:color="auto" w:fill="auto"/>
          </w:tcPr>
          <w:p w14:paraId="7ADB9D01" w14:textId="77777777" w:rsidR="00940BC1" w:rsidRPr="00406C0D" w:rsidRDefault="00940BC1" w:rsidP="00215891">
            <w:pPr>
              <w:numPr>
                <w:ilvl w:val="0"/>
                <w:numId w:val="36"/>
              </w:numPr>
              <w:jc w:val="both"/>
              <w:rPr>
                <w:sz w:val="20"/>
                <w:szCs w:val="20"/>
                <w:lang w:val="en-GB"/>
              </w:rPr>
            </w:pPr>
            <w:r w:rsidRPr="00406C0D">
              <w:rPr>
                <w:sz w:val="20"/>
                <w:szCs w:val="20"/>
                <w:lang w:val="en-GB"/>
              </w:rPr>
              <w:t>Their involvement and sensitisation would ensure smooth functioning and improvement with data collection</w:t>
            </w:r>
          </w:p>
        </w:tc>
      </w:tr>
    </w:tbl>
    <w:p w14:paraId="200F91FA" w14:textId="77777777" w:rsidR="00940BC1" w:rsidRPr="00406C0D" w:rsidRDefault="00940BC1" w:rsidP="00570F13">
      <w:pPr>
        <w:ind w:left="-720"/>
        <w:jc w:val="both"/>
        <w:rPr>
          <w:lang w:val="en-GB"/>
        </w:rPr>
      </w:pPr>
    </w:p>
    <w:p w14:paraId="105FD739" w14:textId="77777777" w:rsidR="00940BC1" w:rsidRPr="00406C0D" w:rsidRDefault="00940BC1" w:rsidP="00FB6314">
      <w:pPr>
        <w:ind w:left="-720"/>
        <w:jc w:val="both"/>
        <w:rPr>
          <w:lang w:val="en-GB"/>
        </w:rPr>
      </w:pPr>
    </w:p>
    <w:p w14:paraId="47D07069" w14:textId="77777777" w:rsidR="00A201CF" w:rsidRPr="00406C0D" w:rsidRDefault="00A201CF" w:rsidP="00FB6314">
      <w:pPr>
        <w:ind w:left="-720"/>
        <w:jc w:val="both"/>
        <w:rPr>
          <w:lang w:val="en-GB"/>
        </w:rPr>
      </w:pPr>
    </w:p>
    <w:p w14:paraId="227549A8" w14:textId="77777777" w:rsidR="00DF2DB3" w:rsidRPr="00406C0D" w:rsidRDefault="008F0C94" w:rsidP="00FB6314">
      <w:pPr>
        <w:pStyle w:val="GEFQuestion"/>
        <w:shd w:val="clear" w:color="auto" w:fill="FFFFFF"/>
        <w:jc w:val="both"/>
        <w:rPr>
          <w:lang w:val="en-GB"/>
        </w:rPr>
      </w:pPr>
      <w:r w:rsidRPr="00406C0D">
        <w:rPr>
          <w:i/>
          <w:lang w:val="en-GB"/>
        </w:rPr>
        <w:t xml:space="preserve">3. Gender </w:t>
      </w:r>
      <w:r w:rsidR="00506E33" w:rsidRPr="00406C0D">
        <w:rPr>
          <w:i/>
          <w:lang w:val="en-GB"/>
        </w:rPr>
        <w:t>Equality and Women’s Empowerment</w:t>
      </w:r>
      <w:r w:rsidRPr="00406C0D">
        <w:rPr>
          <w:i/>
          <w:lang w:val="en-GB"/>
        </w:rPr>
        <w:t>.</w:t>
      </w:r>
      <w:r w:rsidRPr="00406C0D">
        <w:rPr>
          <w:lang w:val="en-GB"/>
        </w:rPr>
        <w:t xml:space="preserve"> </w:t>
      </w:r>
      <w:r w:rsidR="001B22A8" w:rsidRPr="00406C0D">
        <w:rPr>
          <w:rFonts w:eastAsia="Calibri"/>
          <w:sz w:val="20"/>
          <w:szCs w:val="20"/>
          <w:lang w:val="en-GB"/>
        </w:rPr>
        <w:t xml:space="preserve"> </w:t>
      </w:r>
      <w:bookmarkStart w:id="15" w:name="_Hlk511815643"/>
      <w:r w:rsidR="009D248C" w:rsidRPr="00406C0D">
        <w:rPr>
          <w:rFonts w:eastAsia="Calibri"/>
          <w:sz w:val="20"/>
          <w:szCs w:val="20"/>
          <w:lang w:val="en-GB"/>
        </w:rPr>
        <w:t>B</w:t>
      </w:r>
      <w:r w:rsidR="001B22A8" w:rsidRPr="00406C0D">
        <w:rPr>
          <w:lang w:val="en-GB"/>
        </w:rPr>
        <w:t xml:space="preserve">riefly include below any gender dimensions relevant to the project, and any plans to address gender in project </w:t>
      </w:r>
      <w:r w:rsidR="0035721A" w:rsidRPr="00406C0D">
        <w:rPr>
          <w:lang w:val="en-GB"/>
        </w:rPr>
        <w:t>design</w:t>
      </w:r>
      <w:r w:rsidR="001B22A8" w:rsidRPr="00406C0D">
        <w:rPr>
          <w:lang w:val="en-GB"/>
        </w:rPr>
        <w:t xml:space="preserve"> (e.g. gender analysis). </w:t>
      </w:r>
      <w:r w:rsidR="001515DC" w:rsidRPr="00406C0D">
        <w:rPr>
          <w:lang w:val="en-GB"/>
        </w:rPr>
        <w:t>Does the project expect to include any gender-responsive measures to address gender gaps or promote gender equality and women empowerment?</w:t>
      </w:r>
      <w:r w:rsidR="001B22A8" w:rsidRPr="00406C0D">
        <w:rPr>
          <w:lang w:val="en-GB"/>
        </w:rPr>
        <w:t xml:space="preserve">  yes </w:t>
      </w:r>
      <w:r w:rsidR="00CC451E" w:rsidRPr="00406C0D">
        <w:rPr>
          <w:lang w:val="en-GB"/>
        </w:rPr>
        <w:fldChar w:fldCharType="begin">
          <w:ffData>
            <w:name w:val="incl_civil_yes"/>
            <w:enabled/>
            <w:calcOnExit w:val="0"/>
            <w:checkBox>
              <w:sizeAuto/>
              <w:default w:val="1"/>
            </w:checkBox>
          </w:ffData>
        </w:fldChar>
      </w:r>
      <w:r w:rsidR="00CC451E" w:rsidRPr="00406C0D">
        <w:rPr>
          <w:lang w:val="en-GB"/>
        </w:rPr>
        <w:instrText xml:space="preserve"> </w:instrText>
      </w:r>
      <w:bookmarkStart w:id="16" w:name="incl_civil_yes"/>
      <w:r w:rsidR="00CC451E" w:rsidRPr="00406C0D">
        <w:rPr>
          <w:lang w:val="en-GB"/>
        </w:rPr>
        <w:instrText xml:space="preserve">FORMCHECKBOX </w:instrText>
      </w:r>
      <w:r w:rsidR="002C0D92">
        <w:rPr>
          <w:lang w:val="en-GB"/>
        </w:rPr>
      </w:r>
      <w:r w:rsidR="002C0D92">
        <w:rPr>
          <w:lang w:val="en-GB"/>
        </w:rPr>
        <w:fldChar w:fldCharType="separate"/>
      </w:r>
      <w:r w:rsidR="00CC451E" w:rsidRPr="00406C0D">
        <w:rPr>
          <w:lang w:val="en-GB"/>
        </w:rPr>
        <w:fldChar w:fldCharType="end"/>
      </w:r>
      <w:bookmarkEnd w:id="16"/>
      <w:r w:rsidR="001B22A8" w:rsidRPr="00406C0D">
        <w:rPr>
          <w:lang w:val="en-GB"/>
        </w:rPr>
        <w:t xml:space="preserve"> /no </w:t>
      </w:r>
      <w:r w:rsidR="001B22A8" w:rsidRPr="00406C0D">
        <w:rPr>
          <w:lang w:val="en-GB"/>
        </w:rPr>
        <w:fldChar w:fldCharType="begin">
          <w:ffData>
            <w:name w:val="incl_civil_no"/>
            <w:enabled/>
            <w:calcOnExit w:val="0"/>
            <w:checkBox>
              <w:sizeAuto/>
              <w:default w:val="0"/>
            </w:checkBox>
          </w:ffData>
        </w:fldChar>
      </w:r>
      <w:r w:rsidR="001B22A8" w:rsidRPr="00406C0D">
        <w:rPr>
          <w:lang w:val="en-GB"/>
        </w:rPr>
        <w:instrText xml:space="preserve"> FORMCHECKBOX </w:instrText>
      </w:r>
      <w:r w:rsidR="002C0D92">
        <w:rPr>
          <w:lang w:val="en-GB"/>
        </w:rPr>
      </w:r>
      <w:r w:rsidR="002C0D92">
        <w:rPr>
          <w:lang w:val="en-GB"/>
        </w:rPr>
        <w:fldChar w:fldCharType="separate"/>
      </w:r>
      <w:r w:rsidR="001B22A8" w:rsidRPr="00406C0D">
        <w:rPr>
          <w:lang w:val="en-GB"/>
        </w:rPr>
        <w:fldChar w:fldCharType="end"/>
      </w:r>
      <w:r w:rsidR="001B22A8" w:rsidRPr="00406C0D">
        <w:rPr>
          <w:lang w:val="en-GB"/>
        </w:rPr>
        <w:t xml:space="preserve"> / </w:t>
      </w:r>
      <w:r w:rsidR="001B22A8" w:rsidRPr="00406C0D">
        <w:rPr>
          <w:noProof/>
          <w:lang w:val="en-GB"/>
        </w:rPr>
        <w:t>tbd</w:t>
      </w:r>
      <w:r w:rsidR="001B22A8" w:rsidRPr="00406C0D">
        <w:rPr>
          <w:lang w:val="en-GB"/>
        </w:rPr>
        <w:t xml:space="preserve"> </w:t>
      </w:r>
      <w:r w:rsidR="001B22A8" w:rsidRPr="00406C0D">
        <w:rPr>
          <w:lang w:val="en-GB"/>
        </w:rPr>
        <w:fldChar w:fldCharType="begin">
          <w:ffData>
            <w:name w:val="incl_civil_yes"/>
            <w:enabled/>
            <w:calcOnExit w:val="0"/>
            <w:checkBox>
              <w:sizeAuto/>
              <w:default w:val="0"/>
            </w:checkBox>
          </w:ffData>
        </w:fldChar>
      </w:r>
      <w:r w:rsidR="001B22A8" w:rsidRPr="00406C0D">
        <w:rPr>
          <w:lang w:val="en-GB"/>
        </w:rPr>
        <w:instrText xml:space="preserve"> FORMCHECKBOX </w:instrText>
      </w:r>
      <w:r w:rsidR="002C0D92">
        <w:rPr>
          <w:lang w:val="en-GB"/>
        </w:rPr>
      </w:r>
      <w:r w:rsidR="002C0D92">
        <w:rPr>
          <w:lang w:val="en-GB"/>
        </w:rPr>
        <w:fldChar w:fldCharType="separate"/>
      </w:r>
      <w:r w:rsidR="001B22A8" w:rsidRPr="00406C0D">
        <w:rPr>
          <w:lang w:val="en-GB"/>
        </w:rPr>
        <w:fldChar w:fldCharType="end"/>
      </w:r>
      <w:r w:rsidR="001B22A8" w:rsidRPr="00406C0D">
        <w:rPr>
          <w:lang w:val="en-GB"/>
        </w:rPr>
        <w:t xml:space="preserve"> </w:t>
      </w:r>
      <w:r w:rsidR="00A4404E" w:rsidRPr="00406C0D">
        <w:rPr>
          <w:lang w:val="en-GB"/>
        </w:rPr>
        <w:t xml:space="preserve">; </w:t>
      </w:r>
      <w:r w:rsidR="00051D32" w:rsidRPr="00406C0D">
        <w:rPr>
          <w:lang w:val="en-GB"/>
        </w:rPr>
        <w:t xml:space="preserve">If possible, indicate in which </w:t>
      </w:r>
      <w:r w:rsidR="00051D32" w:rsidRPr="00406C0D">
        <w:rPr>
          <w:noProof/>
          <w:lang w:val="en-GB"/>
        </w:rPr>
        <w:t>results</w:t>
      </w:r>
      <w:r w:rsidR="00051D32" w:rsidRPr="00406C0D">
        <w:rPr>
          <w:lang w:val="en-GB"/>
        </w:rPr>
        <w:t xml:space="preserve"> area(s) the project is expected to contribute to gender equality: </w:t>
      </w:r>
      <w:r w:rsidR="001B22A8" w:rsidRPr="00406C0D">
        <w:rPr>
          <w:lang w:val="en-GB"/>
        </w:rPr>
        <w:t xml:space="preserve"> </w:t>
      </w:r>
    </w:p>
    <w:p w14:paraId="08977FE3" w14:textId="77777777" w:rsidR="00DF2DB3" w:rsidRPr="00406C0D" w:rsidRDefault="001B22A8" w:rsidP="00FB6314">
      <w:pPr>
        <w:pStyle w:val="GEFQuestion"/>
        <w:shd w:val="clear" w:color="auto" w:fill="FFFFFF"/>
        <w:jc w:val="both"/>
        <w:rPr>
          <w:lang w:val="en-GB"/>
        </w:rPr>
      </w:pPr>
      <w:r w:rsidRPr="00406C0D">
        <w:rPr>
          <w:lang w:val="en-GB"/>
        </w:rPr>
        <w:fldChar w:fldCharType="begin">
          <w:ffData>
            <w:name w:val="incl_civil_yes"/>
            <w:enabled/>
            <w:calcOnExit w:val="0"/>
            <w:checkBox>
              <w:sizeAuto/>
              <w:default w:val="0"/>
            </w:checkBox>
          </w:ffData>
        </w:fldChar>
      </w:r>
      <w:r w:rsidRPr="00406C0D">
        <w:rPr>
          <w:lang w:val="en-GB"/>
        </w:rPr>
        <w:instrText xml:space="preserve"> FORMCHECKBOX </w:instrText>
      </w:r>
      <w:r w:rsidR="002C0D92">
        <w:rPr>
          <w:lang w:val="en-GB"/>
        </w:rPr>
      </w:r>
      <w:r w:rsidR="002C0D92">
        <w:rPr>
          <w:lang w:val="en-GB"/>
        </w:rPr>
        <w:fldChar w:fldCharType="separate"/>
      </w:r>
      <w:r w:rsidRPr="00406C0D">
        <w:rPr>
          <w:lang w:val="en-GB"/>
        </w:rPr>
        <w:fldChar w:fldCharType="end"/>
      </w:r>
      <w:r w:rsidR="00B139BF" w:rsidRPr="00406C0D">
        <w:rPr>
          <w:lang w:val="en-GB"/>
        </w:rPr>
        <w:t xml:space="preserve"> </w:t>
      </w:r>
      <w:r w:rsidR="00927E23" w:rsidRPr="00406C0D">
        <w:rPr>
          <w:lang w:val="en-GB"/>
        </w:rPr>
        <w:t xml:space="preserve">closing gender gaps in </w:t>
      </w:r>
      <w:r w:rsidR="00B139BF" w:rsidRPr="00406C0D">
        <w:rPr>
          <w:lang w:val="en-GB"/>
        </w:rPr>
        <w:t xml:space="preserve">access to and control over </w:t>
      </w:r>
      <w:r w:rsidR="00CC349F" w:rsidRPr="00406C0D">
        <w:rPr>
          <w:lang w:val="en-GB"/>
        </w:rPr>
        <w:t xml:space="preserve">natural </w:t>
      </w:r>
      <w:r w:rsidR="00B139BF" w:rsidRPr="00406C0D">
        <w:rPr>
          <w:lang w:val="en-GB"/>
        </w:rPr>
        <w:t>resources;</w:t>
      </w:r>
      <w:r w:rsidRPr="00406C0D">
        <w:rPr>
          <w:lang w:val="en-GB"/>
        </w:rPr>
        <w:t xml:space="preserve"> </w:t>
      </w:r>
    </w:p>
    <w:p w14:paraId="3711D060" w14:textId="77777777" w:rsidR="00DF2DB3" w:rsidRPr="00406C0D" w:rsidRDefault="00CC451E" w:rsidP="00FB6314">
      <w:pPr>
        <w:pStyle w:val="GEFQuestion"/>
        <w:shd w:val="clear" w:color="auto" w:fill="FFFFFF"/>
        <w:jc w:val="both"/>
        <w:rPr>
          <w:lang w:val="en-GB"/>
        </w:rPr>
      </w:pPr>
      <w:r w:rsidRPr="00406C0D">
        <w:rPr>
          <w:lang w:val="en-GB"/>
        </w:rPr>
        <w:lastRenderedPageBreak/>
        <w:fldChar w:fldCharType="begin">
          <w:ffData>
            <w:name w:val="incl_civil_no"/>
            <w:enabled/>
            <w:calcOnExit w:val="0"/>
            <w:checkBox>
              <w:sizeAuto/>
              <w:default w:val="1"/>
            </w:checkBox>
          </w:ffData>
        </w:fldChar>
      </w:r>
      <w:r w:rsidRPr="00406C0D">
        <w:rPr>
          <w:lang w:val="en-GB"/>
        </w:rPr>
        <w:instrText xml:space="preserve"> </w:instrText>
      </w:r>
      <w:bookmarkStart w:id="17" w:name="incl_civil_no"/>
      <w:r w:rsidRPr="00406C0D">
        <w:rPr>
          <w:lang w:val="en-GB"/>
        </w:rPr>
        <w:instrText xml:space="preserve">FORMCHECKBOX </w:instrText>
      </w:r>
      <w:r w:rsidR="002C0D92">
        <w:rPr>
          <w:lang w:val="en-GB"/>
        </w:rPr>
      </w:r>
      <w:r w:rsidR="002C0D92">
        <w:rPr>
          <w:lang w:val="en-GB"/>
        </w:rPr>
        <w:fldChar w:fldCharType="separate"/>
      </w:r>
      <w:r w:rsidRPr="00406C0D">
        <w:rPr>
          <w:lang w:val="en-GB"/>
        </w:rPr>
        <w:fldChar w:fldCharType="end"/>
      </w:r>
      <w:bookmarkEnd w:id="17"/>
      <w:r w:rsidR="00B139BF" w:rsidRPr="00406C0D">
        <w:rPr>
          <w:lang w:val="en-GB"/>
        </w:rPr>
        <w:t xml:space="preserve"> </w:t>
      </w:r>
      <w:r w:rsidR="00F730B6" w:rsidRPr="00406C0D">
        <w:rPr>
          <w:lang w:val="en-GB"/>
        </w:rPr>
        <w:t xml:space="preserve">improving women’s </w:t>
      </w:r>
      <w:r w:rsidR="00B139BF" w:rsidRPr="00406C0D">
        <w:rPr>
          <w:lang w:val="en-GB"/>
        </w:rPr>
        <w:t>participation and decision-making; and/or</w:t>
      </w:r>
      <w:r w:rsidR="001B22A8" w:rsidRPr="00406C0D">
        <w:rPr>
          <w:lang w:val="en-GB"/>
        </w:rPr>
        <w:t xml:space="preserve"> </w:t>
      </w:r>
    </w:p>
    <w:p w14:paraId="4173D375" w14:textId="77777777" w:rsidR="00DF2DB3" w:rsidRPr="00406C0D" w:rsidRDefault="001B22A8" w:rsidP="00FB6314">
      <w:pPr>
        <w:pStyle w:val="GEFQuestion"/>
        <w:shd w:val="clear" w:color="auto" w:fill="FFFFFF"/>
        <w:jc w:val="both"/>
        <w:rPr>
          <w:lang w:val="en-GB"/>
        </w:rPr>
      </w:pPr>
      <w:r w:rsidRPr="00406C0D">
        <w:rPr>
          <w:lang w:val="en-GB"/>
        </w:rPr>
        <w:fldChar w:fldCharType="begin">
          <w:ffData>
            <w:name w:val="incl_civil_yes"/>
            <w:enabled/>
            <w:calcOnExit w:val="0"/>
            <w:checkBox>
              <w:sizeAuto/>
              <w:default w:val="0"/>
            </w:checkBox>
          </w:ffData>
        </w:fldChar>
      </w:r>
      <w:r w:rsidRPr="00406C0D">
        <w:rPr>
          <w:lang w:val="en-GB"/>
        </w:rPr>
        <w:instrText xml:space="preserve"> FORMCHECKBOX </w:instrText>
      </w:r>
      <w:r w:rsidR="002C0D92">
        <w:rPr>
          <w:lang w:val="en-GB"/>
        </w:rPr>
      </w:r>
      <w:r w:rsidR="002C0D92">
        <w:rPr>
          <w:lang w:val="en-GB"/>
        </w:rPr>
        <w:fldChar w:fldCharType="separate"/>
      </w:r>
      <w:r w:rsidRPr="00406C0D">
        <w:rPr>
          <w:lang w:val="en-GB"/>
        </w:rPr>
        <w:fldChar w:fldCharType="end"/>
      </w:r>
      <w:r w:rsidR="00B139BF" w:rsidRPr="00406C0D">
        <w:rPr>
          <w:lang w:val="en-GB"/>
        </w:rPr>
        <w:t xml:space="preserve"> </w:t>
      </w:r>
      <w:r w:rsidR="00F730B6" w:rsidRPr="00406C0D">
        <w:rPr>
          <w:lang w:val="en-GB"/>
        </w:rPr>
        <w:t>generating socio-</w:t>
      </w:r>
      <w:r w:rsidR="00B139BF" w:rsidRPr="00406C0D">
        <w:rPr>
          <w:lang w:val="en-GB"/>
        </w:rPr>
        <w:t>economic benefits or services</w:t>
      </w:r>
      <w:r w:rsidR="00F730B6" w:rsidRPr="00406C0D">
        <w:rPr>
          <w:lang w:val="en-GB"/>
        </w:rPr>
        <w:t xml:space="preserve"> for women</w:t>
      </w:r>
      <w:r w:rsidR="00B139BF" w:rsidRPr="00406C0D">
        <w:rPr>
          <w:lang w:val="en-GB"/>
        </w:rPr>
        <w:t xml:space="preserve">. </w:t>
      </w:r>
    </w:p>
    <w:p w14:paraId="13840E84" w14:textId="77777777" w:rsidR="001B22A8" w:rsidRPr="00406C0D" w:rsidRDefault="00B139BF" w:rsidP="00FB6314">
      <w:pPr>
        <w:pStyle w:val="GEFQuestion"/>
        <w:shd w:val="clear" w:color="auto" w:fill="FFFFFF"/>
        <w:jc w:val="both"/>
        <w:rPr>
          <w:lang w:val="en-GB"/>
        </w:rPr>
      </w:pPr>
      <w:r w:rsidRPr="00406C0D">
        <w:rPr>
          <w:lang w:val="en-GB"/>
        </w:rPr>
        <w:t xml:space="preserve">Will the project’s results framework or logical framework include gender-sensitive indicators? </w:t>
      </w:r>
      <w:r w:rsidR="00643BA5" w:rsidRPr="00406C0D">
        <w:rPr>
          <w:lang w:val="en-GB"/>
        </w:rPr>
        <w:t>yes</w:t>
      </w:r>
      <w:r w:rsidR="00CC451E" w:rsidRPr="00406C0D">
        <w:rPr>
          <w:lang w:val="en-GB"/>
        </w:rPr>
        <w:fldChar w:fldCharType="begin">
          <w:ffData>
            <w:name w:val=""/>
            <w:enabled/>
            <w:calcOnExit w:val="0"/>
            <w:checkBox>
              <w:sizeAuto/>
              <w:default w:val="1"/>
            </w:checkBox>
          </w:ffData>
        </w:fldChar>
      </w:r>
      <w:r w:rsidR="00CC451E" w:rsidRPr="00406C0D">
        <w:rPr>
          <w:lang w:val="en-GB"/>
        </w:rPr>
        <w:instrText xml:space="preserve"> FORMCHECKBOX </w:instrText>
      </w:r>
      <w:r w:rsidR="002C0D92">
        <w:rPr>
          <w:lang w:val="en-GB"/>
        </w:rPr>
      </w:r>
      <w:r w:rsidR="002C0D92">
        <w:rPr>
          <w:lang w:val="en-GB"/>
        </w:rPr>
        <w:fldChar w:fldCharType="separate"/>
      </w:r>
      <w:r w:rsidR="00CC451E" w:rsidRPr="00406C0D">
        <w:rPr>
          <w:lang w:val="en-GB"/>
        </w:rPr>
        <w:fldChar w:fldCharType="end"/>
      </w:r>
      <w:r w:rsidRPr="00406C0D">
        <w:rPr>
          <w:lang w:val="en-GB"/>
        </w:rPr>
        <w:t xml:space="preserve"> /no </w:t>
      </w:r>
      <w:r w:rsidRPr="00406C0D">
        <w:rPr>
          <w:lang w:val="en-GB"/>
        </w:rPr>
        <w:fldChar w:fldCharType="begin">
          <w:ffData>
            <w:name w:val="incl_civil_no"/>
            <w:enabled/>
            <w:calcOnExit w:val="0"/>
            <w:checkBox>
              <w:sizeAuto/>
              <w:default w:val="0"/>
            </w:checkBox>
          </w:ffData>
        </w:fldChar>
      </w:r>
      <w:r w:rsidRPr="00406C0D">
        <w:rPr>
          <w:lang w:val="en-GB"/>
        </w:rPr>
        <w:instrText xml:space="preserve"> FORMCHECKBOX </w:instrText>
      </w:r>
      <w:r w:rsidR="002C0D92">
        <w:rPr>
          <w:lang w:val="en-GB"/>
        </w:rPr>
      </w:r>
      <w:r w:rsidR="002C0D92">
        <w:rPr>
          <w:lang w:val="en-GB"/>
        </w:rPr>
        <w:fldChar w:fldCharType="separate"/>
      </w:r>
      <w:r w:rsidRPr="00406C0D">
        <w:rPr>
          <w:lang w:val="en-GB"/>
        </w:rPr>
        <w:fldChar w:fldCharType="end"/>
      </w:r>
      <w:r w:rsidRPr="00406C0D">
        <w:rPr>
          <w:lang w:val="en-GB"/>
        </w:rPr>
        <w:t xml:space="preserve"> / </w:t>
      </w:r>
      <w:r w:rsidRPr="00406C0D">
        <w:rPr>
          <w:noProof/>
          <w:lang w:val="en-GB"/>
        </w:rPr>
        <w:t>tbd</w:t>
      </w:r>
      <w:r w:rsidRPr="00406C0D">
        <w:rPr>
          <w:lang w:val="en-GB"/>
        </w:rPr>
        <w:t xml:space="preserve"> </w:t>
      </w:r>
      <w:r w:rsidRPr="00406C0D">
        <w:rPr>
          <w:lang w:val="en-GB"/>
        </w:rPr>
        <w:fldChar w:fldCharType="begin">
          <w:ffData>
            <w:name w:val="incl_civil_yes"/>
            <w:enabled/>
            <w:calcOnExit w:val="0"/>
            <w:checkBox>
              <w:sizeAuto/>
              <w:default w:val="0"/>
            </w:checkBox>
          </w:ffData>
        </w:fldChar>
      </w:r>
      <w:r w:rsidRPr="00406C0D">
        <w:rPr>
          <w:lang w:val="en-GB"/>
        </w:rPr>
        <w:instrText xml:space="preserve"> FORMCHECKBOX </w:instrText>
      </w:r>
      <w:r w:rsidR="002C0D92">
        <w:rPr>
          <w:lang w:val="en-GB"/>
        </w:rPr>
      </w:r>
      <w:r w:rsidR="002C0D92">
        <w:rPr>
          <w:lang w:val="en-GB"/>
        </w:rPr>
        <w:fldChar w:fldCharType="separate"/>
      </w:r>
      <w:r w:rsidRPr="00406C0D">
        <w:rPr>
          <w:lang w:val="en-GB"/>
        </w:rPr>
        <w:fldChar w:fldCharType="end"/>
      </w:r>
      <w:r w:rsidRPr="00406C0D">
        <w:rPr>
          <w:lang w:val="en-GB"/>
        </w:rPr>
        <w:t xml:space="preserve"> </w:t>
      </w:r>
      <w:r w:rsidR="001B22A8" w:rsidRPr="00406C0D">
        <w:rPr>
          <w:rFonts w:eastAsia="Calibri"/>
          <w:b/>
          <w:i/>
          <w:sz w:val="20"/>
          <w:szCs w:val="20"/>
          <w:lang w:val="en-GB"/>
        </w:rPr>
        <w:t xml:space="preserve"> </w:t>
      </w:r>
    </w:p>
    <w:p w14:paraId="4C2D9DB7" w14:textId="77777777" w:rsidR="00870816" w:rsidRPr="00406C0D" w:rsidRDefault="00870816" w:rsidP="00FB6314">
      <w:pPr>
        <w:pStyle w:val="GEFFieldtoFillout"/>
        <w:shd w:val="clear" w:color="auto" w:fill="FFFFFF"/>
        <w:jc w:val="both"/>
        <w:rPr>
          <w:lang w:val="en-GB"/>
        </w:rPr>
      </w:pPr>
    </w:p>
    <w:p w14:paraId="0D08656D" w14:textId="77777777" w:rsidR="00FF3E2A" w:rsidRPr="00406C0D" w:rsidRDefault="00FF5463" w:rsidP="00FB6314">
      <w:pPr>
        <w:pStyle w:val="GEFFieldtoFillout"/>
        <w:shd w:val="clear" w:color="auto" w:fill="FFFFFF"/>
        <w:jc w:val="both"/>
        <w:rPr>
          <w:lang w:val="en-GB"/>
        </w:rPr>
      </w:pPr>
      <w:r w:rsidRPr="00406C0D">
        <w:rPr>
          <w:lang w:val="en-GB"/>
        </w:rPr>
        <w:t xml:space="preserve">India has one of the lowest female </w:t>
      </w:r>
      <w:proofErr w:type="spellStart"/>
      <w:r w:rsidRPr="00406C0D">
        <w:rPr>
          <w:lang w:val="en-GB"/>
        </w:rPr>
        <w:t>labor</w:t>
      </w:r>
      <w:proofErr w:type="spellEnd"/>
      <w:r w:rsidRPr="00406C0D">
        <w:rPr>
          <w:lang w:val="en-GB"/>
        </w:rPr>
        <w:t xml:space="preserve"> force participation rates in the world</w:t>
      </w:r>
      <w:r w:rsidR="005275D0" w:rsidRPr="00406C0D">
        <w:rPr>
          <w:lang w:val="en-GB"/>
        </w:rPr>
        <w:t xml:space="preserve"> </w:t>
      </w:r>
      <w:r w:rsidRPr="00406C0D">
        <w:rPr>
          <w:lang w:val="en-GB"/>
        </w:rPr>
        <w:t xml:space="preserve">despite </w:t>
      </w:r>
      <w:r w:rsidR="0067233A" w:rsidRPr="00406C0D">
        <w:rPr>
          <w:lang w:val="en-GB"/>
        </w:rPr>
        <w:t>women constituting</w:t>
      </w:r>
      <w:r w:rsidRPr="00406C0D">
        <w:rPr>
          <w:lang w:val="en-GB"/>
        </w:rPr>
        <w:t xml:space="preserve"> 48% of country’s total population base. </w:t>
      </w:r>
      <w:r w:rsidR="0078141D" w:rsidRPr="00406C0D">
        <w:rPr>
          <w:lang w:val="en-GB"/>
        </w:rPr>
        <w:t>India has been ranked 108</w:t>
      </w:r>
      <w:r w:rsidR="0078141D" w:rsidRPr="00406C0D">
        <w:rPr>
          <w:vertAlign w:val="superscript"/>
          <w:lang w:val="en-GB"/>
        </w:rPr>
        <w:t>th</w:t>
      </w:r>
      <w:r w:rsidR="0078141D" w:rsidRPr="00406C0D">
        <w:rPr>
          <w:lang w:val="en-GB"/>
        </w:rPr>
        <w:t xml:space="preserve"> out of 149 countries evaluated </w:t>
      </w:r>
      <w:r w:rsidR="007F0A3E" w:rsidRPr="00406C0D">
        <w:rPr>
          <w:lang w:val="en-GB"/>
        </w:rPr>
        <w:t>by</w:t>
      </w:r>
      <w:r w:rsidR="0078141D" w:rsidRPr="00406C0D">
        <w:rPr>
          <w:lang w:val="en-GB"/>
        </w:rPr>
        <w:t xml:space="preserve"> World Economic Forum’s gender gap index 2018, which </w:t>
      </w:r>
      <w:r w:rsidR="00797AFB" w:rsidRPr="00406C0D">
        <w:rPr>
          <w:lang w:val="en-GB"/>
        </w:rPr>
        <w:t>demonstrate</w:t>
      </w:r>
      <w:r w:rsidR="0078141D" w:rsidRPr="00406C0D">
        <w:rPr>
          <w:lang w:val="en-GB"/>
        </w:rPr>
        <w:t xml:space="preserve"> </w:t>
      </w:r>
      <w:r w:rsidR="00797AFB" w:rsidRPr="00406C0D">
        <w:rPr>
          <w:lang w:val="en-GB"/>
        </w:rPr>
        <w:t xml:space="preserve">poor </w:t>
      </w:r>
      <w:r w:rsidR="0078141D" w:rsidRPr="00406C0D">
        <w:rPr>
          <w:lang w:val="en-GB"/>
        </w:rPr>
        <w:t>performance across economic opportunity, political empowerment, education</w:t>
      </w:r>
      <w:r w:rsidR="00797AFB" w:rsidRPr="00406C0D">
        <w:rPr>
          <w:lang w:val="en-GB"/>
        </w:rPr>
        <w:t>al attainment, health and survival of women.</w:t>
      </w:r>
      <w:r w:rsidR="007F0A3E" w:rsidRPr="00406C0D">
        <w:rPr>
          <w:lang w:val="en-GB"/>
        </w:rPr>
        <w:t xml:space="preserve"> This reinforces the </w:t>
      </w:r>
      <w:r w:rsidR="004A6742" w:rsidRPr="00406C0D">
        <w:rPr>
          <w:lang w:val="en-GB"/>
        </w:rPr>
        <w:t xml:space="preserve">general </w:t>
      </w:r>
      <w:r w:rsidR="007F0A3E" w:rsidRPr="00406C0D">
        <w:rPr>
          <w:lang w:val="en-GB"/>
        </w:rPr>
        <w:t xml:space="preserve">understanding that women are more vulnerable than men in the adverse climate scenarios as they have lesser </w:t>
      </w:r>
      <w:r w:rsidR="001D1FB8" w:rsidRPr="00406C0D">
        <w:rPr>
          <w:lang w:val="en-GB"/>
        </w:rPr>
        <w:t>access to resources, limited mobility, and higher exposure towards vulnerabilities.</w:t>
      </w:r>
      <w:r w:rsidR="0072226A" w:rsidRPr="00406C0D">
        <w:rPr>
          <w:lang w:val="en-GB"/>
        </w:rPr>
        <w:t xml:space="preserve"> Indian government has noticed this grave concern and has taken up several initiatives towards gender equity, such as: National Rural Livelihood Mission (NRLM) and National Rural Economic Transformation Project (NRETP), collectively these two programmes has mobilised ~57 million women from the weaker sections of the society into self-help groups and their higher-level federation.</w:t>
      </w:r>
      <w:r w:rsidR="0072226A" w:rsidRPr="00406C0D">
        <w:rPr>
          <w:rStyle w:val="FootnoteReference"/>
          <w:lang w:val="en-GB"/>
        </w:rPr>
        <w:footnoteReference w:id="5"/>
      </w:r>
      <w:r w:rsidR="0072226A" w:rsidRPr="00406C0D">
        <w:rPr>
          <w:lang w:val="en-GB"/>
        </w:rPr>
        <w:t xml:space="preserve"> In addition, through the ‘technical assistance grant for ESP and Gender,’ India is making efforts towards increased participation of women at local level through skill development and job creation. </w:t>
      </w:r>
      <w:r w:rsidR="006D5750" w:rsidRPr="00406C0D">
        <w:rPr>
          <w:lang w:val="en-GB"/>
        </w:rPr>
        <w:t xml:space="preserve">However, women in India (as in any developing country) are more exposed towards the burden of climate vagaries owing to their </w:t>
      </w:r>
      <w:r w:rsidR="00FF3E2A" w:rsidRPr="00406C0D">
        <w:rPr>
          <w:lang w:val="en-GB"/>
        </w:rPr>
        <w:t>hardship with household duties and association with traditional sectors such as paddy cultivation, fishing, tea plantation, etc.</w:t>
      </w:r>
      <w:r w:rsidR="00FF3E2A" w:rsidRPr="00406C0D">
        <w:rPr>
          <w:rStyle w:val="FootnoteReference"/>
          <w:lang w:val="en-GB"/>
        </w:rPr>
        <w:footnoteReference w:id="6"/>
      </w:r>
      <w:r w:rsidR="00FF3E2A" w:rsidRPr="00406C0D">
        <w:rPr>
          <w:lang w:val="en-GB"/>
        </w:rPr>
        <w:t xml:space="preserve"> </w:t>
      </w:r>
    </w:p>
    <w:p w14:paraId="1627C850" w14:textId="77777777" w:rsidR="00FF3E2A" w:rsidRPr="00406C0D" w:rsidRDefault="00FF3E2A" w:rsidP="00FB6314">
      <w:pPr>
        <w:pStyle w:val="GEFFieldtoFillout"/>
        <w:shd w:val="clear" w:color="auto" w:fill="FFFFFF"/>
        <w:jc w:val="both"/>
        <w:rPr>
          <w:lang w:val="en-GB"/>
        </w:rPr>
      </w:pPr>
    </w:p>
    <w:p w14:paraId="0F3C6401" w14:textId="77777777" w:rsidR="0078141D" w:rsidRPr="00406C0D" w:rsidRDefault="001D1FB8" w:rsidP="00FB6314">
      <w:pPr>
        <w:pStyle w:val="GEFFieldtoFillout"/>
        <w:shd w:val="clear" w:color="auto" w:fill="FFFFFF"/>
        <w:jc w:val="both"/>
        <w:rPr>
          <w:lang w:val="en-GB"/>
        </w:rPr>
      </w:pPr>
      <w:r w:rsidRPr="00406C0D">
        <w:rPr>
          <w:lang w:val="en-GB"/>
        </w:rPr>
        <w:t xml:space="preserve">Studies suggests that increased participation of women in the decision-making process always help in internalising gender aspects </w:t>
      </w:r>
      <w:r w:rsidR="004A6742" w:rsidRPr="00406C0D">
        <w:rPr>
          <w:lang w:val="en-GB"/>
        </w:rPr>
        <w:t xml:space="preserve">more rationally </w:t>
      </w:r>
      <w:r w:rsidRPr="00406C0D">
        <w:rPr>
          <w:lang w:val="en-GB"/>
        </w:rPr>
        <w:t xml:space="preserve">with </w:t>
      </w:r>
      <w:r w:rsidR="004A6742" w:rsidRPr="00406C0D">
        <w:rPr>
          <w:lang w:val="en-GB"/>
        </w:rPr>
        <w:t xml:space="preserve">the </w:t>
      </w:r>
      <w:r w:rsidRPr="00406C0D">
        <w:rPr>
          <w:lang w:val="en-GB"/>
        </w:rPr>
        <w:t xml:space="preserve">development policies. </w:t>
      </w:r>
      <w:r w:rsidR="001F3E8A" w:rsidRPr="00406C0D">
        <w:rPr>
          <w:lang w:val="en-GB"/>
        </w:rPr>
        <w:t xml:space="preserve">To achieve such objectives, State level action plans on Climate Change (SAPCC) shall be more inclusive by </w:t>
      </w:r>
      <w:r w:rsidR="00084FDF" w:rsidRPr="00406C0D">
        <w:rPr>
          <w:lang w:val="en-GB"/>
        </w:rPr>
        <w:t>harmonising gender aspects in adaptation and vulnerability planning.</w:t>
      </w:r>
      <w:r w:rsidR="000D4E99" w:rsidRPr="00406C0D">
        <w:rPr>
          <w:lang w:val="en-GB"/>
        </w:rPr>
        <w:t xml:space="preserve"> </w:t>
      </w:r>
      <w:r w:rsidR="00B148AB" w:rsidRPr="00406C0D">
        <w:rPr>
          <w:lang w:val="en-GB"/>
        </w:rPr>
        <w:t xml:space="preserve">India second BUR and TNC broadly speaks about gender issues in terms of promoting equity and equality among all. </w:t>
      </w:r>
      <w:r w:rsidR="000D4E99" w:rsidRPr="00406C0D">
        <w:rPr>
          <w:lang w:val="en-GB"/>
        </w:rPr>
        <w:t xml:space="preserve">This project proposal does not directly aim to close the gender-gap within India and its development policies; however, it </w:t>
      </w:r>
      <w:r w:rsidR="00932970" w:rsidRPr="00406C0D">
        <w:rPr>
          <w:lang w:val="en-GB"/>
        </w:rPr>
        <w:t>intends</w:t>
      </w:r>
      <w:r w:rsidR="000D4E99" w:rsidRPr="00406C0D">
        <w:rPr>
          <w:lang w:val="en-GB"/>
        </w:rPr>
        <w:t xml:space="preserve"> to bring gender-parity with </w:t>
      </w:r>
      <w:proofErr w:type="gramStart"/>
      <w:r w:rsidR="000D4E99" w:rsidRPr="00406C0D">
        <w:rPr>
          <w:lang w:val="en-GB"/>
        </w:rPr>
        <w:t>each and every</w:t>
      </w:r>
      <w:proofErr w:type="gramEnd"/>
      <w:r w:rsidR="000D4E99" w:rsidRPr="00406C0D">
        <w:rPr>
          <w:lang w:val="en-GB"/>
        </w:rPr>
        <w:t xml:space="preserve"> capacity-building effort. To that end, this </w:t>
      </w:r>
      <w:r w:rsidR="008852E6" w:rsidRPr="00406C0D">
        <w:rPr>
          <w:lang w:val="en-GB"/>
        </w:rPr>
        <w:t>CBIT proposal</w:t>
      </w:r>
      <w:r w:rsidR="000D4E99" w:rsidRPr="00406C0D">
        <w:rPr>
          <w:lang w:val="en-GB"/>
        </w:rPr>
        <w:t xml:space="preserve"> is designed to confirm to 2018 guidance from the GEF on gender equality</w:t>
      </w:r>
      <w:r w:rsidR="00932970" w:rsidRPr="00406C0D">
        <w:rPr>
          <w:lang w:val="en-GB"/>
        </w:rPr>
        <w:t>,</w:t>
      </w:r>
      <w:r w:rsidR="00932970" w:rsidRPr="00406C0D">
        <w:rPr>
          <w:rStyle w:val="FootnoteReference"/>
          <w:lang w:val="en-GB"/>
        </w:rPr>
        <w:footnoteReference w:id="7"/>
      </w:r>
      <w:r w:rsidR="00932970" w:rsidRPr="00406C0D">
        <w:rPr>
          <w:lang w:val="en-GB"/>
        </w:rPr>
        <w:t xml:space="preserve"> and it will meet the following requirements during the project preparation phase</w:t>
      </w:r>
      <w:r w:rsidR="00BA7FE3" w:rsidRPr="00406C0D">
        <w:rPr>
          <w:lang w:val="en-GB"/>
        </w:rPr>
        <w:t>:</w:t>
      </w:r>
    </w:p>
    <w:p w14:paraId="1AD54405" w14:textId="77777777" w:rsidR="00BA7FE3" w:rsidRPr="00406C0D" w:rsidRDefault="00BA7FE3" w:rsidP="00FB6314">
      <w:pPr>
        <w:pStyle w:val="GEFFieldtoFillout"/>
        <w:numPr>
          <w:ilvl w:val="0"/>
          <w:numId w:val="31"/>
        </w:numPr>
        <w:shd w:val="clear" w:color="auto" w:fill="FFFFFF"/>
        <w:jc w:val="both"/>
        <w:rPr>
          <w:lang w:val="en-GB"/>
        </w:rPr>
      </w:pPr>
      <w:r w:rsidRPr="00406C0D">
        <w:rPr>
          <w:rFonts w:cs="Calibri"/>
        </w:rPr>
        <w:t>A gender analysis will be conducted as recommended under GEF procedures.</w:t>
      </w:r>
    </w:p>
    <w:p w14:paraId="029F3C80" w14:textId="77777777" w:rsidR="00BA7FE3" w:rsidRPr="00406C0D" w:rsidRDefault="00B15210" w:rsidP="00FB6314">
      <w:pPr>
        <w:pStyle w:val="GEFFieldtoFillout"/>
        <w:numPr>
          <w:ilvl w:val="0"/>
          <w:numId w:val="31"/>
        </w:numPr>
        <w:shd w:val="clear" w:color="auto" w:fill="FFFFFF"/>
        <w:jc w:val="both"/>
        <w:rPr>
          <w:lang w:val="en-GB"/>
        </w:rPr>
      </w:pPr>
      <w:r w:rsidRPr="00406C0D">
        <w:rPr>
          <w:rFonts w:cs="Calibri"/>
        </w:rPr>
        <w:t xml:space="preserve">A gender action plan will be included in the CEO Endorsement Request </w:t>
      </w:r>
      <w:proofErr w:type="gramStart"/>
      <w:r w:rsidRPr="00406C0D">
        <w:rPr>
          <w:rFonts w:cs="Calibri"/>
        </w:rPr>
        <w:t>in order to</w:t>
      </w:r>
      <w:proofErr w:type="gramEnd"/>
      <w:r w:rsidRPr="00406C0D">
        <w:rPr>
          <w:rFonts w:cs="Calibri"/>
        </w:rPr>
        <w:t xml:space="preserve"> ensure that differences identified will be addressed.</w:t>
      </w:r>
    </w:p>
    <w:p w14:paraId="31E0B552" w14:textId="77777777" w:rsidR="00B15210" w:rsidRPr="00406C0D" w:rsidRDefault="00B15210" w:rsidP="00FB6314">
      <w:pPr>
        <w:pStyle w:val="GEFFieldtoFillout"/>
        <w:numPr>
          <w:ilvl w:val="0"/>
          <w:numId w:val="31"/>
        </w:numPr>
        <w:shd w:val="clear" w:color="auto" w:fill="FFFFFF"/>
        <w:jc w:val="both"/>
        <w:rPr>
          <w:lang w:val="en-GB"/>
        </w:rPr>
      </w:pPr>
      <w:r w:rsidRPr="00406C0D">
        <w:rPr>
          <w:rFonts w:cs="Calibri"/>
        </w:rPr>
        <w:t>The project results framework will include gender-specific activities. The framework will also include targets for women’s meaningful participation in project activities, and the project monitoring and evaluation budget will support the collection of gender-disaggregated data where relevant.</w:t>
      </w:r>
    </w:p>
    <w:p w14:paraId="1498D4D3" w14:textId="77777777" w:rsidR="00B15210" w:rsidRPr="00406C0D" w:rsidRDefault="00B15210" w:rsidP="00FB6314">
      <w:pPr>
        <w:pStyle w:val="GEFFieldtoFillout"/>
        <w:shd w:val="clear" w:color="auto" w:fill="FFFFFF"/>
        <w:jc w:val="both"/>
        <w:rPr>
          <w:lang w:val="en-GB"/>
        </w:rPr>
      </w:pPr>
      <w:r w:rsidRPr="00406C0D">
        <w:rPr>
          <w:lang w:val="en-GB"/>
        </w:rPr>
        <w:t>Gender equality and women’s empowerment will be addressed throughout the project cycle in the following ways:</w:t>
      </w:r>
    </w:p>
    <w:p w14:paraId="46295873" w14:textId="77777777" w:rsidR="00B15210" w:rsidRPr="00406C0D" w:rsidRDefault="00AE4630" w:rsidP="00FB6314">
      <w:pPr>
        <w:pStyle w:val="GEFFieldtoFillout"/>
        <w:numPr>
          <w:ilvl w:val="0"/>
          <w:numId w:val="32"/>
        </w:numPr>
        <w:shd w:val="clear" w:color="auto" w:fill="FFFFFF"/>
        <w:jc w:val="both"/>
        <w:rPr>
          <w:lang w:val="en-GB"/>
        </w:rPr>
      </w:pPr>
      <w:r w:rsidRPr="00406C0D">
        <w:rPr>
          <w:rFonts w:cs="Calibri"/>
        </w:rPr>
        <w:t xml:space="preserve">The project will </w:t>
      </w:r>
      <w:proofErr w:type="gramStart"/>
      <w:r w:rsidRPr="00406C0D">
        <w:rPr>
          <w:rFonts w:cs="Calibri"/>
        </w:rPr>
        <w:t>take into account</w:t>
      </w:r>
      <w:proofErr w:type="gramEnd"/>
      <w:r w:rsidRPr="00406C0D">
        <w:rPr>
          <w:rFonts w:cs="Calibri"/>
        </w:rPr>
        <w:t xml:space="preserve"> the </w:t>
      </w:r>
      <w:r w:rsidRPr="00406C0D">
        <w:rPr>
          <w:rFonts w:cs="Calibri"/>
          <w:i/>
        </w:rPr>
        <w:t>Gender Responsive National Communications Toolkit</w:t>
      </w:r>
      <w:r w:rsidRPr="00406C0D">
        <w:rPr>
          <w:rFonts w:cs="Calibri"/>
          <w:vertAlign w:val="superscript"/>
        </w:rPr>
        <w:t xml:space="preserve"> </w:t>
      </w:r>
      <w:r w:rsidRPr="00406C0D">
        <w:rPr>
          <w:rFonts w:cs="Calibri"/>
        </w:rPr>
        <w:t>developed by the Global Support Programme through UNDP and in collaboration with UNEP and GEF.</w:t>
      </w:r>
    </w:p>
    <w:p w14:paraId="3B331DA7" w14:textId="77777777" w:rsidR="00AE4630" w:rsidRPr="00406C0D" w:rsidRDefault="00AE4630" w:rsidP="00FB6314">
      <w:pPr>
        <w:pStyle w:val="GEFFieldtoFillout"/>
        <w:numPr>
          <w:ilvl w:val="0"/>
          <w:numId w:val="32"/>
        </w:numPr>
        <w:shd w:val="clear" w:color="auto" w:fill="FFFFFF"/>
        <w:jc w:val="both"/>
        <w:rPr>
          <w:lang w:val="en-GB"/>
        </w:rPr>
      </w:pPr>
      <w:r w:rsidRPr="00406C0D">
        <w:rPr>
          <w:rFonts w:cs="Calibri"/>
        </w:rPr>
        <w:t>Gender-sensitive targets and activities will be monitored in project reporting, both in annual reports and PIRs and in the mid-term evaluation and the terminal evaluation</w:t>
      </w:r>
    </w:p>
    <w:p w14:paraId="33055C65" w14:textId="77777777" w:rsidR="00AE4630" w:rsidRPr="00406C0D" w:rsidRDefault="00AE4630" w:rsidP="00FB6314">
      <w:pPr>
        <w:pStyle w:val="GEFFieldtoFillout"/>
        <w:shd w:val="clear" w:color="auto" w:fill="FFFFFF"/>
        <w:ind w:left="0"/>
        <w:jc w:val="both"/>
        <w:rPr>
          <w:rFonts w:cs="Calibri"/>
        </w:rPr>
      </w:pPr>
    </w:p>
    <w:p w14:paraId="6FB66887" w14:textId="77777777" w:rsidR="00FB7C21" w:rsidRPr="00406C0D" w:rsidRDefault="00FB7C21" w:rsidP="00FB6314">
      <w:pPr>
        <w:pStyle w:val="GEFFieldtoFillout"/>
        <w:shd w:val="clear" w:color="auto" w:fill="FFFFFF"/>
        <w:tabs>
          <w:tab w:val="left" w:pos="-720"/>
        </w:tabs>
        <w:jc w:val="both"/>
        <w:rPr>
          <w:lang w:val="en-GB"/>
        </w:rPr>
      </w:pPr>
      <w:r w:rsidRPr="00406C0D">
        <w:rPr>
          <w:lang w:val="en-GB"/>
        </w:rPr>
        <w:t>The CBIT project components will ensure an adequate participation of women across major activities by integrating</w:t>
      </w:r>
    </w:p>
    <w:p w14:paraId="43D4FB14" w14:textId="77777777" w:rsidR="00AE4630" w:rsidRPr="00406C0D" w:rsidRDefault="00FB7C21" w:rsidP="00FB6314">
      <w:pPr>
        <w:pStyle w:val="GEFFieldtoFillout"/>
        <w:shd w:val="clear" w:color="auto" w:fill="FFFFFF"/>
        <w:tabs>
          <w:tab w:val="left" w:pos="-720"/>
        </w:tabs>
        <w:jc w:val="both"/>
        <w:rPr>
          <w:lang w:val="en-GB"/>
        </w:rPr>
      </w:pPr>
      <w:r w:rsidRPr="00406C0D">
        <w:rPr>
          <w:lang w:val="en-GB"/>
        </w:rPr>
        <w:t>gender elements within the design and reporting of the outcomes.</w:t>
      </w:r>
      <w:r w:rsidR="00916080" w:rsidRPr="00406C0D">
        <w:rPr>
          <w:lang w:val="en-GB"/>
        </w:rPr>
        <w:t xml:space="preserve"> Following aspects will be considered across the project components (as applicable):</w:t>
      </w:r>
    </w:p>
    <w:p w14:paraId="5CB107CE" w14:textId="77777777" w:rsidR="00916080" w:rsidRPr="00406C0D" w:rsidRDefault="00F02C04" w:rsidP="00FB6314">
      <w:pPr>
        <w:pStyle w:val="GEFFieldtoFillout"/>
        <w:numPr>
          <w:ilvl w:val="0"/>
          <w:numId w:val="33"/>
        </w:numPr>
        <w:shd w:val="clear" w:color="auto" w:fill="FFFFFF"/>
        <w:tabs>
          <w:tab w:val="left" w:pos="-720"/>
        </w:tabs>
        <w:jc w:val="both"/>
        <w:rPr>
          <w:lang w:val="en-GB"/>
        </w:rPr>
      </w:pPr>
      <w:r w:rsidRPr="00406C0D">
        <w:rPr>
          <w:lang w:val="en-GB"/>
        </w:rPr>
        <w:t xml:space="preserve">Experts </w:t>
      </w:r>
      <w:r w:rsidR="00916080" w:rsidRPr="00406C0D">
        <w:rPr>
          <w:lang w:val="en-GB"/>
        </w:rPr>
        <w:t xml:space="preserve">will </w:t>
      </w:r>
      <w:r w:rsidR="00EC5FC6" w:rsidRPr="00406C0D">
        <w:rPr>
          <w:lang w:val="en-GB"/>
        </w:rPr>
        <w:t>be required to list</w:t>
      </w:r>
      <w:r w:rsidR="00362AE5" w:rsidRPr="00406C0D">
        <w:rPr>
          <w:lang w:val="en-GB"/>
        </w:rPr>
        <w:t xml:space="preserve"> gender policy specialists in addition to other subject experts, and</w:t>
      </w:r>
      <w:r w:rsidR="00916080" w:rsidRPr="00406C0D">
        <w:rPr>
          <w:lang w:val="en-GB"/>
        </w:rPr>
        <w:t xml:space="preserve"> </w:t>
      </w:r>
      <w:r w:rsidR="00362AE5" w:rsidRPr="00406C0D">
        <w:rPr>
          <w:lang w:val="en-GB"/>
        </w:rPr>
        <w:t xml:space="preserve">it will list </w:t>
      </w:r>
      <w:r w:rsidR="00DF0DD2" w:rsidRPr="00406C0D">
        <w:rPr>
          <w:lang w:val="en-GB"/>
        </w:rPr>
        <w:t>at least</w:t>
      </w:r>
      <w:r w:rsidR="00916080" w:rsidRPr="00406C0D">
        <w:rPr>
          <w:lang w:val="en-GB"/>
        </w:rPr>
        <w:t xml:space="preserve"> one </w:t>
      </w:r>
      <w:r w:rsidR="00DF0DD2" w:rsidRPr="00406C0D">
        <w:rPr>
          <w:lang w:val="en-GB"/>
        </w:rPr>
        <w:t>woman</w:t>
      </w:r>
      <w:r w:rsidR="00916080" w:rsidRPr="00406C0D">
        <w:rPr>
          <w:lang w:val="en-GB"/>
        </w:rPr>
        <w:t xml:space="preserve"> </w:t>
      </w:r>
      <w:r w:rsidR="00362AE5" w:rsidRPr="00406C0D">
        <w:rPr>
          <w:lang w:val="en-GB"/>
        </w:rPr>
        <w:t>in that area</w:t>
      </w:r>
      <w:r w:rsidR="00DF0DD2" w:rsidRPr="00406C0D">
        <w:rPr>
          <w:lang w:val="en-GB"/>
        </w:rPr>
        <w:t>.</w:t>
      </w:r>
    </w:p>
    <w:p w14:paraId="0E854600" w14:textId="77777777" w:rsidR="00DF0DD2" w:rsidRPr="00406C0D" w:rsidRDefault="00020552" w:rsidP="00FB6314">
      <w:pPr>
        <w:pStyle w:val="GEFFieldtoFillout"/>
        <w:numPr>
          <w:ilvl w:val="0"/>
          <w:numId w:val="33"/>
        </w:numPr>
        <w:shd w:val="clear" w:color="auto" w:fill="FFFFFF"/>
        <w:tabs>
          <w:tab w:val="left" w:pos="-720"/>
        </w:tabs>
        <w:jc w:val="both"/>
        <w:rPr>
          <w:lang w:val="en-GB"/>
        </w:rPr>
      </w:pPr>
      <w:r w:rsidRPr="00406C0D">
        <w:rPr>
          <w:lang w:val="en-GB"/>
        </w:rPr>
        <w:t>Women</w:t>
      </w:r>
      <w:r w:rsidR="00362AE5" w:rsidRPr="00406C0D">
        <w:rPr>
          <w:lang w:val="en-GB"/>
        </w:rPr>
        <w:t>’s</w:t>
      </w:r>
      <w:r w:rsidRPr="00406C0D">
        <w:rPr>
          <w:lang w:val="en-GB"/>
        </w:rPr>
        <w:t xml:space="preserve"> participation as sectoral and state level focal point</w:t>
      </w:r>
      <w:r w:rsidR="00362AE5" w:rsidRPr="00406C0D">
        <w:rPr>
          <w:lang w:val="en-GB"/>
        </w:rPr>
        <w:t>s</w:t>
      </w:r>
      <w:r w:rsidRPr="00406C0D">
        <w:rPr>
          <w:lang w:val="en-GB"/>
        </w:rPr>
        <w:t xml:space="preserve"> will be encouraged and promoted. M&amp;E of the project will consider adequate representation of women as one of performance metric</w:t>
      </w:r>
    </w:p>
    <w:p w14:paraId="29DB3183" w14:textId="77777777" w:rsidR="00020552" w:rsidRPr="00406C0D" w:rsidRDefault="00CF0AB7" w:rsidP="00FB6314">
      <w:pPr>
        <w:pStyle w:val="GEFFieldtoFillout"/>
        <w:numPr>
          <w:ilvl w:val="0"/>
          <w:numId w:val="33"/>
        </w:numPr>
        <w:shd w:val="clear" w:color="auto" w:fill="FFFFFF"/>
        <w:tabs>
          <w:tab w:val="left" w:pos="-720"/>
        </w:tabs>
        <w:jc w:val="both"/>
        <w:rPr>
          <w:lang w:val="en-GB"/>
        </w:rPr>
      </w:pPr>
      <w:r w:rsidRPr="00406C0D">
        <w:rPr>
          <w:lang w:val="en-GB"/>
        </w:rPr>
        <w:t xml:space="preserve">Lack of gender-aggregated data leads to poor consideration of gender equity in development policies. </w:t>
      </w:r>
      <w:r w:rsidR="00B03EF0" w:rsidRPr="00406C0D">
        <w:rPr>
          <w:lang w:val="en-GB"/>
        </w:rPr>
        <w:t>D</w:t>
      </w:r>
      <w:r w:rsidRPr="00406C0D">
        <w:rPr>
          <w:lang w:val="en-GB"/>
        </w:rPr>
        <w:t xml:space="preserve">ata templates </w:t>
      </w:r>
      <w:r w:rsidR="00B03EF0" w:rsidRPr="00406C0D">
        <w:rPr>
          <w:lang w:val="en-GB"/>
        </w:rPr>
        <w:t xml:space="preserve">to be designed under </w:t>
      </w:r>
      <w:r w:rsidR="00362AE5" w:rsidRPr="00406C0D">
        <w:rPr>
          <w:lang w:val="en-GB"/>
        </w:rPr>
        <w:t xml:space="preserve">Component </w:t>
      </w:r>
      <w:r w:rsidR="00B03EF0" w:rsidRPr="00406C0D">
        <w:rPr>
          <w:lang w:val="en-GB"/>
        </w:rPr>
        <w:t xml:space="preserve">2 </w:t>
      </w:r>
      <w:r w:rsidRPr="00406C0D">
        <w:rPr>
          <w:lang w:val="en-GB"/>
        </w:rPr>
        <w:t>will integrate suitable measures to collect gender linked information.</w:t>
      </w:r>
    </w:p>
    <w:p w14:paraId="59073B51" w14:textId="77777777" w:rsidR="00B03EF0" w:rsidRPr="00406C0D" w:rsidRDefault="00362AE5" w:rsidP="00FB6314">
      <w:pPr>
        <w:pStyle w:val="GEFFieldtoFillout"/>
        <w:numPr>
          <w:ilvl w:val="0"/>
          <w:numId w:val="33"/>
        </w:numPr>
        <w:shd w:val="clear" w:color="auto" w:fill="FFFFFF"/>
        <w:tabs>
          <w:tab w:val="left" w:pos="-720"/>
        </w:tabs>
        <w:jc w:val="both"/>
        <w:rPr>
          <w:lang w:val="en-GB"/>
        </w:rPr>
      </w:pPr>
      <w:r w:rsidRPr="00406C0D">
        <w:rPr>
          <w:lang w:val="en-GB"/>
        </w:rPr>
        <w:lastRenderedPageBreak/>
        <w:t xml:space="preserve">The </w:t>
      </w:r>
      <w:r w:rsidR="00B03EF0" w:rsidRPr="00406C0D">
        <w:rPr>
          <w:lang w:val="en-GB"/>
        </w:rPr>
        <w:t xml:space="preserve">National Climate Registry (NCR) proposed under </w:t>
      </w:r>
      <w:r w:rsidRPr="00406C0D">
        <w:rPr>
          <w:lang w:val="en-GB"/>
        </w:rPr>
        <w:t xml:space="preserve">Component </w:t>
      </w:r>
      <w:r w:rsidR="00B03EF0" w:rsidRPr="00406C0D">
        <w:rPr>
          <w:lang w:val="en-GB"/>
        </w:rPr>
        <w:t>3 will also feature gender issues related to climate change to further share India</w:t>
      </w:r>
      <w:r w:rsidRPr="00406C0D">
        <w:rPr>
          <w:lang w:val="en-GB"/>
        </w:rPr>
        <w:t>’s</w:t>
      </w:r>
      <w:r w:rsidR="00B03EF0" w:rsidRPr="00406C0D">
        <w:rPr>
          <w:lang w:val="en-GB"/>
        </w:rPr>
        <w:t xml:space="preserve"> specific experience with the global community.</w:t>
      </w:r>
    </w:p>
    <w:p w14:paraId="057B6C45" w14:textId="77777777" w:rsidR="00B03EF0" w:rsidRPr="00406C0D" w:rsidRDefault="00306E6C" w:rsidP="00FB6314">
      <w:pPr>
        <w:pStyle w:val="GEFFieldtoFillout"/>
        <w:numPr>
          <w:ilvl w:val="0"/>
          <w:numId w:val="33"/>
        </w:numPr>
        <w:shd w:val="clear" w:color="auto" w:fill="FFFFFF"/>
        <w:tabs>
          <w:tab w:val="left" w:pos="-720"/>
        </w:tabs>
        <w:jc w:val="both"/>
        <w:rPr>
          <w:lang w:val="en-GB"/>
        </w:rPr>
      </w:pPr>
      <w:r w:rsidRPr="00406C0D">
        <w:rPr>
          <w:lang w:val="en-GB"/>
        </w:rPr>
        <w:t>Gender based sensitisation programmes will be introduced at the subnational level to promote gender aspects within SAPCCs.</w:t>
      </w:r>
    </w:p>
    <w:p w14:paraId="6AF53E5F" w14:textId="77777777" w:rsidR="005701EE" w:rsidRPr="00406C0D" w:rsidRDefault="005701EE" w:rsidP="00FB6314">
      <w:pPr>
        <w:pStyle w:val="GEFFieldtoFillout"/>
        <w:shd w:val="clear" w:color="auto" w:fill="FFFFFF"/>
        <w:jc w:val="both"/>
        <w:rPr>
          <w:lang w:val="en-GB"/>
        </w:rPr>
      </w:pPr>
    </w:p>
    <w:bookmarkEnd w:id="15"/>
    <w:p w14:paraId="5D66C243" w14:textId="77777777" w:rsidR="00B139BF" w:rsidRPr="00406C0D" w:rsidRDefault="00B139BF" w:rsidP="00FB6314">
      <w:pPr>
        <w:pStyle w:val="GEFFieldtoFillout"/>
        <w:shd w:val="clear" w:color="auto" w:fill="FFFFFF"/>
        <w:jc w:val="both"/>
        <w:rPr>
          <w:lang w:val="en-GB"/>
        </w:rPr>
      </w:pPr>
    </w:p>
    <w:p w14:paraId="4A377901" w14:textId="77777777" w:rsidR="0092560C" w:rsidRPr="00406C0D" w:rsidRDefault="00C90C1A" w:rsidP="00FB6314">
      <w:pPr>
        <w:pStyle w:val="GEFFieldtoFillout"/>
        <w:shd w:val="clear" w:color="auto" w:fill="FFFFFF"/>
        <w:ind w:left="0"/>
        <w:jc w:val="both"/>
        <w:rPr>
          <w:lang w:val="en-GB"/>
        </w:rPr>
      </w:pPr>
      <w:r w:rsidRPr="00406C0D">
        <w:rPr>
          <w:i/>
          <w:lang w:val="en-GB"/>
        </w:rPr>
        <w:t>4.</w:t>
      </w:r>
      <w:r w:rsidRPr="00406C0D">
        <w:rPr>
          <w:lang w:val="en-GB"/>
        </w:rPr>
        <w:t xml:space="preserve"> Private sector engagement</w:t>
      </w:r>
      <w:r w:rsidR="00C45DA5" w:rsidRPr="00406C0D">
        <w:rPr>
          <w:i/>
          <w:lang w:val="en-GB"/>
        </w:rPr>
        <w:t>.</w:t>
      </w:r>
      <w:r w:rsidR="00320337" w:rsidRPr="00406C0D">
        <w:rPr>
          <w:lang w:val="en-GB"/>
        </w:rPr>
        <w:t xml:space="preserve"> </w:t>
      </w:r>
      <w:bookmarkStart w:id="18" w:name="_Hlk511815675"/>
      <w:r w:rsidR="00C45DA5" w:rsidRPr="00406C0D">
        <w:rPr>
          <w:lang w:val="en-GB"/>
        </w:rPr>
        <w:t>Will</w:t>
      </w:r>
      <w:r w:rsidR="00320337" w:rsidRPr="00406C0D">
        <w:rPr>
          <w:lang w:val="en-GB"/>
        </w:rPr>
        <w:t xml:space="preserve"> </w:t>
      </w:r>
      <w:r w:rsidR="002C101F" w:rsidRPr="00406C0D">
        <w:rPr>
          <w:lang w:val="en-GB"/>
        </w:rPr>
        <w:t xml:space="preserve">there be </w:t>
      </w:r>
      <w:r w:rsidR="00320337" w:rsidRPr="00406C0D">
        <w:rPr>
          <w:lang w:val="en-GB"/>
        </w:rPr>
        <w:t xml:space="preserve">private sector engagement in the project? (yes </w:t>
      </w:r>
      <w:r w:rsidR="00CC451E" w:rsidRPr="00406C0D">
        <w:rPr>
          <w:sz w:val="20"/>
          <w:szCs w:val="20"/>
          <w:lang w:val="en-GB"/>
        </w:rPr>
        <w:fldChar w:fldCharType="begin">
          <w:ffData>
            <w:name w:val="incl_gender_yes"/>
            <w:enabled/>
            <w:calcOnExit w:val="0"/>
            <w:checkBox>
              <w:sizeAuto/>
              <w:default w:val="1"/>
            </w:checkBox>
          </w:ffData>
        </w:fldChar>
      </w:r>
      <w:r w:rsidR="00CC451E" w:rsidRPr="00406C0D">
        <w:rPr>
          <w:sz w:val="20"/>
          <w:szCs w:val="20"/>
          <w:lang w:val="en-GB"/>
        </w:rPr>
        <w:instrText xml:space="preserve"> </w:instrText>
      </w:r>
      <w:bookmarkStart w:id="19" w:name="incl_gender_yes"/>
      <w:r w:rsidR="00CC451E" w:rsidRPr="00406C0D">
        <w:rPr>
          <w:sz w:val="20"/>
          <w:szCs w:val="20"/>
          <w:lang w:val="en-GB"/>
        </w:rPr>
        <w:instrText xml:space="preserve">FORMCHECKBOX </w:instrText>
      </w:r>
      <w:r w:rsidR="002C0D92">
        <w:rPr>
          <w:sz w:val="20"/>
          <w:szCs w:val="20"/>
          <w:lang w:val="en-GB"/>
        </w:rPr>
      </w:r>
      <w:r w:rsidR="002C0D92">
        <w:rPr>
          <w:sz w:val="20"/>
          <w:szCs w:val="20"/>
          <w:lang w:val="en-GB"/>
        </w:rPr>
        <w:fldChar w:fldCharType="separate"/>
      </w:r>
      <w:r w:rsidR="00CC451E" w:rsidRPr="00406C0D">
        <w:rPr>
          <w:sz w:val="20"/>
          <w:szCs w:val="20"/>
          <w:lang w:val="en-GB"/>
        </w:rPr>
        <w:fldChar w:fldCharType="end"/>
      </w:r>
      <w:bookmarkEnd w:id="19"/>
      <w:r w:rsidR="00320337" w:rsidRPr="00406C0D">
        <w:rPr>
          <w:sz w:val="20"/>
          <w:szCs w:val="20"/>
          <w:lang w:val="en-GB"/>
        </w:rPr>
        <w:t xml:space="preserve"> /no </w:t>
      </w:r>
      <w:r w:rsidR="00320337" w:rsidRPr="00406C0D">
        <w:rPr>
          <w:sz w:val="20"/>
          <w:szCs w:val="20"/>
          <w:lang w:val="en-GB"/>
        </w:rPr>
        <w:fldChar w:fldCharType="begin">
          <w:ffData>
            <w:name w:val="incl_gender_no"/>
            <w:enabled/>
            <w:calcOnExit w:val="0"/>
            <w:checkBox>
              <w:sizeAuto/>
              <w:default w:val="0"/>
            </w:checkBox>
          </w:ffData>
        </w:fldChar>
      </w:r>
      <w:r w:rsidR="00320337" w:rsidRPr="00406C0D">
        <w:rPr>
          <w:sz w:val="20"/>
          <w:szCs w:val="20"/>
          <w:lang w:val="en-GB"/>
        </w:rPr>
        <w:instrText xml:space="preserve"> FORMCHECKBOX </w:instrText>
      </w:r>
      <w:r w:rsidR="002C0D92">
        <w:rPr>
          <w:sz w:val="20"/>
          <w:szCs w:val="20"/>
          <w:lang w:val="en-GB"/>
        </w:rPr>
      </w:r>
      <w:r w:rsidR="002C0D92">
        <w:rPr>
          <w:sz w:val="20"/>
          <w:szCs w:val="20"/>
          <w:lang w:val="en-GB"/>
        </w:rPr>
        <w:fldChar w:fldCharType="separate"/>
      </w:r>
      <w:r w:rsidR="00320337" w:rsidRPr="00406C0D">
        <w:rPr>
          <w:sz w:val="20"/>
          <w:szCs w:val="20"/>
          <w:lang w:val="en-GB"/>
        </w:rPr>
        <w:fldChar w:fldCharType="end"/>
      </w:r>
      <w:r w:rsidR="00320337" w:rsidRPr="00406C0D">
        <w:rPr>
          <w:sz w:val="20"/>
          <w:szCs w:val="20"/>
          <w:lang w:val="en-GB"/>
        </w:rPr>
        <w:t>)</w:t>
      </w:r>
      <w:r w:rsidR="00320337" w:rsidRPr="00406C0D">
        <w:rPr>
          <w:lang w:val="en-GB"/>
        </w:rPr>
        <w:t xml:space="preserve">. </w:t>
      </w:r>
      <w:r w:rsidR="00C45DA5" w:rsidRPr="00406C0D">
        <w:rPr>
          <w:lang w:val="en-GB"/>
        </w:rPr>
        <w:t>P</w:t>
      </w:r>
      <w:r w:rsidR="00320337" w:rsidRPr="00406C0D">
        <w:rPr>
          <w:lang w:val="en-GB"/>
        </w:rPr>
        <w:t xml:space="preserve">lease briefly </w:t>
      </w:r>
      <w:r w:rsidR="00C45DA5" w:rsidRPr="00406C0D">
        <w:rPr>
          <w:lang w:val="en-GB"/>
        </w:rPr>
        <w:t>explain the rationale behind your answer.</w:t>
      </w:r>
      <w:r w:rsidR="00320337" w:rsidRPr="00406C0D">
        <w:rPr>
          <w:lang w:val="en-GB"/>
        </w:rPr>
        <w:t xml:space="preserve"> </w:t>
      </w:r>
      <w:r w:rsidRPr="00406C0D">
        <w:rPr>
          <w:lang w:val="en-GB"/>
        </w:rPr>
        <w:t xml:space="preserve"> </w:t>
      </w:r>
    </w:p>
    <w:p w14:paraId="4D29EE15" w14:textId="77777777" w:rsidR="00056498" w:rsidRPr="00406C0D" w:rsidRDefault="00056498" w:rsidP="00F70222">
      <w:pPr>
        <w:pStyle w:val="GEFFieldtoFillout"/>
        <w:shd w:val="clear" w:color="auto" w:fill="FFFFFF"/>
        <w:ind w:left="0"/>
        <w:jc w:val="both"/>
        <w:rPr>
          <w:lang w:val="en-GB"/>
        </w:rPr>
      </w:pPr>
    </w:p>
    <w:p w14:paraId="5C9F89D9" w14:textId="77777777" w:rsidR="00413CA1" w:rsidRPr="00406C0D" w:rsidRDefault="003D08C6" w:rsidP="00FB6314">
      <w:pPr>
        <w:pStyle w:val="GEFFieldtoFillout"/>
        <w:shd w:val="clear" w:color="auto" w:fill="FFFFFF"/>
        <w:ind w:left="0"/>
        <w:jc w:val="both"/>
        <w:rPr>
          <w:lang w:val="en-GB"/>
        </w:rPr>
      </w:pPr>
      <w:r w:rsidRPr="00406C0D">
        <w:rPr>
          <w:noProof/>
          <w:lang w:val="en-GB"/>
        </w:rPr>
        <w:t>The p</w:t>
      </w:r>
      <w:r w:rsidR="00CC451E" w:rsidRPr="00406C0D">
        <w:rPr>
          <w:noProof/>
          <w:lang w:val="en-GB"/>
        </w:rPr>
        <w:t>rivate</w:t>
      </w:r>
      <w:r w:rsidR="00CC451E" w:rsidRPr="00406C0D">
        <w:rPr>
          <w:lang w:val="en-GB"/>
        </w:rPr>
        <w:t xml:space="preserve"> sector plays an important role</w:t>
      </w:r>
      <w:r w:rsidRPr="00406C0D">
        <w:rPr>
          <w:lang w:val="en-GB"/>
        </w:rPr>
        <w:t>,</w:t>
      </w:r>
      <w:r w:rsidR="00CC451E" w:rsidRPr="00406C0D">
        <w:rPr>
          <w:lang w:val="en-GB"/>
        </w:rPr>
        <w:t xml:space="preserve"> </w:t>
      </w:r>
      <w:r w:rsidR="00CC451E" w:rsidRPr="00406C0D">
        <w:rPr>
          <w:noProof/>
          <w:lang w:val="en-GB"/>
        </w:rPr>
        <w:t>especially</w:t>
      </w:r>
      <w:r w:rsidR="00CC451E" w:rsidRPr="00406C0D">
        <w:rPr>
          <w:lang w:val="en-GB"/>
        </w:rPr>
        <w:t xml:space="preserve"> </w:t>
      </w:r>
      <w:r w:rsidR="001C104C" w:rsidRPr="00406C0D">
        <w:rPr>
          <w:lang w:val="en-GB"/>
        </w:rPr>
        <w:t>with the data generation and sharing process</w:t>
      </w:r>
      <w:r w:rsidR="00CC451E" w:rsidRPr="00406C0D">
        <w:rPr>
          <w:lang w:val="en-GB"/>
        </w:rPr>
        <w:t xml:space="preserve">. Industry and their associations are relevant stakeholders as they </w:t>
      </w:r>
      <w:proofErr w:type="gramStart"/>
      <w:r w:rsidR="00CC451E" w:rsidRPr="00406C0D">
        <w:rPr>
          <w:lang w:val="en-GB"/>
        </w:rPr>
        <w:t>have to</w:t>
      </w:r>
      <w:proofErr w:type="gramEnd"/>
      <w:r w:rsidR="00CC451E" w:rsidRPr="00406C0D">
        <w:rPr>
          <w:lang w:val="en-GB"/>
        </w:rPr>
        <w:t xml:space="preserve"> understand the data reporting systems and provide adequate information in a timely manner. </w:t>
      </w:r>
      <w:r w:rsidR="00413CA1" w:rsidRPr="00406C0D">
        <w:rPr>
          <w:lang w:val="en-GB"/>
        </w:rPr>
        <w:t xml:space="preserve">For example: Confederation of Indian </w:t>
      </w:r>
      <w:r w:rsidR="00913AF2" w:rsidRPr="00406C0D">
        <w:rPr>
          <w:lang w:val="en-GB"/>
        </w:rPr>
        <w:t>Industry (CII), Federation of Indian Chambers of Commerce &amp; Industry (FICCI), Cement Manufacturers Association (CMA), etc.</w:t>
      </w:r>
    </w:p>
    <w:p w14:paraId="6F782B16" w14:textId="77777777" w:rsidR="00413CA1" w:rsidRPr="00406C0D" w:rsidRDefault="00413CA1" w:rsidP="00FB6314">
      <w:pPr>
        <w:pStyle w:val="GEFFieldtoFillout"/>
        <w:shd w:val="clear" w:color="auto" w:fill="FFFFFF"/>
        <w:ind w:left="0"/>
        <w:jc w:val="both"/>
        <w:rPr>
          <w:lang w:val="en-GB"/>
        </w:rPr>
      </w:pPr>
    </w:p>
    <w:p w14:paraId="7019E25A" w14:textId="77777777" w:rsidR="00CC451E" w:rsidRPr="00406C0D" w:rsidRDefault="00CC451E" w:rsidP="00FB6314">
      <w:pPr>
        <w:pStyle w:val="GEFFieldtoFillout"/>
        <w:shd w:val="clear" w:color="auto" w:fill="FFFFFF"/>
        <w:ind w:left="0"/>
        <w:jc w:val="both"/>
        <w:rPr>
          <w:lang w:val="en-GB"/>
        </w:rPr>
      </w:pPr>
      <w:r w:rsidRPr="00406C0D">
        <w:rPr>
          <w:lang w:val="en-GB"/>
        </w:rPr>
        <w:t xml:space="preserve">Similarly, civil society </w:t>
      </w:r>
      <w:r w:rsidR="002A7A21" w:rsidRPr="00406C0D">
        <w:rPr>
          <w:lang w:val="en-GB"/>
        </w:rPr>
        <w:t xml:space="preserve">organisations </w:t>
      </w:r>
      <w:r w:rsidRPr="00406C0D">
        <w:rPr>
          <w:lang w:val="en-GB"/>
        </w:rPr>
        <w:t>play a very crucial role in terms of sensitising the community and evaluating the progress through an independent approach.</w:t>
      </w:r>
      <w:r w:rsidR="00340547" w:rsidRPr="00406C0D">
        <w:rPr>
          <w:lang w:val="en-GB"/>
        </w:rPr>
        <w:t xml:space="preserve"> India has already recognised such kind of engagements </w:t>
      </w:r>
      <w:r w:rsidR="002A7A21" w:rsidRPr="00406C0D">
        <w:rPr>
          <w:lang w:val="en-GB"/>
        </w:rPr>
        <w:t>during the</w:t>
      </w:r>
      <w:r w:rsidR="00340547" w:rsidRPr="00406C0D">
        <w:rPr>
          <w:lang w:val="en-GB"/>
        </w:rPr>
        <w:t xml:space="preserve"> BUR preparation, as they highlighted the role of GHG Platform India (an independent civil society initiative) in informing the process of inventory preparation and independently reviewing the official estimates.</w:t>
      </w:r>
      <w:r w:rsidR="002A7A21" w:rsidRPr="00406C0D">
        <w:rPr>
          <w:lang w:val="en-GB"/>
        </w:rPr>
        <w:t xml:space="preserve"> Such kind of independent information channels are always welcome from the perspective of quality assurance and quality checks.</w:t>
      </w:r>
    </w:p>
    <w:p w14:paraId="2C0D7E2C" w14:textId="77777777" w:rsidR="00CC451E" w:rsidRPr="00406C0D" w:rsidRDefault="00CC451E" w:rsidP="00FB6314">
      <w:pPr>
        <w:pStyle w:val="GEFFieldtoFillout"/>
        <w:shd w:val="clear" w:color="auto" w:fill="FFFFFF"/>
        <w:ind w:left="0"/>
        <w:jc w:val="both"/>
        <w:rPr>
          <w:lang w:val="en-GB"/>
        </w:rPr>
      </w:pPr>
    </w:p>
    <w:p w14:paraId="1CAE31FB" w14:textId="77777777" w:rsidR="00913AF2" w:rsidRPr="00406C0D" w:rsidRDefault="00913AF2" w:rsidP="00FB6314">
      <w:pPr>
        <w:pStyle w:val="GEFFieldtoFillout"/>
        <w:shd w:val="clear" w:color="auto" w:fill="FFFFFF"/>
        <w:ind w:left="0"/>
        <w:jc w:val="both"/>
        <w:rPr>
          <w:lang w:val="en-GB"/>
        </w:rPr>
      </w:pPr>
      <w:r w:rsidRPr="00406C0D">
        <w:rPr>
          <w:lang w:val="en-GB"/>
        </w:rPr>
        <w:t>Involvement of private sector during the consultation and design phase would be extremely helpful to understand the on-ground challenges with collection and collation of information.</w:t>
      </w:r>
    </w:p>
    <w:bookmarkEnd w:id="18"/>
    <w:p w14:paraId="61C03569" w14:textId="77777777" w:rsidR="00C90C1A" w:rsidRPr="00406C0D" w:rsidRDefault="00C90C1A" w:rsidP="00FB6314">
      <w:pPr>
        <w:pStyle w:val="GEFQuestion"/>
        <w:shd w:val="clear" w:color="auto" w:fill="FFFFFF"/>
        <w:ind w:left="0"/>
        <w:jc w:val="both"/>
        <w:rPr>
          <w:lang w:val="en-GB"/>
        </w:rPr>
      </w:pPr>
    </w:p>
    <w:p w14:paraId="25CDE512" w14:textId="77777777" w:rsidR="00CB0048" w:rsidRPr="00406C0D" w:rsidRDefault="00C90C1A" w:rsidP="00FB6314">
      <w:pPr>
        <w:shd w:val="clear" w:color="auto" w:fill="FFFFFF"/>
        <w:jc w:val="both"/>
        <w:outlineLvl w:val="0"/>
        <w:rPr>
          <w:color w:val="000000"/>
          <w:sz w:val="22"/>
          <w:szCs w:val="22"/>
          <w:lang w:val="en-GB"/>
        </w:rPr>
      </w:pPr>
      <w:r w:rsidRPr="00406C0D">
        <w:rPr>
          <w:i/>
          <w:color w:val="000000"/>
          <w:sz w:val="22"/>
          <w:szCs w:val="22"/>
          <w:lang w:val="en-GB"/>
        </w:rPr>
        <w:t>5</w:t>
      </w:r>
      <w:r w:rsidR="00FC29F6" w:rsidRPr="00406C0D">
        <w:rPr>
          <w:i/>
          <w:color w:val="000000"/>
          <w:sz w:val="22"/>
          <w:szCs w:val="22"/>
          <w:lang w:val="en-GB"/>
        </w:rPr>
        <w:t>.</w:t>
      </w:r>
      <w:r w:rsidR="00870816" w:rsidRPr="00406C0D">
        <w:rPr>
          <w:i/>
          <w:color w:val="000000"/>
          <w:sz w:val="22"/>
          <w:szCs w:val="22"/>
          <w:lang w:val="en-GB"/>
        </w:rPr>
        <w:t xml:space="preserve"> </w:t>
      </w:r>
      <w:r w:rsidR="008857BF" w:rsidRPr="00406C0D">
        <w:rPr>
          <w:color w:val="000000"/>
          <w:sz w:val="22"/>
          <w:szCs w:val="22"/>
          <w:lang w:val="en-GB"/>
        </w:rPr>
        <w:t>Risk</w:t>
      </w:r>
      <w:r w:rsidR="00AA4AC7" w:rsidRPr="00406C0D">
        <w:rPr>
          <w:color w:val="000000"/>
          <w:sz w:val="22"/>
          <w:szCs w:val="22"/>
          <w:lang w:val="en-GB"/>
        </w:rPr>
        <w:t>s</w:t>
      </w:r>
      <w:r w:rsidR="008857BF" w:rsidRPr="00406C0D">
        <w:rPr>
          <w:color w:val="000000"/>
          <w:sz w:val="22"/>
          <w:szCs w:val="22"/>
          <w:lang w:val="en-GB"/>
        </w:rPr>
        <w:t xml:space="preserve">. </w:t>
      </w:r>
      <w:r w:rsidR="00870816" w:rsidRPr="00406C0D">
        <w:rPr>
          <w:color w:val="000000"/>
          <w:sz w:val="22"/>
          <w:szCs w:val="22"/>
          <w:lang w:val="en-GB"/>
        </w:rPr>
        <w:t>Indicate risks, including climate change</w:t>
      </w:r>
      <w:r w:rsidR="007F44AA" w:rsidRPr="00406C0D">
        <w:rPr>
          <w:color w:val="000000"/>
          <w:sz w:val="22"/>
          <w:szCs w:val="22"/>
          <w:lang w:val="en-GB"/>
        </w:rPr>
        <w:t>, potential social and environmental</w:t>
      </w:r>
      <w:r w:rsidR="00870816" w:rsidRPr="00406C0D">
        <w:rPr>
          <w:color w:val="000000"/>
          <w:sz w:val="22"/>
          <w:szCs w:val="22"/>
          <w:lang w:val="en-GB"/>
        </w:rPr>
        <w:t xml:space="preserve"> risks that might prevent the pro</w:t>
      </w:r>
      <w:r w:rsidR="00DF5CA0" w:rsidRPr="00406C0D">
        <w:rPr>
          <w:color w:val="000000"/>
          <w:sz w:val="22"/>
          <w:szCs w:val="22"/>
          <w:lang w:val="en-GB"/>
        </w:rPr>
        <w:t>ject</w:t>
      </w:r>
      <w:r w:rsidR="00870816" w:rsidRPr="00406C0D">
        <w:rPr>
          <w:color w:val="000000"/>
          <w:sz w:val="22"/>
          <w:szCs w:val="22"/>
          <w:lang w:val="en-GB"/>
        </w:rPr>
        <w:t xml:space="preserve"> objectives from being achieved</w:t>
      </w:r>
      <w:r w:rsidR="00313363" w:rsidRPr="00406C0D">
        <w:rPr>
          <w:color w:val="000000"/>
          <w:sz w:val="22"/>
          <w:szCs w:val="22"/>
          <w:lang w:val="en-GB"/>
        </w:rPr>
        <w:t xml:space="preserve"> or may be resulting from project implementation</w:t>
      </w:r>
      <w:r w:rsidR="00870816" w:rsidRPr="00406C0D">
        <w:rPr>
          <w:color w:val="000000"/>
          <w:sz w:val="22"/>
          <w:szCs w:val="22"/>
          <w:lang w:val="en-GB"/>
        </w:rPr>
        <w:t>, and</w:t>
      </w:r>
      <w:r w:rsidR="002C7D5B" w:rsidRPr="00406C0D">
        <w:rPr>
          <w:color w:val="000000"/>
          <w:sz w:val="22"/>
          <w:szCs w:val="22"/>
          <w:lang w:val="en-GB"/>
        </w:rPr>
        <w:t>,</w:t>
      </w:r>
      <w:r w:rsidR="00870816" w:rsidRPr="00406C0D">
        <w:rPr>
          <w:color w:val="000000"/>
          <w:sz w:val="22"/>
          <w:szCs w:val="22"/>
          <w:lang w:val="en-GB"/>
        </w:rPr>
        <w:t xml:space="preserve"> if possible, propose measures that address these risks to be further developed during the project design</w:t>
      </w:r>
      <w:r w:rsidR="00693747" w:rsidRPr="00406C0D">
        <w:rPr>
          <w:color w:val="000000"/>
          <w:sz w:val="22"/>
          <w:szCs w:val="22"/>
          <w:lang w:val="en-GB"/>
        </w:rPr>
        <w:t xml:space="preserve"> (table format acceptable)</w:t>
      </w:r>
      <w:r w:rsidR="0092560C" w:rsidRPr="00406C0D">
        <w:rPr>
          <w:color w:val="000000"/>
          <w:sz w:val="22"/>
          <w:szCs w:val="22"/>
          <w:lang w:val="en-GB"/>
        </w:rPr>
        <w:t>.</w:t>
      </w:r>
      <w:r w:rsidR="0092560C" w:rsidRPr="00406C0D">
        <w:rPr>
          <w:lang w:val="en-GB"/>
        </w:rPr>
        <w:t xml:space="preserve"> </w:t>
      </w:r>
      <w:r w:rsidR="0092560C" w:rsidRPr="00406C0D">
        <w:rPr>
          <w:lang w:val="en-GB"/>
        </w:rPr>
        <w:fldChar w:fldCharType="begin">
          <w:ffData>
            <w:name w:val="pjRisk"/>
            <w:enabled/>
            <w:calcOnExit w:val="0"/>
            <w:textInput/>
          </w:ffData>
        </w:fldChar>
      </w:r>
      <w:bookmarkStart w:id="20" w:name="pjRisk"/>
      <w:r w:rsidR="0092560C" w:rsidRPr="00406C0D">
        <w:rPr>
          <w:lang w:val="en-GB"/>
        </w:rPr>
        <w:instrText xml:space="preserve"> FORMTEXT </w:instrText>
      </w:r>
      <w:r w:rsidR="0092560C" w:rsidRPr="00406C0D">
        <w:rPr>
          <w:lang w:val="en-GB"/>
        </w:rPr>
      </w:r>
      <w:r w:rsidR="0092560C" w:rsidRPr="00406C0D">
        <w:rPr>
          <w:lang w:val="en-GB"/>
        </w:rPr>
        <w:fldChar w:fldCharType="separate"/>
      </w:r>
      <w:r w:rsidR="0092560C" w:rsidRPr="00406C0D">
        <w:rPr>
          <w:noProof/>
          <w:lang w:val="en-GB"/>
        </w:rPr>
        <w:t> </w:t>
      </w:r>
      <w:r w:rsidR="0092560C" w:rsidRPr="00406C0D">
        <w:rPr>
          <w:noProof/>
          <w:lang w:val="en-GB"/>
        </w:rPr>
        <w:t> </w:t>
      </w:r>
      <w:r w:rsidR="0092560C" w:rsidRPr="00406C0D">
        <w:rPr>
          <w:noProof/>
          <w:lang w:val="en-GB"/>
        </w:rPr>
        <w:t> </w:t>
      </w:r>
      <w:r w:rsidR="0092560C" w:rsidRPr="00406C0D">
        <w:rPr>
          <w:noProof/>
          <w:lang w:val="en-GB"/>
        </w:rPr>
        <w:t> </w:t>
      </w:r>
      <w:r w:rsidR="0092560C" w:rsidRPr="00406C0D">
        <w:rPr>
          <w:noProof/>
          <w:lang w:val="en-GB"/>
        </w:rPr>
        <w:t> </w:t>
      </w:r>
      <w:r w:rsidR="0092560C" w:rsidRPr="00406C0D">
        <w:rPr>
          <w:lang w:val="en-GB"/>
        </w:rPr>
        <w:fldChar w:fldCharType="end"/>
      </w:r>
      <w:bookmarkEnd w:id="20"/>
      <w:r w:rsidR="00870816" w:rsidRPr="00406C0D">
        <w:rPr>
          <w:color w:val="000000"/>
          <w:sz w:val="22"/>
          <w:szCs w:val="22"/>
          <w:lang w:val="en-GB"/>
        </w:rPr>
        <w:t xml:space="preserve"> </w:t>
      </w:r>
    </w:p>
    <w:p w14:paraId="66D9BAE7" w14:textId="77777777" w:rsidR="005D3904" w:rsidRPr="00406C0D" w:rsidRDefault="005D3904" w:rsidP="00FB6314">
      <w:pPr>
        <w:pStyle w:val="GEFFieldtoFillout"/>
        <w:shd w:val="clear" w:color="auto" w:fill="FFFFFF"/>
        <w:ind w:left="0"/>
        <w:jc w:val="both"/>
        <w:rPr>
          <w:lang w:val="en-GB"/>
        </w:rPr>
      </w:pPr>
    </w:p>
    <w:p w14:paraId="49E4282D" w14:textId="77777777" w:rsidR="00353530" w:rsidRPr="00406C0D" w:rsidRDefault="00353530" w:rsidP="00FB6314">
      <w:pPr>
        <w:pStyle w:val="GEFFieldtoFillout"/>
        <w:shd w:val="clear" w:color="auto" w:fill="FFFFFF"/>
        <w:ind w:left="0"/>
        <w:jc w:val="both"/>
        <w:rPr>
          <w:lang w:val="en-GB"/>
        </w:rPr>
      </w:pPr>
      <w:r w:rsidRPr="00406C0D">
        <w:rPr>
          <w:lang w:val="en-GB"/>
        </w:rPr>
        <w:t xml:space="preserve">Table </w:t>
      </w:r>
      <w:r w:rsidR="00EB42CE" w:rsidRPr="00406C0D">
        <w:rPr>
          <w:lang w:val="en-GB"/>
        </w:rPr>
        <w:t>4</w:t>
      </w:r>
      <w:r w:rsidRPr="00406C0D">
        <w:rPr>
          <w:lang w:val="en-GB"/>
        </w:rPr>
        <w:t xml:space="preserve">: Anticipated </w:t>
      </w:r>
      <w:r w:rsidR="00CA332E" w:rsidRPr="00406C0D">
        <w:rPr>
          <w:lang w:val="en-GB"/>
        </w:rPr>
        <w:t xml:space="preserve">project </w:t>
      </w:r>
      <w:r w:rsidRPr="00406C0D">
        <w:rPr>
          <w:lang w:val="en-GB"/>
        </w:rPr>
        <w:t>risk</w:t>
      </w:r>
      <w:r w:rsidR="00CA332E" w:rsidRPr="00406C0D">
        <w:rPr>
          <w:lang w:val="en-GB"/>
        </w:rPr>
        <w:t>s</w:t>
      </w:r>
      <w:r w:rsidRPr="00406C0D">
        <w:rPr>
          <w:lang w:val="en-GB"/>
        </w:rPr>
        <w:t xml:space="preserve"> </w:t>
      </w:r>
      <w:r w:rsidR="00CA332E" w:rsidRPr="00406C0D">
        <w:rPr>
          <w:lang w:val="en-GB"/>
        </w:rPr>
        <w:t>and proposed measures to mitigate them</w:t>
      </w:r>
    </w:p>
    <w:p w14:paraId="50E634A4" w14:textId="77777777" w:rsidR="00353530" w:rsidRPr="00406C0D" w:rsidRDefault="00353530" w:rsidP="00FB6314">
      <w:pPr>
        <w:pStyle w:val="GEFFieldtoFillout"/>
        <w:shd w:val="clear" w:color="auto" w:fill="FFFFFF"/>
        <w:jc w:val="both"/>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5"/>
        <w:gridCol w:w="2967"/>
        <w:gridCol w:w="1139"/>
        <w:gridCol w:w="3909"/>
      </w:tblGrid>
      <w:tr w:rsidR="00353530" w:rsidRPr="00406C0D" w14:paraId="07B85AE7" w14:textId="77777777" w:rsidTr="00EC5B9B">
        <w:trPr>
          <w:tblHeader/>
        </w:trPr>
        <w:tc>
          <w:tcPr>
            <w:tcW w:w="1605" w:type="dxa"/>
            <w:shd w:val="clear" w:color="auto" w:fill="auto"/>
          </w:tcPr>
          <w:p w14:paraId="2A7E5FCE" w14:textId="77777777" w:rsidR="00353530" w:rsidRPr="00406C0D" w:rsidRDefault="00353530" w:rsidP="00FB6314">
            <w:pPr>
              <w:pStyle w:val="GEFFieldtoFillout"/>
              <w:ind w:left="0"/>
              <w:jc w:val="both"/>
              <w:rPr>
                <w:b/>
                <w:color w:val="auto"/>
                <w:sz w:val="20"/>
                <w:szCs w:val="20"/>
              </w:rPr>
            </w:pPr>
            <w:r w:rsidRPr="00406C0D">
              <w:rPr>
                <w:b/>
                <w:color w:val="auto"/>
                <w:sz w:val="20"/>
                <w:szCs w:val="20"/>
              </w:rPr>
              <w:lastRenderedPageBreak/>
              <w:t>Type of Risk</w:t>
            </w:r>
          </w:p>
        </w:tc>
        <w:tc>
          <w:tcPr>
            <w:tcW w:w="3048" w:type="dxa"/>
            <w:shd w:val="clear" w:color="auto" w:fill="auto"/>
          </w:tcPr>
          <w:p w14:paraId="4D2E2EB6" w14:textId="77777777" w:rsidR="00353530" w:rsidRPr="00406C0D" w:rsidRDefault="00353530" w:rsidP="00FB6314">
            <w:pPr>
              <w:pStyle w:val="GEFFieldtoFillout"/>
              <w:ind w:left="0"/>
              <w:jc w:val="both"/>
              <w:rPr>
                <w:b/>
                <w:color w:val="auto"/>
                <w:sz w:val="20"/>
                <w:szCs w:val="20"/>
              </w:rPr>
            </w:pPr>
            <w:r w:rsidRPr="00406C0D">
              <w:rPr>
                <w:b/>
                <w:color w:val="auto"/>
                <w:sz w:val="20"/>
                <w:szCs w:val="20"/>
              </w:rPr>
              <w:t>Description</w:t>
            </w:r>
          </w:p>
        </w:tc>
        <w:tc>
          <w:tcPr>
            <w:tcW w:w="1139" w:type="dxa"/>
            <w:shd w:val="clear" w:color="auto" w:fill="auto"/>
          </w:tcPr>
          <w:p w14:paraId="7FC2E3E4" w14:textId="77777777" w:rsidR="00353530" w:rsidRPr="00406C0D" w:rsidRDefault="00353530" w:rsidP="00FB6314">
            <w:pPr>
              <w:pStyle w:val="GEFFieldtoFillout"/>
              <w:ind w:left="0"/>
              <w:jc w:val="both"/>
              <w:rPr>
                <w:b/>
                <w:color w:val="auto"/>
                <w:sz w:val="20"/>
                <w:szCs w:val="20"/>
              </w:rPr>
            </w:pPr>
            <w:r w:rsidRPr="00406C0D">
              <w:rPr>
                <w:b/>
                <w:color w:val="auto"/>
                <w:sz w:val="20"/>
                <w:szCs w:val="20"/>
              </w:rPr>
              <w:t>Likelihood</w:t>
            </w:r>
          </w:p>
        </w:tc>
        <w:tc>
          <w:tcPr>
            <w:tcW w:w="4054" w:type="dxa"/>
            <w:shd w:val="clear" w:color="auto" w:fill="auto"/>
          </w:tcPr>
          <w:p w14:paraId="72AD919E" w14:textId="77777777" w:rsidR="00353530" w:rsidRPr="00406C0D" w:rsidRDefault="00353530" w:rsidP="00FB6314">
            <w:pPr>
              <w:pStyle w:val="GEFFieldtoFillout"/>
              <w:ind w:left="0"/>
              <w:jc w:val="both"/>
              <w:rPr>
                <w:b/>
                <w:color w:val="auto"/>
                <w:sz w:val="20"/>
                <w:szCs w:val="20"/>
              </w:rPr>
            </w:pPr>
            <w:r w:rsidRPr="00406C0D">
              <w:rPr>
                <w:b/>
                <w:color w:val="auto"/>
                <w:sz w:val="20"/>
                <w:szCs w:val="20"/>
              </w:rPr>
              <w:t>Prevention and/or Mitigation Strategy</w:t>
            </w:r>
          </w:p>
        </w:tc>
      </w:tr>
      <w:tr w:rsidR="003D7EE1" w:rsidRPr="00406C0D" w14:paraId="3C76D092" w14:textId="77777777" w:rsidTr="00EC5B9B">
        <w:trPr>
          <w:tblHeader/>
        </w:trPr>
        <w:tc>
          <w:tcPr>
            <w:tcW w:w="1605" w:type="dxa"/>
            <w:vMerge w:val="restart"/>
            <w:shd w:val="clear" w:color="auto" w:fill="auto"/>
            <w:vAlign w:val="center"/>
          </w:tcPr>
          <w:p w14:paraId="4684172D" w14:textId="77777777" w:rsidR="003D7EE1" w:rsidRPr="00406C0D" w:rsidRDefault="003D7EE1" w:rsidP="00FB6314">
            <w:pPr>
              <w:pStyle w:val="GEFFieldtoFillout"/>
              <w:ind w:left="0"/>
              <w:jc w:val="both"/>
              <w:rPr>
                <w:color w:val="auto"/>
                <w:sz w:val="20"/>
                <w:szCs w:val="20"/>
              </w:rPr>
            </w:pPr>
            <w:r w:rsidRPr="00406C0D">
              <w:rPr>
                <w:color w:val="auto"/>
                <w:sz w:val="20"/>
                <w:szCs w:val="20"/>
              </w:rPr>
              <w:t>Data/Information management</w:t>
            </w:r>
          </w:p>
        </w:tc>
        <w:tc>
          <w:tcPr>
            <w:tcW w:w="3048" w:type="dxa"/>
            <w:shd w:val="clear" w:color="auto" w:fill="auto"/>
          </w:tcPr>
          <w:p w14:paraId="5479E938" w14:textId="77777777" w:rsidR="003D7EE1" w:rsidRPr="00406C0D" w:rsidRDefault="003D7EE1" w:rsidP="00570F13">
            <w:pPr>
              <w:pStyle w:val="GEFFieldtoFillout"/>
              <w:ind w:left="0"/>
              <w:jc w:val="both"/>
              <w:rPr>
                <w:color w:val="auto"/>
                <w:sz w:val="20"/>
                <w:szCs w:val="20"/>
              </w:rPr>
            </w:pPr>
            <w:r w:rsidRPr="00406C0D">
              <w:rPr>
                <w:color w:val="auto"/>
                <w:sz w:val="20"/>
                <w:szCs w:val="20"/>
              </w:rPr>
              <w:t>Unavailability of desired data/information at state and sectoral level(s).</w:t>
            </w:r>
          </w:p>
        </w:tc>
        <w:tc>
          <w:tcPr>
            <w:tcW w:w="1139" w:type="dxa"/>
            <w:shd w:val="clear" w:color="auto" w:fill="auto"/>
          </w:tcPr>
          <w:p w14:paraId="63F4FB4F" w14:textId="77777777" w:rsidR="003D7EE1" w:rsidRPr="00406C0D" w:rsidRDefault="003D7EE1" w:rsidP="00FB6314">
            <w:pPr>
              <w:pStyle w:val="GEFFieldtoFillout"/>
              <w:ind w:left="0"/>
              <w:jc w:val="both"/>
              <w:rPr>
                <w:color w:val="auto"/>
                <w:sz w:val="20"/>
                <w:szCs w:val="20"/>
              </w:rPr>
            </w:pPr>
            <w:r w:rsidRPr="00406C0D">
              <w:rPr>
                <w:color w:val="auto"/>
                <w:sz w:val="20"/>
                <w:szCs w:val="20"/>
              </w:rPr>
              <w:t>High</w:t>
            </w:r>
          </w:p>
        </w:tc>
        <w:tc>
          <w:tcPr>
            <w:tcW w:w="4054" w:type="dxa"/>
            <w:shd w:val="clear" w:color="auto" w:fill="auto"/>
          </w:tcPr>
          <w:p w14:paraId="4859EA1A" w14:textId="77777777" w:rsidR="003D7EE1" w:rsidRPr="00406C0D" w:rsidRDefault="003D7EE1" w:rsidP="00FB6314">
            <w:pPr>
              <w:pStyle w:val="GEFFieldtoFillout"/>
              <w:ind w:left="0"/>
              <w:jc w:val="both"/>
              <w:rPr>
                <w:color w:val="auto"/>
                <w:sz w:val="20"/>
                <w:szCs w:val="20"/>
              </w:rPr>
            </w:pPr>
            <w:r w:rsidRPr="00406C0D">
              <w:rPr>
                <w:color w:val="auto"/>
                <w:sz w:val="20"/>
                <w:szCs w:val="20"/>
              </w:rPr>
              <w:t>The proposed CBIT project will provide necessary tools, templates, training and know-how around collection, compilation, assessment, verification and reporting of information through a coordinated approach between sectoral/state focal points, lead agencies, and experts.</w:t>
            </w:r>
          </w:p>
        </w:tc>
      </w:tr>
      <w:tr w:rsidR="003D7EE1" w:rsidRPr="00406C0D" w14:paraId="2759D281" w14:textId="77777777" w:rsidTr="003D7EE1">
        <w:trPr>
          <w:tblHeader/>
        </w:trPr>
        <w:tc>
          <w:tcPr>
            <w:tcW w:w="1605" w:type="dxa"/>
            <w:vMerge/>
            <w:shd w:val="clear" w:color="auto" w:fill="auto"/>
          </w:tcPr>
          <w:p w14:paraId="352C44CF" w14:textId="77777777" w:rsidR="003D7EE1" w:rsidRPr="00406C0D" w:rsidRDefault="003D7EE1" w:rsidP="00FB6314">
            <w:pPr>
              <w:pStyle w:val="GEFFieldtoFillout"/>
              <w:ind w:left="0"/>
              <w:jc w:val="both"/>
              <w:rPr>
                <w:color w:val="auto"/>
                <w:sz w:val="20"/>
                <w:szCs w:val="20"/>
              </w:rPr>
            </w:pPr>
          </w:p>
        </w:tc>
        <w:tc>
          <w:tcPr>
            <w:tcW w:w="3048" w:type="dxa"/>
            <w:shd w:val="clear" w:color="auto" w:fill="auto"/>
          </w:tcPr>
          <w:p w14:paraId="7E5895E2" w14:textId="77777777" w:rsidR="003D7EE1" w:rsidRPr="00406C0D" w:rsidRDefault="003D7EE1" w:rsidP="00FB6314">
            <w:pPr>
              <w:pStyle w:val="GEFFieldtoFillout"/>
              <w:ind w:left="0"/>
              <w:jc w:val="both"/>
              <w:rPr>
                <w:color w:val="auto"/>
                <w:sz w:val="20"/>
                <w:szCs w:val="20"/>
              </w:rPr>
            </w:pPr>
            <w:r w:rsidRPr="00406C0D">
              <w:rPr>
                <w:color w:val="auto"/>
                <w:sz w:val="20"/>
                <w:szCs w:val="20"/>
              </w:rPr>
              <w:t>Lack of mandate to allow sharing of data for certain sectors</w:t>
            </w:r>
          </w:p>
        </w:tc>
        <w:tc>
          <w:tcPr>
            <w:tcW w:w="1139" w:type="dxa"/>
            <w:shd w:val="clear" w:color="auto" w:fill="auto"/>
          </w:tcPr>
          <w:p w14:paraId="277AF364" w14:textId="77777777" w:rsidR="003D7EE1" w:rsidRPr="00406C0D" w:rsidRDefault="003D7EE1" w:rsidP="00FB6314">
            <w:pPr>
              <w:pStyle w:val="GEFFieldtoFillout"/>
              <w:ind w:left="0"/>
              <w:jc w:val="both"/>
              <w:rPr>
                <w:color w:val="auto"/>
                <w:sz w:val="20"/>
                <w:szCs w:val="20"/>
              </w:rPr>
            </w:pPr>
            <w:r w:rsidRPr="00406C0D">
              <w:rPr>
                <w:color w:val="auto"/>
                <w:sz w:val="20"/>
                <w:szCs w:val="20"/>
              </w:rPr>
              <w:t>Medium</w:t>
            </w:r>
          </w:p>
        </w:tc>
        <w:tc>
          <w:tcPr>
            <w:tcW w:w="4054" w:type="dxa"/>
            <w:shd w:val="clear" w:color="auto" w:fill="auto"/>
          </w:tcPr>
          <w:p w14:paraId="32D81992" w14:textId="77777777" w:rsidR="003D7EE1" w:rsidRPr="00406C0D" w:rsidRDefault="003D7EE1" w:rsidP="00FB6314">
            <w:pPr>
              <w:pStyle w:val="GEFFieldtoFillout"/>
              <w:ind w:left="0"/>
              <w:jc w:val="both"/>
              <w:rPr>
                <w:color w:val="auto"/>
                <w:sz w:val="20"/>
                <w:szCs w:val="20"/>
              </w:rPr>
            </w:pPr>
            <w:r w:rsidRPr="00406C0D">
              <w:rPr>
                <w:color w:val="auto"/>
                <w:sz w:val="20"/>
                <w:szCs w:val="20"/>
              </w:rPr>
              <w:t>The MoEFCC will establish a sound linkage between the data providers, data evaluators and the governing body (including ministries) through the proposed NICS</w:t>
            </w:r>
          </w:p>
        </w:tc>
      </w:tr>
      <w:tr w:rsidR="003D7EE1" w:rsidRPr="00406C0D" w14:paraId="1213CA09" w14:textId="77777777" w:rsidTr="003D7EE1">
        <w:trPr>
          <w:tblHeader/>
        </w:trPr>
        <w:tc>
          <w:tcPr>
            <w:tcW w:w="1605" w:type="dxa"/>
            <w:vMerge/>
            <w:shd w:val="clear" w:color="auto" w:fill="auto"/>
          </w:tcPr>
          <w:p w14:paraId="3BED57E2" w14:textId="77777777" w:rsidR="003D7EE1" w:rsidRPr="00406C0D" w:rsidRDefault="003D7EE1" w:rsidP="00FB6314">
            <w:pPr>
              <w:pStyle w:val="GEFFieldtoFillout"/>
              <w:ind w:left="0"/>
              <w:jc w:val="both"/>
              <w:rPr>
                <w:color w:val="auto"/>
                <w:sz w:val="20"/>
                <w:szCs w:val="20"/>
              </w:rPr>
            </w:pPr>
          </w:p>
        </w:tc>
        <w:tc>
          <w:tcPr>
            <w:tcW w:w="3048" w:type="dxa"/>
            <w:shd w:val="clear" w:color="auto" w:fill="auto"/>
          </w:tcPr>
          <w:p w14:paraId="1B515BB6" w14:textId="77777777" w:rsidR="003D7EE1" w:rsidRPr="00406C0D" w:rsidRDefault="003D7EE1" w:rsidP="00FB6314">
            <w:pPr>
              <w:pStyle w:val="GEFFieldtoFillout"/>
              <w:ind w:left="0"/>
              <w:jc w:val="both"/>
              <w:rPr>
                <w:color w:val="auto"/>
                <w:sz w:val="20"/>
                <w:szCs w:val="20"/>
              </w:rPr>
            </w:pPr>
            <w:r w:rsidRPr="00406C0D">
              <w:rPr>
                <w:color w:val="auto"/>
                <w:sz w:val="20"/>
                <w:szCs w:val="20"/>
              </w:rPr>
              <w:t xml:space="preserve">Proprietorship of desired information and challenges with disclosure of business sensitive information </w:t>
            </w:r>
          </w:p>
        </w:tc>
        <w:tc>
          <w:tcPr>
            <w:tcW w:w="1139" w:type="dxa"/>
            <w:shd w:val="clear" w:color="auto" w:fill="auto"/>
          </w:tcPr>
          <w:p w14:paraId="1B380A18" w14:textId="77777777" w:rsidR="003D7EE1" w:rsidRPr="00406C0D" w:rsidRDefault="003D7EE1" w:rsidP="00FB6314">
            <w:pPr>
              <w:pStyle w:val="GEFFieldtoFillout"/>
              <w:ind w:left="0"/>
              <w:jc w:val="both"/>
              <w:rPr>
                <w:color w:val="auto"/>
                <w:sz w:val="20"/>
                <w:szCs w:val="20"/>
              </w:rPr>
            </w:pPr>
            <w:r w:rsidRPr="00406C0D">
              <w:rPr>
                <w:color w:val="auto"/>
                <w:sz w:val="20"/>
                <w:szCs w:val="20"/>
              </w:rPr>
              <w:t>Medium</w:t>
            </w:r>
          </w:p>
        </w:tc>
        <w:tc>
          <w:tcPr>
            <w:tcW w:w="4054" w:type="dxa"/>
            <w:shd w:val="clear" w:color="auto" w:fill="auto"/>
          </w:tcPr>
          <w:p w14:paraId="4FE7FE4E" w14:textId="77777777" w:rsidR="003D7EE1" w:rsidRPr="00406C0D" w:rsidRDefault="003D7EE1" w:rsidP="00FB6314">
            <w:pPr>
              <w:pStyle w:val="GEFFieldtoFillout"/>
              <w:ind w:left="0"/>
              <w:jc w:val="both"/>
              <w:rPr>
                <w:color w:val="auto"/>
                <w:sz w:val="20"/>
                <w:szCs w:val="20"/>
              </w:rPr>
            </w:pPr>
            <w:r w:rsidRPr="00406C0D">
              <w:rPr>
                <w:color w:val="auto"/>
                <w:sz w:val="20"/>
                <w:szCs w:val="20"/>
              </w:rPr>
              <w:t>This risk is mainly associated with certain type of industry facing market competition related challenges with disclosure of business/profit related information. In such cases, government will establish suitable data sharing protocols to maintain a balance between their concerns and country’s climate commitments.</w:t>
            </w:r>
          </w:p>
        </w:tc>
      </w:tr>
      <w:tr w:rsidR="003D7EE1" w:rsidRPr="00406C0D" w14:paraId="61694C56" w14:textId="77777777" w:rsidTr="003D7EE1">
        <w:trPr>
          <w:tblHeader/>
        </w:trPr>
        <w:tc>
          <w:tcPr>
            <w:tcW w:w="1605" w:type="dxa"/>
            <w:vMerge/>
            <w:shd w:val="clear" w:color="auto" w:fill="auto"/>
          </w:tcPr>
          <w:p w14:paraId="1C3A6AA0" w14:textId="77777777" w:rsidR="003D7EE1" w:rsidRPr="00406C0D" w:rsidRDefault="003D7EE1" w:rsidP="00FB6314">
            <w:pPr>
              <w:pStyle w:val="GEFFieldtoFillout"/>
              <w:ind w:left="0"/>
              <w:jc w:val="both"/>
              <w:rPr>
                <w:color w:val="auto"/>
                <w:sz w:val="20"/>
                <w:szCs w:val="20"/>
              </w:rPr>
            </w:pPr>
          </w:p>
        </w:tc>
        <w:tc>
          <w:tcPr>
            <w:tcW w:w="3048" w:type="dxa"/>
            <w:shd w:val="clear" w:color="auto" w:fill="auto"/>
          </w:tcPr>
          <w:p w14:paraId="08194E2D" w14:textId="77777777" w:rsidR="003D7EE1" w:rsidRPr="00406C0D" w:rsidRDefault="003D7EE1" w:rsidP="00FB6314">
            <w:pPr>
              <w:pStyle w:val="GEFFieldtoFillout"/>
              <w:ind w:left="0"/>
              <w:jc w:val="both"/>
              <w:rPr>
                <w:color w:val="auto"/>
                <w:sz w:val="20"/>
                <w:szCs w:val="20"/>
              </w:rPr>
            </w:pPr>
            <w:r w:rsidRPr="00406C0D">
              <w:rPr>
                <w:color w:val="auto"/>
                <w:sz w:val="20"/>
                <w:szCs w:val="20"/>
              </w:rPr>
              <w:t>Poor quality of reported information</w:t>
            </w:r>
          </w:p>
        </w:tc>
        <w:tc>
          <w:tcPr>
            <w:tcW w:w="1139" w:type="dxa"/>
            <w:shd w:val="clear" w:color="auto" w:fill="auto"/>
          </w:tcPr>
          <w:p w14:paraId="4DD8C3DA" w14:textId="77777777" w:rsidR="003D7EE1" w:rsidRPr="00406C0D" w:rsidRDefault="003D7EE1" w:rsidP="00FB6314">
            <w:pPr>
              <w:pStyle w:val="GEFFieldtoFillout"/>
              <w:ind w:left="0"/>
              <w:jc w:val="both"/>
              <w:rPr>
                <w:color w:val="auto"/>
                <w:sz w:val="20"/>
                <w:szCs w:val="20"/>
              </w:rPr>
            </w:pPr>
            <w:r w:rsidRPr="00406C0D">
              <w:rPr>
                <w:color w:val="auto"/>
                <w:sz w:val="20"/>
                <w:szCs w:val="20"/>
              </w:rPr>
              <w:t>Low</w:t>
            </w:r>
          </w:p>
        </w:tc>
        <w:tc>
          <w:tcPr>
            <w:tcW w:w="4054" w:type="dxa"/>
            <w:shd w:val="clear" w:color="auto" w:fill="auto"/>
          </w:tcPr>
          <w:p w14:paraId="0FDE622F" w14:textId="77777777" w:rsidR="003D7EE1" w:rsidRPr="00406C0D" w:rsidRDefault="003D7EE1" w:rsidP="00FB6314">
            <w:pPr>
              <w:pStyle w:val="GEFFieldtoFillout"/>
              <w:ind w:left="0"/>
              <w:jc w:val="both"/>
              <w:rPr>
                <w:color w:val="auto"/>
                <w:sz w:val="20"/>
                <w:szCs w:val="20"/>
              </w:rPr>
            </w:pPr>
            <w:r w:rsidRPr="00406C0D">
              <w:rPr>
                <w:color w:val="auto"/>
                <w:sz w:val="20"/>
                <w:szCs w:val="20"/>
              </w:rPr>
              <w:t>Proposed system of information exchange within NICS will ensure data validation and data verification. In addition, triangulation of information will enhance quality control and quality assurance process</w:t>
            </w:r>
          </w:p>
        </w:tc>
      </w:tr>
      <w:tr w:rsidR="003D7EE1" w:rsidRPr="00406C0D" w14:paraId="4CA3E1CA" w14:textId="77777777" w:rsidTr="003D7EE1">
        <w:trPr>
          <w:tblHeader/>
        </w:trPr>
        <w:tc>
          <w:tcPr>
            <w:tcW w:w="1605" w:type="dxa"/>
            <w:vMerge/>
            <w:shd w:val="clear" w:color="auto" w:fill="auto"/>
          </w:tcPr>
          <w:p w14:paraId="1FA25FFA" w14:textId="77777777" w:rsidR="003D7EE1" w:rsidRPr="00406C0D" w:rsidRDefault="003D7EE1" w:rsidP="00FB6314">
            <w:pPr>
              <w:pStyle w:val="GEFFieldtoFillout"/>
              <w:ind w:left="0"/>
              <w:jc w:val="both"/>
              <w:rPr>
                <w:color w:val="auto"/>
                <w:sz w:val="20"/>
                <w:szCs w:val="20"/>
              </w:rPr>
            </w:pPr>
          </w:p>
        </w:tc>
        <w:tc>
          <w:tcPr>
            <w:tcW w:w="3048" w:type="dxa"/>
            <w:shd w:val="clear" w:color="auto" w:fill="auto"/>
          </w:tcPr>
          <w:p w14:paraId="3348C067" w14:textId="77777777" w:rsidR="003D7EE1" w:rsidRPr="00406C0D" w:rsidRDefault="003D7EE1" w:rsidP="00FB6314">
            <w:pPr>
              <w:pStyle w:val="GEFFieldtoFillout"/>
              <w:ind w:left="0"/>
              <w:jc w:val="both"/>
              <w:rPr>
                <w:color w:val="auto"/>
                <w:sz w:val="20"/>
                <w:szCs w:val="20"/>
              </w:rPr>
            </w:pPr>
            <w:r w:rsidRPr="00406C0D">
              <w:rPr>
                <w:color w:val="auto"/>
                <w:sz w:val="20"/>
                <w:szCs w:val="20"/>
              </w:rPr>
              <w:t>Timeliness</w:t>
            </w:r>
          </w:p>
        </w:tc>
        <w:tc>
          <w:tcPr>
            <w:tcW w:w="1139" w:type="dxa"/>
            <w:shd w:val="clear" w:color="auto" w:fill="auto"/>
          </w:tcPr>
          <w:p w14:paraId="090A0D4F" w14:textId="77777777" w:rsidR="003D7EE1" w:rsidRPr="00406C0D" w:rsidRDefault="003D7EE1" w:rsidP="00FB6314">
            <w:pPr>
              <w:pStyle w:val="GEFFieldtoFillout"/>
              <w:ind w:left="0"/>
              <w:jc w:val="both"/>
              <w:rPr>
                <w:color w:val="auto"/>
                <w:sz w:val="20"/>
                <w:szCs w:val="20"/>
              </w:rPr>
            </w:pPr>
            <w:r w:rsidRPr="00406C0D">
              <w:rPr>
                <w:color w:val="auto"/>
                <w:sz w:val="20"/>
                <w:szCs w:val="20"/>
              </w:rPr>
              <w:t>High</w:t>
            </w:r>
          </w:p>
        </w:tc>
        <w:tc>
          <w:tcPr>
            <w:tcW w:w="4054" w:type="dxa"/>
            <w:shd w:val="clear" w:color="auto" w:fill="auto"/>
          </w:tcPr>
          <w:p w14:paraId="61AD33AA" w14:textId="77777777" w:rsidR="003D7EE1" w:rsidRPr="00406C0D" w:rsidRDefault="003D7EE1" w:rsidP="00FB6314">
            <w:pPr>
              <w:pStyle w:val="GEFFieldtoFillout"/>
              <w:ind w:left="0"/>
              <w:jc w:val="both"/>
              <w:rPr>
                <w:color w:val="auto"/>
                <w:sz w:val="20"/>
                <w:szCs w:val="20"/>
              </w:rPr>
            </w:pPr>
            <w:r w:rsidRPr="00406C0D">
              <w:rPr>
                <w:color w:val="auto"/>
                <w:sz w:val="20"/>
                <w:szCs w:val="20"/>
              </w:rPr>
              <w:t>In India, typical delay with reporting of energy and waste sector information is considerably high (3-4 years in certain cases). Digitization of information and streamlined process of sharing would promote a swift and timely exchange of information. System will improvise wherever data frequency become a challenge. NITI Aayog of India has already taken up an inter-ministerial task of ‘energy data management’ across all sectors.</w:t>
            </w:r>
          </w:p>
        </w:tc>
      </w:tr>
      <w:tr w:rsidR="00897372" w:rsidRPr="00406C0D" w14:paraId="38ECC7BE" w14:textId="77777777" w:rsidTr="00EC5B9B">
        <w:trPr>
          <w:tblHeader/>
        </w:trPr>
        <w:tc>
          <w:tcPr>
            <w:tcW w:w="1605" w:type="dxa"/>
            <w:vMerge w:val="restart"/>
            <w:shd w:val="clear" w:color="auto" w:fill="auto"/>
            <w:vAlign w:val="center"/>
          </w:tcPr>
          <w:p w14:paraId="4619E4D7" w14:textId="77777777" w:rsidR="00897372" w:rsidRPr="00406C0D" w:rsidRDefault="00897372" w:rsidP="00FB6314">
            <w:pPr>
              <w:pStyle w:val="GEFFieldtoFillout"/>
              <w:ind w:left="0"/>
              <w:jc w:val="both"/>
              <w:rPr>
                <w:color w:val="auto"/>
                <w:sz w:val="20"/>
                <w:szCs w:val="20"/>
              </w:rPr>
            </w:pPr>
            <w:r w:rsidRPr="00406C0D">
              <w:rPr>
                <w:color w:val="auto"/>
                <w:sz w:val="20"/>
                <w:szCs w:val="20"/>
              </w:rPr>
              <w:t>Institutional</w:t>
            </w:r>
          </w:p>
        </w:tc>
        <w:tc>
          <w:tcPr>
            <w:tcW w:w="3048" w:type="dxa"/>
            <w:shd w:val="clear" w:color="auto" w:fill="auto"/>
          </w:tcPr>
          <w:p w14:paraId="6A6CD981" w14:textId="77777777" w:rsidR="00897372" w:rsidRPr="00406C0D" w:rsidRDefault="00897372" w:rsidP="00FB6314">
            <w:pPr>
              <w:pStyle w:val="GEFFieldtoFillout"/>
              <w:ind w:left="0"/>
              <w:jc w:val="both"/>
              <w:rPr>
                <w:color w:val="auto"/>
                <w:sz w:val="20"/>
                <w:szCs w:val="20"/>
              </w:rPr>
            </w:pPr>
            <w:r w:rsidRPr="00406C0D">
              <w:rPr>
                <w:color w:val="auto"/>
                <w:sz w:val="20"/>
                <w:szCs w:val="20"/>
              </w:rPr>
              <w:t>Staff turnover</w:t>
            </w:r>
          </w:p>
        </w:tc>
        <w:tc>
          <w:tcPr>
            <w:tcW w:w="1139" w:type="dxa"/>
            <w:shd w:val="clear" w:color="auto" w:fill="auto"/>
          </w:tcPr>
          <w:p w14:paraId="6CE11C0D" w14:textId="77777777" w:rsidR="00897372" w:rsidRPr="00406C0D" w:rsidRDefault="00897372" w:rsidP="00FB6314">
            <w:pPr>
              <w:pStyle w:val="GEFFieldtoFillout"/>
              <w:ind w:left="0"/>
              <w:jc w:val="both"/>
              <w:rPr>
                <w:color w:val="auto"/>
                <w:sz w:val="20"/>
                <w:szCs w:val="20"/>
              </w:rPr>
            </w:pPr>
            <w:r w:rsidRPr="00406C0D">
              <w:rPr>
                <w:color w:val="auto"/>
                <w:sz w:val="20"/>
                <w:szCs w:val="20"/>
              </w:rPr>
              <w:t>High</w:t>
            </w:r>
          </w:p>
        </w:tc>
        <w:tc>
          <w:tcPr>
            <w:tcW w:w="4054" w:type="dxa"/>
            <w:shd w:val="clear" w:color="auto" w:fill="auto"/>
          </w:tcPr>
          <w:p w14:paraId="12FE1809" w14:textId="77777777" w:rsidR="00897372" w:rsidRPr="00406C0D" w:rsidRDefault="00897372" w:rsidP="00FB6314">
            <w:pPr>
              <w:pStyle w:val="GEFFieldtoFillout"/>
              <w:ind w:left="0"/>
              <w:jc w:val="both"/>
              <w:rPr>
                <w:color w:val="auto"/>
                <w:sz w:val="20"/>
                <w:szCs w:val="20"/>
              </w:rPr>
            </w:pPr>
            <w:r w:rsidRPr="00406C0D">
              <w:rPr>
                <w:color w:val="auto"/>
                <w:sz w:val="20"/>
                <w:szCs w:val="20"/>
              </w:rPr>
              <w:t xml:space="preserve">In India, most of the reporting system at the center and state level relies on temporary/ad-hoc consultants. The proposed project activities will create a cadre of experts through adequate training of trainers and knowledge-sharing protocols at the state and sectoral level through respective focal points. This will certainly </w:t>
            </w:r>
            <w:proofErr w:type="spellStart"/>
            <w:r w:rsidRPr="00406C0D">
              <w:rPr>
                <w:color w:val="auto"/>
                <w:sz w:val="20"/>
                <w:szCs w:val="20"/>
              </w:rPr>
              <w:t>minimise</w:t>
            </w:r>
            <w:proofErr w:type="spellEnd"/>
            <w:r w:rsidRPr="00406C0D">
              <w:rPr>
                <w:color w:val="auto"/>
                <w:sz w:val="20"/>
                <w:szCs w:val="20"/>
              </w:rPr>
              <w:t xml:space="preserve"> such risks</w:t>
            </w:r>
          </w:p>
        </w:tc>
      </w:tr>
      <w:tr w:rsidR="00897372" w:rsidRPr="00406C0D" w14:paraId="681D3BFA" w14:textId="77777777" w:rsidTr="00CC10C8">
        <w:trPr>
          <w:tblHeader/>
        </w:trPr>
        <w:tc>
          <w:tcPr>
            <w:tcW w:w="1605" w:type="dxa"/>
            <w:vMerge/>
            <w:shd w:val="clear" w:color="auto" w:fill="auto"/>
          </w:tcPr>
          <w:p w14:paraId="6EB79FE2" w14:textId="77777777" w:rsidR="00897372" w:rsidRPr="00406C0D" w:rsidRDefault="00897372" w:rsidP="00FB6314">
            <w:pPr>
              <w:pStyle w:val="GEFFieldtoFillout"/>
              <w:ind w:left="0"/>
              <w:jc w:val="both"/>
              <w:rPr>
                <w:color w:val="auto"/>
                <w:sz w:val="20"/>
                <w:szCs w:val="20"/>
              </w:rPr>
            </w:pPr>
          </w:p>
        </w:tc>
        <w:tc>
          <w:tcPr>
            <w:tcW w:w="3048" w:type="dxa"/>
            <w:shd w:val="clear" w:color="auto" w:fill="auto"/>
          </w:tcPr>
          <w:p w14:paraId="157D9578" w14:textId="77777777" w:rsidR="00897372" w:rsidRPr="00406C0D" w:rsidRDefault="00897372" w:rsidP="00FB6314">
            <w:pPr>
              <w:pStyle w:val="GEFFieldtoFillout"/>
              <w:ind w:left="0"/>
              <w:jc w:val="both"/>
              <w:rPr>
                <w:color w:val="auto"/>
                <w:sz w:val="20"/>
                <w:szCs w:val="20"/>
              </w:rPr>
            </w:pPr>
            <w:r w:rsidRPr="00406C0D">
              <w:rPr>
                <w:color w:val="auto"/>
                <w:sz w:val="20"/>
                <w:szCs w:val="20"/>
              </w:rPr>
              <w:t>Lack of coordination among stakeholders leading to duplicity of efforts or accounting</w:t>
            </w:r>
          </w:p>
        </w:tc>
        <w:tc>
          <w:tcPr>
            <w:tcW w:w="1139" w:type="dxa"/>
            <w:shd w:val="clear" w:color="auto" w:fill="auto"/>
          </w:tcPr>
          <w:p w14:paraId="0DDBD385" w14:textId="77777777" w:rsidR="00897372" w:rsidRPr="00406C0D" w:rsidRDefault="00897372" w:rsidP="00FB6314">
            <w:pPr>
              <w:pStyle w:val="GEFFieldtoFillout"/>
              <w:ind w:left="0"/>
              <w:jc w:val="both"/>
              <w:rPr>
                <w:color w:val="auto"/>
                <w:sz w:val="20"/>
                <w:szCs w:val="20"/>
              </w:rPr>
            </w:pPr>
            <w:r w:rsidRPr="00406C0D">
              <w:rPr>
                <w:color w:val="auto"/>
                <w:sz w:val="20"/>
                <w:szCs w:val="20"/>
              </w:rPr>
              <w:t>Low</w:t>
            </w:r>
          </w:p>
        </w:tc>
        <w:tc>
          <w:tcPr>
            <w:tcW w:w="4054" w:type="dxa"/>
            <w:shd w:val="clear" w:color="auto" w:fill="auto"/>
          </w:tcPr>
          <w:p w14:paraId="454E4E43" w14:textId="77777777" w:rsidR="00897372" w:rsidRPr="00406C0D" w:rsidRDefault="00897372" w:rsidP="00FB6314">
            <w:pPr>
              <w:pStyle w:val="GEFFieldtoFillout"/>
              <w:ind w:left="0"/>
              <w:jc w:val="both"/>
              <w:rPr>
                <w:color w:val="auto"/>
                <w:sz w:val="20"/>
                <w:szCs w:val="20"/>
              </w:rPr>
            </w:pPr>
            <w:r w:rsidRPr="00406C0D">
              <w:rPr>
                <w:color w:val="auto"/>
                <w:sz w:val="20"/>
                <w:szCs w:val="20"/>
              </w:rPr>
              <w:t>The key feature of proposed CBIT project is establishment of a robust coordination among various actors. NICS would address this concern very well.</w:t>
            </w:r>
          </w:p>
        </w:tc>
      </w:tr>
      <w:tr w:rsidR="00897372" w:rsidRPr="00406C0D" w14:paraId="39FEDF59" w14:textId="77777777" w:rsidTr="00EC5B9B">
        <w:trPr>
          <w:tblHeader/>
        </w:trPr>
        <w:tc>
          <w:tcPr>
            <w:tcW w:w="1605" w:type="dxa"/>
            <w:shd w:val="clear" w:color="auto" w:fill="auto"/>
          </w:tcPr>
          <w:p w14:paraId="4492C547" w14:textId="77777777" w:rsidR="00897372" w:rsidRPr="00406C0D" w:rsidRDefault="00B266D5" w:rsidP="00FB6314">
            <w:pPr>
              <w:pStyle w:val="GEFFieldtoFillout"/>
              <w:ind w:left="0"/>
              <w:jc w:val="both"/>
              <w:rPr>
                <w:color w:val="auto"/>
                <w:sz w:val="20"/>
                <w:szCs w:val="20"/>
              </w:rPr>
            </w:pPr>
            <w:r w:rsidRPr="00406C0D">
              <w:rPr>
                <w:color w:val="auto"/>
                <w:sz w:val="20"/>
                <w:szCs w:val="20"/>
              </w:rPr>
              <w:t>Financial</w:t>
            </w:r>
          </w:p>
        </w:tc>
        <w:tc>
          <w:tcPr>
            <w:tcW w:w="3048" w:type="dxa"/>
            <w:shd w:val="clear" w:color="auto" w:fill="auto"/>
          </w:tcPr>
          <w:p w14:paraId="4DA71E5E" w14:textId="77777777" w:rsidR="00897372" w:rsidRPr="00406C0D" w:rsidRDefault="00B266D5" w:rsidP="00FB6314">
            <w:pPr>
              <w:pStyle w:val="GEFFieldtoFillout"/>
              <w:ind w:left="0"/>
              <w:jc w:val="both"/>
              <w:rPr>
                <w:color w:val="auto"/>
                <w:sz w:val="20"/>
                <w:szCs w:val="20"/>
              </w:rPr>
            </w:pPr>
            <w:r w:rsidRPr="00406C0D">
              <w:rPr>
                <w:color w:val="auto"/>
                <w:sz w:val="20"/>
                <w:szCs w:val="20"/>
              </w:rPr>
              <w:t>Some of the information management related activities might require additional funds to support necessary infrastructure and manpower</w:t>
            </w:r>
          </w:p>
        </w:tc>
        <w:tc>
          <w:tcPr>
            <w:tcW w:w="1139" w:type="dxa"/>
            <w:shd w:val="clear" w:color="auto" w:fill="auto"/>
          </w:tcPr>
          <w:p w14:paraId="1F44D35E" w14:textId="77777777" w:rsidR="00897372" w:rsidRPr="00406C0D" w:rsidRDefault="00B266D5" w:rsidP="00FB6314">
            <w:pPr>
              <w:pStyle w:val="GEFFieldtoFillout"/>
              <w:ind w:left="0"/>
              <w:jc w:val="both"/>
              <w:rPr>
                <w:color w:val="auto"/>
                <w:sz w:val="20"/>
                <w:szCs w:val="20"/>
              </w:rPr>
            </w:pPr>
            <w:r w:rsidRPr="00406C0D">
              <w:rPr>
                <w:color w:val="auto"/>
                <w:sz w:val="20"/>
                <w:szCs w:val="20"/>
              </w:rPr>
              <w:t>High</w:t>
            </w:r>
          </w:p>
        </w:tc>
        <w:tc>
          <w:tcPr>
            <w:tcW w:w="4054" w:type="dxa"/>
            <w:shd w:val="clear" w:color="auto" w:fill="auto"/>
          </w:tcPr>
          <w:p w14:paraId="2E6D811C" w14:textId="77777777" w:rsidR="00897372" w:rsidRPr="00406C0D" w:rsidRDefault="00D65BED" w:rsidP="00FB6314">
            <w:pPr>
              <w:pStyle w:val="GEFFieldtoFillout"/>
              <w:ind w:left="0"/>
              <w:jc w:val="both"/>
              <w:rPr>
                <w:color w:val="auto"/>
                <w:sz w:val="20"/>
                <w:szCs w:val="20"/>
              </w:rPr>
            </w:pPr>
            <w:r w:rsidRPr="00406C0D">
              <w:rPr>
                <w:color w:val="auto"/>
                <w:sz w:val="20"/>
                <w:szCs w:val="20"/>
              </w:rPr>
              <w:t>India will leverage the existing support channels open through UNDP, GEF, and various bi/multilateral collaborations to support such requirements. TNC will also complement any such needs that may arise</w:t>
            </w:r>
          </w:p>
        </w:tc>
      </w:tr>
    </w:tbl>
    <w:p w14:paraId="01CB1A73" w14:textId="77777777" w:rsidR="00353530" w:rsidRPr="00406C0D" w:rsidRDefault="00353530" w:rsidP="00FB6314">
      <w:pPr>
        <w:pStyle w:val="GEFFieldtoFillout"/>
        <w:shd w:val="clear" w:color="auto" w:fill="FFFFFF"/>
        <w:jc w:val="both"/>
        <w:rPr>
          <w:lang w:val="en-GB"/>
        </w:rPr>
      </w:pPr>
    </w:p>
    <w:p w14:paraId="67C25B55" w14:textId="77777777" w:rsidR="00353530" w:rsidRPr="00406C0D" w:rsidRDefault="00353530" w:rsidP="00FB6314">
      <w:pPr>
        <w:pStyle w:val="GEFFieldtoFillout"/>
        <w:shd w:val="clear" w:color="auto" w:fill="FFFFFF"/>
        <w:jc w:val="both"/>
        <w:rPr>
          <w:lang w:val="en-GB"/>
        </w:rPr>
      </w:pPr>
    </w:p>
    <w:p w14:paraId="2636B682" w14:textId="77777777" w:rsidR="00353530" w:rsidRPr="00406C0D" w:rsidRDefault="00353530" w:rsidP="00FB6314">
      <w:pPr>
        <w:pStyle w:val="GEFFieldtoFillout"/>
        <w:shd w:val="clear" w:color="auto" w:fill="FFFFFF"/>
        <w:jc w:val="both"/>
        <w:rPr>
          <w:lang w:val="en-GB"/>
        </w:rPr>
      </w:pPr>
    </w:p>
    <w:p w14:paraId="1C044F8D" w14:textId="77777777" w:rsidR="00CB0048" w:rsidRPr="00406C0D" w:rsidRDefault="00C90C1A" w:rsidP="00FB6314">
      <w:pPr>
        <w:shd w:val="clear" w:color="auto" w:fill="FFFFFF"/>
        <w:jc w:val="both"/>
        <w:outlineLvl w:val="0"/>
        <w:rPr>
          <w:lang w:val="en-GB"/>
        </w:rPr>
      </w:pPr>
      <w:r w:rsidRPr="00406C0D">
        <w:rPr>
          <w:i/>
          <w:color w:val="000000"/>
          <w:sz w:val="22"/>
          <w:szCs w:val="22"/>
          <w:lang w:val="en-GB"/>
        </w:rPr>
        <w:t>6</w:t>
      </w:r>
      <w:r w:rsidR="00870816" w:rsidRPr="00406C0D">
        <w:rPr>
          <w:i/>
          <w:color w:val="000000"/>
          <w:sz w:val="22"/>
          <w:szCs w:val="22"/>
          <w:lang w:val="en-GB"/>
        </w:rPr>
        <w:t xml:space="preserve">. </w:t>
      </w:r>
      <w:r w:rsidR="008857BF" w:rsidRPr="00406C0D">
        <w:rPr>
          <w:i/>
          <w:color w:val="000000"/>
          <w:sz w:val="22"/>
          <w:szCs w:val="22"/>
          <w:lang w:val="en-GB"/>
        </w:rPr>
        <w:t>Coordination.</w:t>
      </w:r>
      <w:r w:rsidR="008857BF" w:rsidRPr="00406C0D">
        <w:rPr>
          <w:color w:val="000000"/>
          <w:sz w:val="22"/>
          <w:szCs w:val="22"/>
          <w:lang w:val="en-GB"/>
        </w:rPr>
        <w:t xml:space="preserve"> </w:t>
      </w:r>
      <w:r w:rsidR="00870816" w:rsidRPr="00406C0D">
        <w:rPr>
          <w:color w:val="000000"/>
          <w:sz w:val="22"/>
          <w:szCs w:val="22"/>
          <w:lang w:val="en-GB"/>
        </w:rPr>
        <w:t xml:space="preserve">Outline the </w:t>
      </w:r>
      <w:r w:rsidR="008F306B" w:rsidRPr="00406C0D">
        <w:rPr>
          <w:color w:val="000000"/>
          <w:sz w:val="22"/>
          <w:szCs w:val="22"/>
          <w:lang w:val="en-GB"/>
        </w:rPr>
        <w:t xml:space="preserve">institutional structure of the </w:t>
      </w:r>
      <w:r w:rsidR="00DA4F6F" w:rsidRPr="00406C0D">
        <w:rPr>
          <w:color w:val="000000"/>
          <w:sz w:val="22"/>
          <w:szCs w:val="22"/>
          <w:lang w:val="en-GB"/>
        </w:rPr>
        <w:t>project</w:t>
      </w:r>
      <w:r w:rsidR="008F306B" w:rsidRPr="00406C0D">
        <w:rPr>
          <w:color w:val="000000"/>
          <w:sz w:val="22"/>
          <w:szCs w:val="22"/>
          <w:lang w:val="en-GB"/>
        </w:rPr>
        <w:t xml:space="preserve"> including monitoring and evaluation </w:t>
      </w:r>
      <w:r w:rsidR="00870816" w:rsidRPr="00406C0D">
        <w:rPr>
          <w:color w:val="000000"/>
          <w:sz w:val="22"/>
          <w:szCs w:val="22"/>
          <w:lang w:val="en-GB"/>
        </w:rPr>
        <w:t xml:space="preserve">coordination </w:t>
      </w:r>
      <w:r w:rsidR="008F306B" w:rsidRPr="00406C0D">
        <w:rPr>
          <w:color w:val="000000"/>
          <w:sz w:val="22"/>
          <w:szCs w:val="22"/>
          <w:lang w:val="en-GB"/>
        </w:rPr>
        <w:t xml:space="preserve">at the </w:t>
      </w:r>
      <w:r w:rsidR="00DA4F6F" w:rsidRPr="00406C0D">
        <w:rPr>
          <w:color w:val="000000"/>
          <w:sz w:val="22"/>
          <w:szCs w:val="22"/>
          <w:lang w:val="en-GB"/>
        </w:rPr>
        <w:t>project</w:t>
      </w:r>
      <w:r w:rsidR="008F306B" w:rsidRPr="00406C0D">
        <w:rPr>
          <w:color w:val="000000"/>
          <w:sz w:val="22"/>
          <w:szCs w:val="22"/>
          <w:lang w:val="en-GB"/>
        </w:rPr>
        <w:t xml:space="preserve"> level. Describe possible coordination with other relevant </w:t>
      </w:r>
      <w:r w:rsidR="00870816" w:rsidRPr="00406C0D">
        <w:rPr>
          <w:color w:val="000000"/>
          <w:sz w:val="22"/>
          <w:szCs w:val="22"/>
          <w:lang w:val="en-GB"/>
        </w:rPr>
        <w:t>GEF</w:t>
      </w:r>
      <w:r w:rsidR="00B3469D" w:rsidRPr="00406C0D">
        <w:rPr>
          <w:color w:val="000000"/>
          <w:sz w:val="22"/>
          <w:szCs w:val="22"/>
          <w:lang w:val="en-GB"/>
        </w:rPr>
        <w:t>-</w:t>
      </w:r>
      <w:r w:rsidR="00870816" w:rsidRPr="00406C0D">
        <w:rPr>
          <w:color w:val="000000"/>
          <w:sz w:val="22"/>
          <w:szCs w:val="22"/>
          <w:lang w:val="en-GB"/>
        </w:rPr>
        <w:t>financed</w:t>
      </w:r>
      <w:r w:rsidR="009F2052" w:rsidRPr="00406C0D">
        <w:rPr>
          <w:color w:val="000000"/>
          <w:sz w:val="22"/>
          <w:szCs w:val="22"/>
          <w:lang w:val="en-GB"/>
        </w:rPr>
        <w:t xml:space="preserve"> </w:t>
      </w:r>
      <w:r w:rsidR="008F306B" w:rsidRPr="00406C0D">
        <w:rPr>
          <w:color w:val="000000"/>
          <w:sz w:val="22"/>
          <w:szCs w:val="22"/>
          <w:lang w:val="en-GB"/>
        </w:rPr>
        <w:t xml:space="preserve">projects </w:t>
      </w:r>
      <w:r w:rsidR="009F2052" w:rsidRPr="00406C0D">
        <w:rPr>
          <w:color w:val="000000"/>
          <w:sz w:val="22"/>
          <w:szCs w:val="22"/>
          <w:lang w:val="en-GB"/>
        </w:rPr>
        <w:t>and other</w:t>
      </w:r>
      <w:r w:rsidR="0078368C" w:rsidRPr="00406C0D">
        <w:rPr>
          <w:color w:val="000000"/>
          <w:sz w:val="22"/>
          <w:szCs w:val="22"/>
          <w:lang w:val="en-GB"/>
        </w:rPr>
        <w:t xml:space="preserve"> initiatives</w:t>
      </w:r>
      <w:r w:rsidR="0092560C" w:rsidRPr="00406C0D">
        <w:rPr>
          <w:color w:val="000000"/>
          <w:sz w:val="22"/>
          <w:szCs w:val="22"/>
          <w:lang w:val="en-GB"/>
        </w:rPr>
        <w:t>.</w:t>
      </w:r>
      <w:r w:rsidR="0092560C" w:rsidRPr="00406C0D">
        <w:rPr>
          <w:lang w:val="en-GB"/>
        </w:rPr>
        <w:fldChar w:fldCharType="begin">
          <w:ffData>
            <w:name w:val="pjCoordination"/>
            <w:enabled/>
            <w:calcOnExit w:val="0"/>
            <w:textInput/>
          </w:ffData>
        </w:fldChar>
      </w:r>
      <w:bookmarkStart w:id="21" w:name="pjCoordination"/>
      <w:r w:rsidR="0092560C" w:rsidRPr="00406C0D">
        <w:rPr>
          <w:lang w:val="en-GB"/>
        </w:rPr>
        <w:instrText xml:space="preserve"> FORMTEXT </w:instrText>
      </w:r>
      <w:r w:rsidR="0092560C" w:rsidRPr="00406C0D">
        <w:rPr>
          <w:lang w:val="en-GB"/>
        </w:rPr>
      </w:r>
      <w:r w:rsidR="0092560C" w:rsidRPr="00406C0D">
        <w:rPr>
          <w:lang w:val="en-GB"/>
        </w:rPr>
        <w:fldChar w:fldCharType="separate"/>
      </w:r>
      <w:r w:rsidR="0092560C" w:rsidRPr="00406C0D">
        <w:rPr>
          <w:noProof/>
          <w:lang w:val="en-GB"/>
        </w:rPr>
        <w:t> </w:t>
      </w:r>
      <w:r w:rsidR="0092560C" w:rsidRPr="00406C0D">
        <w:rPr>
          <w:noProof/>
          <w:lang w:val="en-GB"/>
        </w:rPr>
        <w:t> </w:t>
      </w:r>
      <w:r w:rsidR="0092560C" w:rsidRPr="00406C0D">
        <w:rPr>
          <w:noProof/>
          <w:lang w:val="en-GB"/>
        </w:rPr>
        <w:t> </w:t>
      </w:r>
      <w:r w:rsidR="0092560C" w:rsidRPr="00406C0D">
        <w:rPr>
          <w:noProof/>
          <w:lang w:val="en-GB"/>
        </w:rPr>
        <w:t> </w:t>
      </w:r>
      <w:r w:rsidR="0092560C" w:rsidRPr="00406C0D">
        <w:rPr>
          <w:noProof/>
          <w:lang w:val="en-GB"/>
        </w:rPr>
        <w:t> </w:t>
      </w:r>
      <w:r w:rsidR="0092560C" w:rsidRPr="00406C0D">
        <w:rPr>
          <w:lang w:val="en-GB"/>
        </w:rPr>
        <w:fldChar w:fldCharType="end"/>
      </w:r>
      <w:bookmarkEnd w:id="21"/>
    </w:p>
    <w:p w14:paraId="6C6CA225" w14:textId="77777777" w:rsidR="00844756" w:rsidRPr="00406C0D" w:rsidRDefault="00844756" w:rsidP="00FB6314">
      <w:pPr>
        <w:shd w:val="clear" w:color="auto" w:fill="FFFFFF"/>
        <w:ind w:left="-720"/>
        <w:jc w:val="both"/>
        <w:outlineLvl w:val="0"/>
        <w:rPr>
          <w:lang w:val="en-GB"/>
        </w:rPr>
      </w:pPr>
    </w:p>
    <w:p w14:paraId="1E95620D" w14:textId="77777777" w:rsidR="003572B5" w:rsidRPr="00406C0D" w:rsidRDefault="003572B5" w:rsidP="0007332B">
      <w:pPr>
        <w:shd w:val="clear" w:color="auto" w:fill="FFFFFF"/>
        <w:ind w:left="-720"/>
        <w:jc w:val="both"/>
        <w:outlineLvl w:val="0"/>
        <w:rPr>
          <w:lang w:val="en-GB"/>
        </w:rPr>
      </w:pPr>
    </w:p>
    <w:p w14:paraId="63DF42E5" w14:textId="77777777" w:rsidR="003E1AE2" w:rsidRPr="00406C0D" w:rsidRDefault="003572B5" w:rsidP="00570F13">
      <w:pPr>
        <w:jc w:val="both"/>
      </w:pPr>
      <w:r w:rsidRPr="00406C0D">
        <w:rPr>
          <w:rFonts w:cs="Arial"/>
        </w:rPr>
        <w:t xml:space="preserve">At the institutional level, the project will strengthen the coordination mechanisms, identify the manpower requirements, and build capacities through targeted training programmes. At the national, regional and state level, thrust will be on building institutional capacities so that the </w:t>
      </w:r>
      <w:r w:rsidR="00B26535" w:rsidRPr="00406C0D">
        <w:rPr>
          <w:rFonts w:cs="Arial"/>
        </w:rPr>
        <w:t>focal Ministry</w:t>
      </w:r>
      <w:r w:rsidRPr="00406C0D">
        <w:rPr>
          <w:rFonts w:cs="Arial"/>
        </w:rPr>
        <w:t xml:space="preserve"> can effectively fulfil its role and establish coordination mechanism(s) to engage all relevant stakeholders including national and sub-national government bodies, private sector including financial institutions, civil society, and academia on </w:t>
      </w:r>
      <w:r w:rsidR="00B26535" w:rsidRPr="00406C0D">
        <w:rPr>
          <w:rFonts w:cs="Arial"/>
        </w:rPr>
        <w:t>CBIT</w:t>
      </w:r>
      <w:r w:rsidRPr="00406C0D">
        <w:rPr>
          <w:rFonts w:cs="Arial"/>
        </w:rPr>
        <w:t xml:space="preserve"> related roles. Consultation workshops, training programmes, seminars will be </w:t>
      </w:r>
      <w:proofErr w:type="spellStart"/>
      <w:r w:rsidRPr="00406C0D">
        <w:rPr>
          <w:rFonts w:cs="Arial"/>
        </w:rPr>
        <w:t>organised</w:t>
      </w:r>
      <w:proofErr w:type="spellEnd"/>
      <w:r w:rsidRPr="00406C0D">
        <w:rPr>
          <w:rFonts w:cs="Arial"/>
        </w:rPr>
        <w:t xml:space="preserve"> at national, regional and state level to </w:t>
      </w:r>
      <w:proofErr w:type="spellStart"/>
      <w:r w:rsidRPr="00406C0D">
        <w:rPr>
          <w:rFonts w:cs="Arial"/>
        </w:rPr>
        <w:t>sensitise</w:t>
      </w:r>
      <w:proofErr w:type="spellEnd"/>
      <w:r w:rsidRPr="00406C0D">
        <w:rPr>
          <w:rFonts w:cs="Arial"/>
        </w:rPr>
        <w:t xml:space="preserve"> stakeholders and to seek their inputs for building effective engagement with the fund.</w:t>
      </w:r>
      <w:r w:rsidR="00B26535" w:rsidRPr="00406C0D">
        <w:rPr>
          <w:rFonts w:cs="Arial"/>
        </w:rPr>
        <w:t xml:space="preserve"> </w:t>
      </w:r>
      <w:r w:rsidR="003E1AE2" w:rsidRPr="00406C0D">
        <w:t xml:space="preserve">The project will be implemented by involving all the relevant ministries and a large network of national institutions spread across India. </w:t>
      </w:r>
    </w:p>
    <w:p w14:paraId="0716318C" w14:textId="77777777" w:rsidR="00DE02CC" w:rsidRPr="00406C0D" w:rsidRDefault="00DE02CC" w:rsidP="00844756">
      <w:pPr>
        <w:jc w:val="both"/>
      </w:pPr>
    </w:p>
    <w:p w14:paraId="79777FFA" w14:textId="77777777" w:rsidR="00DE02CC" w:rsidRPr="00406C0D" w:rsidRDefault="00DE02CC" w:rsidP="00844756">
      <w:pPr>
        <w:jc w:val="both"/>
      </w:pPr>
      <w:r w:rsidRPr="00406C0D">
        <w:t>Ministry of Environment Forests and Climate Change (MoEFCC): MoEFCC will responsible for the overall supervision and management of the preparation and implementation of activities.</w:t>
      </w:r>
    </w:p>
    <w:p w14:paraId="78759BE5" w14:textId="77777777" w:rsidR="00DE02CC" w:rsidRPr="00406C0D" w:rsidRDefault="00DE02CC" w:rsidP="00844756">
      <w:pPr>
        <w:jc w:val="both"/>
      </w:pPr>
    </w:p>
    <w:p w14:paraId="52EA869E" w14:textId="77777777" w:rsidR="00DE02CC" w:rsidRPr="00406C0D" w:rsidRDefault="00DE02CC" w:rsidP="00844756">
      <w:pPr>
        <w:jc w:val="both"/>
      </w:pPr>
      <w:r w:rsidRPr="00406C0D">
        <w:t>Central Ministries: The Ministries (Agriculture, forest, water, disaster, energy, urban development</w:t>
      </w:r>
      <w:r w:rsidR="00404830" w:rsidRPr="00406C0D">
        <w:t xml:space="preserve"> etc.</w:t>
      </w:r>
      <w:r w:rsidRPr="00406C0D">
        <w:t>) will be involved in the project preparation and provide required inputs to the project design. Consultations and coordination with these relevant ministries will provide inputs for planning, design and implementation of the project activities.</w:t>
      </w:r>
    </w:p>
    <w:p w14:paraId="0A3B40EE" w14:textId="77777777" w:rsidR="00DE02CC" w:rsidRPr="00406C0D" w:rsidRDefault="00DE02CC" w:rsidP="00844756">
      <w:pPr>
        <w:jc w:val="both"/>
      </w:pPr>
    </w:p>
    <w:p w14:paraId="1E36A2A9" w14:textId="77777777" w:rsidR="00DE02CC" w:rsidRPr="00406C0D" w:rsidRDefault="00404830" w:rsidP="001977D4">
      <w:pPr>
        <w:jc w:val="both"/>
      </w:pPr>
      <w:r w:rsidRPr="00406C0D">
        <w:t xml:space="preserve">INCAA: </w:t>
      </w:r>
      <w:r w:rsidR="00482DE2" w:rsidRPr="00406C0D">
        <w:rPr>
          <w:sz w:val="22"/>
          <w:szCs w:val="18"/>
        </w:rPr>
        <w:t xml:space="preserve">All the research institutions involved in the Third </w:t>
      </w:r>
      <w:r w:rsidR="00A91343" w:rsidRPr="00406C0D">
        <w:rPr>
          <w:sz w:val="22"/>
          <w:szCs w:val="18"/>
        </w:rPr>
        <w:t>NC</w:t>
      </w:r>
      <w:r w:rsidR="00482DE2" w:rsidRPr="00406C0D">
        <w:rPr>
          <w:sz w:val="22"/>
          <w:szCs w:val="18"/>
        </w:rPr>
        <w:t xml:space="preserve"> process will also be involved in the various activities of the project.</w:t>
      </w:r>
    </w:p>
    <w:p w14:paraId="310AE9B7" w14:textId="77777777" w:rsidR="003E1AE2" w:rsidRPr="00406C0D" w:rsidRDefault="003E1AE2" w:rsidP="001977D4">
      <w:pPr>
        <w:jc w:val="both"/>
      </w:pPr>
    </w:p>
    <w:p w14:paraId="0AB4CD6D" w14:textId="5BFD98CA" w:rsidR="00104D59" w:rsidRPr="00406C0D" w:rsidRDefault="00B83818" w:rsidP="001977D4">
      <w:pPr>
        <w:jc w:val="both"/>
      </w:pPr>
      <w:r w:rsidRPr="00FB6314">
        <w:rPr>
          <w:color w:val="FF0000"/>
        </w:rPr>
        <w:t>At the national level t</w:t>
      </w:r>
      <w:r w:rsidR="001977D4" w:rsidRPr="00FB6314">
        <w:rPr>
          <w:color w:val="FF0000"/>
        </w:rPr>
        <w:t>hough there are limited initiatives on enhanced Transparency</w:t>
      </w:r>
      <w:r w:rsidRPr="00FB6314">
        <w:rPr>
          <w:color w:val="FF0000"/>
        </w:rPr>
        <w:t>, t</w:t>
      </w:r>
      <w:r w:rsidR="00472474" w:rsidRPr="00FB6314">
        <w:rPr>
          <w:color w:val="FF0000"/>
        </w:rPr>
        <w:t>he</w:t>
      </w:r>
      <w:r w:rsidR="00472474" w:rsidRPr="00406C0D">
        <w:t xml:space="preserve"> proposed project will be designed and implemented in coordination with several GEF projects already approved or in the process of approval that would provide valuable information</w:t>
      </w:r>
      <w:r w:rsidRPr="00FB6314">
        <w:rPr>
          <w:color w:val="FF0000"/>
        </w:rPr>
        <w:t>/outputs</w:t>
      </w:r>
      <w:r w:rsidR="00472474" w:rsidRPr="00406C0D">
        <w:t xml:space="preserve"> to the CBIT process in terms climate change actions more specifically with the project on preparation of the Third </w:t>
      </w:r>
      <w:r w:rsidR="00A91343" w:rsidRPr="00406C0D">
        <w:t>NC</w:t>
      </w:r>
      <w:r w:rsidR="00472474" w:rsidRPr="00406C0D">
        <w:t xml:space="preserve">.  The project will seek linkages to the extensive </w:t>
      </w:r>
      <w:r w:rsidR="00EB44AC" w:rsidRPr="00406C0D">
        <w:t xml:space="preserve">national </w:t>
      </w:r>
      <w:r w:rsidR="00472474" w:rsidRPr="00406C0D">
        <w:t xml:space="preserve">climate change portfolio </w:t>
      </w:r>
      <w:r w:rsidR="00ED468A" w:rsidRPr="00406C0D">
        <w:t xml:space="preserve">including the GCF projects </w:t>
      </w:r>
      <w:r w:rsidR="00472474" w:rsidRPr="00406C0D">
        <w:t>in the region.</w:t>
      </w:r>
      <w:r w:rsidR="00104D59" w:rsidRPr="00406C0D">
        <w:t xml:space="preserve"> </w:t>
      </w:r>
      <w:r w:rsidR="00DF3E5F" w:rsidRPr="00406C0D">
        <w:t>The Project will complement with</w:t>
      </w:r>
      <w:r w:rsidR="00104D59" w:rsidRPr="00406C0D">
        <w:t xml:space="preserve"> the Third </w:t>
      </w:r>
      <w:r w:rsidR="00A91343" w:rsidRPr="00406C0D">
        <w:t>NC</w:t>
      </w:r>
      <w:r w:rsidR="00104D59" w:rsidRPr="00406C0D">
        <w:t xml:space="preserve"> </w:t>
      </w:r>
      <w:r w:rsidR="00DF3E5F" w:rsidRPr="00406C0D">
        <w:t>process, the</w:t>
      </w:r>
      <w:r w:rsidR="00104D59" w:rsidRPr="00406C0D">
        <w:t xml:space="preserve"> implementation of the </w:t>
      </w:r>
      <w:r w:rsidR="006C6BE9" w:rsidRPr="00406C0D">
        <w:t xml:space="preserve">NDC </w:t>
      </w:r>
      <w:r w:rsidR="00104D59" w:rsidRPr="00406C0D">
        <w:t>as well as the state level efforts of preparation and implementation of climate change mitigation and adaptation programme (such as SAPCCs).</w:t>
      </w:r>
      <w:r w:rsidR="00104D59" w:rsidRPr="00FB6314">
        <w:rPr>
          <w:color w:val="FF0000"/>
        </w:rPr>
        <w:t xml:space="preserve"> </w:t>
      </w:r>
      <w:r w:rsidR="001977D4" w:rsidRPr="00FB6314">
        <w:rPr>
          <w:color w:val="FF0000"/>
        </w:rPr>
        <w:t>The project will build on the outcome of the study being done under the Third National Communication on MRV.</w:t>
      </w:r>
      <w:r w:rsidR="001977D4" w:rsidRPr="00406C0D">
        <w:t xml:space="preserve"> </w:t>
      </w:r>
    </w:p>
    <w:p w14:paraId="55398E10" w14:textId="77777777" w:rsidR="0040213B" w:rsidRPr="00406C0D" w:rsidRDefault="0040213B" w:rsidP="001977D4">
      <w:pPr>
        <w:jc w:val="both"/>
      </w:pPr>
    </w:p>
    <w:p w14:paraId="1C0BCFE2" w14:textId="77777777" w:rsidR="0040213B" w:rsidRPr="00406C0D" w:rsidRDefault="0040213B" w:rsidP="001977D4">
      <w:pPr>
        <w:jc w:val="both"/>
      </w:pPr>
      <w:proofErr w:type="gramStart"/>
      <w:r w:rsidRPr="00406C0D">
        <w:t>A number of</w:t>
      </w:r>
      <w:proofErr w:type="gramEnd"/>
      <w:r w:rsidRPr="00406C0D">
        <w:t xml:space="preserve"> climate change initiatives are currently underway by various donor agencies in partnership with the national and state governments. </w:t>
      </w:r>
      <w:proofErr w:type="gramStart"/>
      <w:r w:rsidRPr="00406C0D">
        <w:t>In particular, GIZ</w:t>
      </w:r>
      <w:proofErr w:type="gramEnd"/>
      <w:r w:rsidR="004B7749" w:rsidRPr="00406C0D">
        <w:t>, SDC, DFID, EU</w:t>
      </w:r>
      <w:r w:rsidRPr="00406C0D">
        <w:t xml:space="preserve"> and UNDP are supporting </w:t>
      </w:r>
      <w:r w:rsidR="004B7749" w:rsidRPr="00406C0D">
        <w:t>national and state government to address national priorities on climate change</w:t>
      </w:r>
      <w:r w:rsidRPr="00406C0D">
        <w:t xml:space="preserve">. </w:t>
      </w:r>
      <w:r w:rsidR="004B7749" w:rsidRPr="00406C0D">
        <w:t xml:space="preserve">Donors like </w:t>
      </w:r>
      <w:r w:rsidRPr="00406C0D">
        <w:t>GIZ</w:t>
      </w:r>
      <w:r w:rsidR="004B7749" w:rsidRPr="00406C0D">
        <w:t>, SDC and DFID</w:t>
      </w:r>
      <w:r w:rsidRPr="00406C0D">
        <w:t xml:space="preserve"> </w:t>
      </w:r>
      <w:r w:rsidR="00956C8A" w:rsidRPr="00406C0D">
        <w:t>are working with</w:t>
      </w:r>
      <w:r w:rsidRPr="00406C0D">
        <w:t xml:space="preserve"> states for longer-term implementation assistance. The proposed project will complement this support by providing longer-term assistance for the implementation of </w:t>
      </w:r>
      <w:r w:rsidR="00956C8A" w:rsidRPr="00406C0D">
        <w:t>plans and</w:t>
      </w:r>
      <w:r w:rsidRPr="00406C0D">
        <w:t xml:space="preserve"> investing in knowledge and cross-learning</w:t>
      </w:r>
      <w:r w:rsidR="004B7749" w:rsidRPr="00406C0D">
        <w:t xml:space="preserve"> with other donors active in the region</w:t>
      </w:r>
      <w:r w:rsidRPr="00406C0D">
        <w:t>.</w:t>
      </w:r>
    </w:p>
    <w:p w14:paraId="1003C041" w14:textId="07095327" w:rsidR="005B0298" w:rsidRDefault="005B0298" w:rsidP="00FB6314">
      <w:pPr>
        <w:shd w:val="clear" w:color="auto" w:fill="FFFFFF"/>
        <w:ind w:left="-720"/>
        <w:jc w:val="both"/>
        <w:outlineLvl w:val="0"/>
        <w:rPr>
          <w:color w:val="000000"/>
          <w:sz w:val="22"/>
          <w:szCs w:val="22"/>
          <w:lang w:val="en-GB"/>
        </w:rPr>
      </w:pPr>
    </w:p>
    <w:p w14:paraId="0BC7B352" w14:textId="77777777" w:rsidR="00FB6314" w:rsidRPr="00406C0D" w:rsidRDefault="00FB6314" w:rsidP="00FB6314">
      <w:pPr>
        <w:shd w:val="clear" w:color="auto" w:fill="FFFFFF"/>
        <w:ind w:left="-720"/>
        <w:jc w:val="both"/>
        <w:outlineLvl w:val="0"/>
        <w:rPr>
          <w:color w:val="000000"/>
          <w:sz w:val="22"/>
          <w:szCs w:val="22"/>
          <w:lang w:val="en-GB"/>
        </w:rPr>
      </w:pPr>
    </w:p>
    <w:p w14:paraId="7AF3259F" w14:textId="77777777" w:rsidR="00C35A9E" w:rsidRPr="00406C0D" w:rsidRDefault="00C35A9E" w:rsidP="00FB6314">
      <w:pPr>
        <w:pStyle w:val="GEFFieldtoFillout"/>
        <w:shd w:val="clear" w:color="auto" w:fill="FFFFFF"/>
        <w:jc w:val="both"/>
        <w:rPr>
          <w:lang w:val="en-GB"/>
        </w:rPr>
      </w:pPr>
    </w:p>
    <w:p w14:paraId="5CF744D0" w14:textId="77777777" w:rsidR="00F143F9" w:rsidRPr="00406C0D" w:rsidRDefault="0078368C" w:rsidP="00FB6314">
      <w:pPr>
        <w:pStyle w:val="GEFFieldtoFillout"/>
        <w:numPr>
          <w:ilvl w:val="0"/>
          <w:numId w:val="5"/>
        </w:numPr>
        <w:shd w:val="clear" w:color="auto" w:fill="FFFFFF"/>
        <w:jc w:val="both"/>
        <w:rPr>
          <w:lang w:val="en-GB"/>
        </w:rPr>
      </w:pPr>
      <w:r w:rsidRPr="00406C0D">
        <w:rPr>
          <w:i/>
          <w:lang w:val="en-GB"/>
        </w:rPr>
        <w:t>Consistency with National Priorities</w:t>
      </w:r>
      <w:r w:rsidRPr="00406C0D">
        <w:rPr>
          <w:lang w:val="en-GB"/>
        </w:rPr>
        <w:t>.</w:t>
      </w:r>
      <w:r w:rsidR="00F143F9" w:rsidRPr="00406C0D">
        <w:rPr>
          <w:lang w:val="en-GB"/>
        </w:rPr>
        <w:t xml:space="preserve"> </w:t>
      </w:r>
      <w:r w:rsidR="00AE7736" w:rsidRPr="00406C0D">
        <w:rPr>
          <w:lang w:val="en-GB"/>
        </w:rPr>
        <w:t xml:space="preserve">Is the project consistent with the </w:t>
      </w:r>
      <w:r w:rsidR="00F143F9" w:rsidRPr="00406C0D">
        <w:rPr>
          <w:lang w:val="en-GB"/>
        </w:rPr>
        <w:t xml:space="preserve">National strategies and plans or reports and </w:t>
      </w:r>
      <w:r w:rsidR="00F143F9" w:rsidRPr="00406C0D">
        <w:rPr>
          <w:noProof/>
          <w:lang w:val="en-GB"/>
        </w:rPr>
        <w:t>assessem</w:t>
      </w:r>
      <w:r w:rsidR="002700D2" w:rsidRPr="00406C0D">
        <w:rPr>
          <w:noProof/>
          <w:lang w:val="en-GB"/>
        </w:rPr>
        <w:t>e</w:t>
      </w:r>
      <w:r w:rsidR="00F143F9" w:rsidRPr="00406C0D">
        <w:rPr>
          <w:noProof/>
          <w:lang w:val="en-GB"/>
        </w:rPr>
        <w:t>nts</w:t>
      </w:r>
      <w:r w:rsidR="00F143F9" w:rsidRPr="00406C0D">
        <w:rPr>
          <w:lang w:val="en-GB"/>
        </w:rPr>
        <w:t xml:space="preserve"> under rele</w:t>
      </w:r>
      <w:r w:rsidR="0077323C" w:rsidRPr="00406C0D">
        <w:rPr>
          <w:lang w:val="en-GB"/>
        </w:rPr>
        <w:t>vant conventions?</w:t>
      </w:r>
      <w:r w:rsidR="00AE7736" w:rsidRPr="00406C0D">
        <w:rPr>
          <w:lang w:val="en-GB"/>
        </w:rPr>
        <w:t xml:space="preserve"> (yes </w:t>
      </w:r>
      <w:r w:rsidR="00416C31" w:rsidRPr="00406C0D">
        <w:rPr>
          <w:sz w:val="20"/>
          <w:szCs w:val="20"/>
          <w:lang w:val="en-GB"/>
        </w:rPr>
        <w:fldChar w:fldCharType="begin">
          <w:ffData>
            <w:name w:val="convn_comply_yes"/>
            <w:enabled/>
            <w:calcOnExit w:val="0"/>
            <w:checkBox>
              <w:sizeAuto/>
              <w:default w:val="1"/>
            </w:checkBox>
          </w:ffData>
        </w:fldChar>
      </w:r>
      <w:r w:rsidR="00416C31" w:rsidRPr="00406C0D">
        <w:rPr>
          <w:sz w:val="20"/>
          <w:szCs w:val="20"/>
          <w:lang w:val="en-GB"/>
        </w:rPr>
        <w:instrText xml:space="preserve"> </w:instrText>
      </w:r>
      <w:bookmarkStart w:id="22" w:name="convn_comply_yes"/>
      <w:r w:rsidR="00416C31" w:rsidRPr="00406C0D">
        <w:rPr>
          <w:sz w:val="20"/>
          <w:szCs w:val="20"/>
          <w:lang w:val="en-GB"/>
        </w:rPr>
        <w:instrText xml:space="preserve">FORMCHECKBOX </w:instrText>
      </w:r>
      <w:r w:rsidR="002C0D92">
        <w:rPr>
          <w:sz w:val="20"/>
          <w:szCs w:val="20"/>
          <w:lang w:val="en-GB"/>
        </w:rPr>
      </w:r>
      <w:r w:rsidR="002C0D92">
        <w:rPr>
          <w:sz w:val="20"/>
          <w:szCs w:val="20"/>
          <w:lang w:val="en-GB"/>
        </w:rPr>
        <w:fldChar w:fldCharType="separate"/>
      </w:r>
      <w:r w:rsidR="00416C31" w:rsidRPr="00406C0D">
        <w:rPr>
          <w:sz w:val="20"/>
          <w:szCs w:val="20"/>
          <w:lang w:val="en-GB"/>
        </w:rPr>
        <w:fldChar w:fldCharType="end"/>
      </w:r>
      <w:bookmarkEnd w:id="22"/>
      <w:r w:rsidR="00AE7736" w:rsidRPr="00406C0D">
        <w:rPr>
          <w:sz w:val="20"/>
          <w:szCs w:val="20"/>
          <w:lang w:val="en-GB"/>
        </w:rPr>
        <w:t xml:space="preserve"> /no</w:t>
      </w:r>
      <w:r w:rsidR="00C90C1A" w:rsidRPr="00406C0D">
        <w:rPr>
          <w:sz w:val="20"/>
          <w:szCs w:val="20"/>
          <w:lang w:val="en-GB"/>
        </w:rPr>
        <w:t xml:space="preserve"> </w:t>
      </w:r>
      <w:r w:rsidR="000872B5" w:rsidRPr="00406C0D">
        <w:rPr>
          <w:sz w:val="20"/>
          <w:szCs w:val="20"/>
          <w:lang w:val="en-GB"/>
        </w:rPr>
        <w:fldChar w:fldCharType="begin">
          <w:ffData>
            <w:name w:val="convn_comply_no"/>
            <w:enabled/>
            <w:calcOnExit w:val="0"/>
            <w:checkBox>
              <w:sizeAuto/>
              <w:default w:val="0"/>
            </w:checkBox>
          </w:ffData>
        </w:fldChar>
      </w:r>
      <w:bookmarkStart w:id="23" w:name="convn_comply_no"/>
      <w:r w:rsidR="000872B5" w:rsidRPr="00406C0D">
        <w:rPr>
          <w:sz w:val="20"/>
          <w:szCs w:val="20"/>
          <w:lang w:val="en-GB"/>
        </w:rPr>
        <w:instrText xml:space="preserve"> FORMCHECKBOX </w:instrText>
      </w:r>
      <w:r w:rsidR="002C0D92">
        <w:rPr>
          <w:sz w:val="20"/>
          <w:szCs w:val="20"/>
          <w:lang w:val="en-GB"/>
        </w:rPr>
      </w:r>
      <w:r w:rsidR="002C0D92">
        <w:rPr>
          <w:sz w:val="20"/>
          <w:szCs w:val="20"/>
          <w:lang w:val="en-GB"/>
        </w:rPr>
        <w:fldChar w:fldCharType="separate"/>
      </w:r>
      <w:r w:rsidR="000872B5" w:rsidRPr="00406C0D">
        <w:rPr>
          <w:sz w:val="20"/>
          <w:szCs w:val="20"/>
          <w:lang w:val="en-GB"/>
        </w:rPr>
        <w:fldChar w:fldCharType="end"/>
      </w:r>
      <w:bookmarkEnd w:id="23"/>
      <w:r w:rsidR="00AE7736" w:rsidRPr="00406C0D">
        <w:rPr>
          <w:sz w:val="20"/>
          <w:szCs w:val="20"/>
          <w:lang w:val="en-GB"/>
        </w:rPr>
        <w:t xml:space="preserve"> )</w:t>
      </w:r>
      <w:r w:rsidR="00AE7736" w:rsidRPr="00406C0D">
        <w:rPr>
          <w:lang w:val="en-GB"/>
        </w:rPr>
        <w:t xml:space="preserve">.  </w:t>
      </w:r>
      <w:r w:rsidR="0077323C" w:rsidRPr="00406C0D">
        <w:rPr>
          <w:lang w:val="en-GB"/>
        </w:rPr>
        <w:t>I</w:t>
      </w:r>
      <w:r w:rsidR="00AE7736" w:rsidRPr="00406C0D">
        <w:rPr>
          <w:lang w:val="en-GB"/>
        </w:rPr>
        <w:t>f yes, which ones and how:</w:t>
      </w:r>
    </w:p>
    <w:p w14:paraId="1517C9BD" w14:textId="77777777" w:rsidR="001F01D4" w:rsidRPr="00406C0D" w:rsidRDefault="001F01D4" w:rsidP="00FB6314">
      <w:pPr>
        <w:pStyle w:val="GEFFieldtoFillout"/>
        <w:shd w:val="clear" w:color="auto" w:fill="FFFFFF"/>
        <w:ind w:left="0"/>
        <w:jc w:val="both"/>
        <w:rPr>
          <w:lang w:val="en-GB"/>
        </w:rPr>
      </w:pPr>
    </w:p>
    <w:p w14:paraId="4CA319E5" w14:textId="77777777" w:rsidR="001F01D4" w:rsidRPr="00406C0D" w:rsidRDefault="001F01D4" w:rsidP="00FB6314">
      <w:pPr>
        <w:pStyle w:val="GEFFieldtoFillout"/>
        <w:shd w:val="clear" w:color="auto" w:fill="FFFFFF"/>
        <w:ind w:left="0"/>
        <w:jc w:val="both"/>
        <w:rPr>
          <w:lang w:val="en-GB"/>
        </w:rPr>
      </w:pPr>
    </w:p>
    <w:p w14:paraId="282555E9" w14:textId="77777777" w:rsidR="001F01D4" w:rsidRPr="00406C0D" w:rsidRDefault="001F01D4" w:rsidP="00FB6314">
      <w:pPr>
        <w:pStyle w:val="GEFFieldtoFillout"/>
        <w:shd w:val="clear" w:color="auto" w:fill="FFFFFF"/>
        <w:ind w:left="0"/>
        <w:jc w:val="both"/>
        <w:rPr>
          <w:lang w:val="en-GB"/>
        </w:rPr>
      </w:pPr>
    </w:p>
    <w:p w14:paraId="3B5D9ED1" w14:textId="77777777" w:rsidR="001F01D4" w:rsidRPr="00406C0D" w:rsidRDefault="001F01D4" w:rsidP="00FB6314">
      <w:pPr>
        <w:pStyle w:val="GEFFieldtoFillout"/>
        <w:shd w:val="clear" w:color="auto" w:fill="FFFFFF"/>
        <w:ind w:left="0"/>
        <w:jc w:val="both"/>
        <w:rPr>
          <w:lang w:val="en-GB"/>
        </w:rPr>
      </w:pPr>
      <w:r w:rsidRPr="00406C0D">
        <w:rPr>
          <w:lang w:val="en-GB"/>
        </w:rPr>
        <w:lastRenderedPageBreak/>
        <w:t>The proposed project is consistent with the national priorities.</w:t>
      </w:r>
    </w:p>
    <w:p w14:paraId="11A2833B" w14:textId="77777777" w:rsidR="00472474" w:rsidRPr="00406C0D" w:rsidRDefault="00472474" w:rsidP="00FB6314">
      <w:pPr>
        <w:pStyle w:val="GEFFieldtoFillout"/>
        <w:shd w:val="clear" w:color="auto" w:fill="FFFFFF"/>
        <w:jc w:val="both"/>
        <w:rPr>
          <w:lang w:val="en-GB"/>
        </w:rPr>
      </w:pPr>
    </w:p>
    <w:p w14:paraId="229136F7" w14:textId="77777777" w:rsidR="001F01D4" w:rsidRPr="00406C0D" w:rsidRDefault="001F01D4" w:rsidP="00FB6314">
      <w:pPr>
        <w:jc w:val="both"/>
        <w:rPr>
          <w:smallCaps/>
        </w:rPr>
      </w:pPr>
    </w:p>
    <w:p w14:paraId="37F674FA" w14:textId="77777777" w:rsidR="00472474" w:rsidRPr="00406C0D" w:rsidRDefault="00472474" w:rsidP="00FB6314">
      <w:pPr>
        <w:jc w:val="both"/>
      </w:pPr>
      <w:r w:rsidRPr="00406C0D">
        <w:rPr>
          <w:smallCaps/>
        </w:rPr>
        <w:t>Paris Agreement</w:t>
      </w:r>
      <w:r w:rsidR="001A46FC" w:rsidRPr="00406C0D">
        <w:rPr>
          <w:smallCaps/>
        </w:rPr>
        <w:t xml:space="preserve">: </w:t>
      </w:r>
      <w:r w:rsidR="006C4952" w:rsidRPr="00FB6314">
        <w:rPr>
          <w:color w:val="000000"/>
          <w:sz w:val="20"/>
          <w:lang w:val="en-GB"/>
        </w:rPr>
        <w:t>The project will support</w:t>
      </w:r>
      <w:r w:rsidR="00640003" w:rsidRPr="00FB6314">
        <w:rPr>
          <w:color w:val="000000"/>
          <w:sz w:val="20"/>
          <w:lang w:val="en-GB"/>
        </w:rPr>
        <w:t xml:space="preserve"> implementation of Paris Agreement on climate change </w:t>
      </w:r>
      <w:r w:rsidR="006C4952" w:rsidRPr="00FB6314">
        <w:rPr>
          <w:color w:val="000000"/>
          <w:sz w:val="20"/>
          <w:lang w:val="en-GB"/>
        </w:rPr>
        <w:t xml:space="preserve">which </w:t>
      </w:r>
      <w:r w:rsidR="00640003" w:rsidRPr="00FB6314">
        <w:rPr>
          <w:color w:val="000000"/>
          <w:sz w:val="20"/>
          <w:lang w:val="en-GB"/>
        </w:rPr>
        <w:t>is based on an enhanced transparency framework for tracking and reporting the progress of existing and future country commitments to address climate change impacts.</w:t>
      </w:r>
    </w:p>
    <w:p w14:paraId="04F26D18" w14:textId="77777777" w:rsidR="00640003" w:rsidRPr="00406C0D" w:rsidRDefault="00640003" w:rsidP="00FB6314">
      <w:pPr>
        <w:pStyle w:val="ListParagraph"/>
        <w:ind w:left="0"/>
        <w:jc w:val="both"/>
        <w:rPr>
          <w:rFonts w:ascii="Times New Roman" w:hAnsi="Times New Roman"/>
          <w:smallCaps w:val="0"/>
        </w:rPr>
      </w:pPr>
    </w:p>
    <w:p w14:paraId="634FF620" w14:textId="77777777" w:rsidR="001F01D4" w:rsidRPr="00406C0D" w:rsidRDefault="00472474" w:rsidP="00FB6314">
      <w:pPr>
        <w:jc w:val="both"/>
        <w:rPr>
          <w:color w:val="000000"/>
          <w:sz w:val="20"/>
          <w:szCs w:val="20"/>
          <w:lang w:val="en-GB"/>
        </w:rPr>
      </w:pPr>
      <w:r w:rsidRPr="00406C0D">
        <w:rPr>
          <w:smallCaps/>
        </w:rPr>
        <w:t>National Communications (NC)</w:t>
      </w:r>
      <w:r w:rsidR="001F01D4" w:rsidRPr="00406C0D">
        <w:rPr>
          <w:smallCaps/>
        </w:rPr>
        <w:t xml:space="preserve"> and Biennial update report</w:t>
      </w:r>
      <w:r w:rsidRPr="00406C0D">
        <w:rPr>
          <w:smallCaps/>
        </w:rPr>
        <w:t xml:space="preserve"> under UNFCCC</w:t>
      </w:r>
      <w:r w:rsidR="006C4952" w:rsidRPr="00406C0D">
        <w:rPr>
          <w:smallCaps/>
        </w:rPr>
        <w:t xml:space="preserve">: </w:t>
      </w:r>
      <w:r w:rsidR="001F01D4" w:rsidRPr="00406C0D">
        <w:rPr>
          <w:color w:val="000000"/>
          <w:sz w:val="20"/>
          <w:szCs w:val="20"/>
          <w:lang w:val="en-GB"/>
        </w:rPr>
        <w:t>India has successfully prepared its First and the Second N</w:t>
      </w:r>
      <w:r w:rsidR="00A91343" w:rsidRPr="00406C0D">
        <w:rPr>
          <w:color w:val="000000"/>
          <w:sz w:val="20"/>
          <w:szCs w:val="20"/>
          <w:lang w:val="en-GB"/>
        </w:rPr>
        <w:t>Cs</w:t>
      </w:r>
      <w:r w:rsidR="001F01D4" w:rsidRPr="00406C0D">
        <w:rPr>
          <w:color w:val="000000"/>
          <w:sz w:val="20"/>
          <w:szCs w:val="20"/>
          <w:lang w:val="en-GB"/>
        </w:rPr>
        <w:t xml:space="preserve"> and is in the process of preparing the third </w:t>
      </w:r>
      <w:r w:rsidR="00A91343" w:rsidRPr="00406C0D">
        <w:rPr>
          <w:color w:val="000000"/>
          <w:sz w:val="20"/>
          <w:szCs w:val="20"/>
          <w:lang w:val="en-GB"/>
        </w:rPr>
        <w:t>NC</w:t>
      </w:r>
      <w:r w:rsidR="001F01D4" w:rsidRPr="00406C0D">
        <w:rPr>
          <w:color w:val="000000"/>
          <w:sz w:val="20"/>
          <w:szCs w:val="20"/>
          <w:lang w:val="en-GB"/>
        </w:rPr>
        <w:t xml:space="preserve">. India has also submitted two </w:t>
      </w:r>
      <w:r w:rsidR="00A91343" w:rsidRPr="00406C0D">
        <w:rPr>
          <w:color w:val="000000"/>
          <w:sz w:val="20"/>
          <w:szCs w:val="20"/>
          <w:lang w:val="en-GB"/>
        </w:rPr>
        <w:t>BURs</w:t>
      </w:r>
      <w:r w:rsidR="001F01D4" w:rsidRPr="00406C0D">
        <w:rPr>
          <w:color w:val="000000"/>
          <w:sz w:val="20"/>
          <w:szCs w:val="20"/>
          <w:lang w:val="en-GB"/>
        </w:rPr>
        <w:t xml:space="preserve">. With enhanced transparency, the project will strengthen institutional and analytical capacities at decentralized level for the reporting to UNFCC through NCs and </w:t>
      </w:r>
      <w:r w:rsidR="00A91343" w:rsidRPr="00406C0D">
        <w:rPr>
          <w:color w:val="000000"/>
          <w:sz w:val="20"/>
          <w:szCs w:val="20"/>
          <w:lang w:val="en-GB"/>
        </w:rPr>
        <w:t>BURs.</w:t>
      </w:r>
    </w:p>
    <w:p w14:paraId="0DA2239D" w14:textId="77777777" w:rsidR="001F01D4" w:rsidRPr="00406C0D" w:rsidRDefault="001F01D4" w:rsidP="00FB6314">
      <w:pPr>
        <w:jc w:val="both"/>
        <w:rPr>
          <w:color w:val="000000"/>
          <w:sz w:val="20"/>
          <w:szCs w:val="20"/>
          <w:lang w:val="en-GB"/>
        </w:rPr>
      </w:pPr>
    </w:p>
    <w:p w14:paraId="203CE66C" w14:textId="77777777" w:rsidR="0001760F" w:rsidRPr="00406C0D" w:rsidRDefault="001F01D4" w:rsidP="00FB6314">
      <w:pPr>
        <w:pStyle w:val="GEFFieldtoFillout"/>
        <w:shd w:val="clear" w:color="auto" w:fill="FFFFFF"/>
        <w:ind w:left="0"/>
        <w:jc w:val="both"/>
        <w:rPr>
          <w:lang w:val="en-GB"/>
        </w:rPr>
      </w:pPr>
      <w:r w:rsidRPr="00406C0D">
        <w:rPr>
          <w:smallCaps/>
          <w:color w:val="auto"/>
          <w:sz w:val="24"/>
          <w:szCs w:val="24"/>
        </w:rPr>
        <w:t>Nationally Determined Contributions:</w:t>
      </w:r>
      <w:r w:rsidRPr="00406C0D">
        <w:rPr>
          <w:sz w:val="20"/>
          <w:szCs w:val="20"/>
          <w:lang w:val="en-GB"/>
        </w:rPr>
        <w:t xml:space="preserve"> </w:t>
      </w:r>
      <w:r w:rsidR="0001760F" w:rsidRPr="00406C0D">
        <w:rPr>
          <w:lang w:val="en-GB"/>
        </w:rPr>
        <w:t xml:space="preserve">The project will help the Government to build trust and confidence among Parties; foster shared understandings by clarifying the information underlying Parties’ </w:t>
      </w:r>
      <w:r w:rsidR="007650A2" w:rsidRPr="00406C0D">
        <w:rPr>
          <w:lang w:val="en-GB"/>
        </w:rPr>
        <w:t>NDC</w:t>
      </w:r>
      <w:r w:rsidR="0001760F" w:rsidRPr="00406C0D">
        <w:rPr>
          <w:lang w:val="en-GB"/>
        </w:rPr>
        <w:t xml:space="preserve"> and improve efficacy of action through enhanced learning. </w:t>
      </w:r>
    </w:p>
    <w:p w14:paraId="5B609367" w14:textId="77777777" w:rsidR="001F01D4" w:rsidRPr="00406C0D" w:rsidRDefault="001F01D4" w:rsidP="00FB6314">
      <w:pPr>
        <w:jc w:val="both"/>
        <w:rPr>
          <w:color w:val="000000"/>
          <w:sz w:val="20"/>
          <w:szCs w:val="20"/>
          <w:lang w:val="en-GB"/>
        </w:rPr>
      </w:pPr>
    </w:p>
    <w:p w14:paraId="2303ABEA" w14:textId="77777777" w:rsidR="00EB52C2" w:rsidRPr="00406C0D" w:rsidRDefault="00EB52C2" w:rsidP="00FB6314">
      <w:pPr>
        <w:pStyle w:val="GEFFieldtoFillout"/>
        <w:shd w:val="clear" w:color="auto" w:fill="FFFFFF"/>
        <w:ind w:left="0"/>
        <w:jc w:val="both"/>
        <w:rPr>
          <w:lang w:val="en-GB"/>
        </w:rPr>
      </w:pPr>
    </w:p>
    <w:p w14:paraId="5EE6ED26" w14:textId="77777777" w:rsidR="00D30822" w:rsidRPr="00406C0D" w:rsidRDefault="00D30822" w:rsidP="00FB6314">
      <w:pPr>
        <w:pStyle w:val="GEFFieldtoFillout"/>
        <w:shd w:val="clear" w:color="auto" w:fill="FFFFFF"/>
        <w:ind w:left="0"/>
        <w:jc w:val="both"/>
        <w:rPr>
          <w:lang w:val="en-GB"/>
        </w:rPr>
      </w:pPr>
      <w:r w:rsidRPr="00406C0D">
        <w:rPr>
          <w:lang w:val="en-GB"/>
        </w:rPr>
        <w:t>This project directly supports the ongoing efforts towards strengthening India’s MRV/transparency with climate reporting.  It complements India’s NCs, BURs, and NIMS by integrating their outputs without duplicating the efforts. The design elements of this project duly consider the form and progress-tracking options with India’s NDC.</w:t>
      </w:r>
      <w:r w:rsidR="00514600" w:rsidRPr="00406C0D">
        <w:rPr>
          <w:lang w:val="en-GB"/>
        </w:rPr>
        <w:t xml:space="preserve"> It has duly considered all the takeaways and applicable modalities highlighted at COP24 through the draft decision text (CMA.1) on Article 13 of the Paris Agreement.</w:t>
      </w:r>
      <w:r w:rsidR="00BE7F2D" w:rsidRPr="00406C0D">
        <w:rPr>
          <w:lang w:val="en-GB"/>
        </w:rPr>
        <w:t xml:space="preserve"> NICS will strengthen the existing institutional architecture of India, whereas NCR will demonstrate high level transparency with sharing of information in a well-articulated manner.</w:t>
      </w:r>
    </w:p>
    <w:p w14:paraId="5C24AD09" w14:textId="77777777" w:rsidR="00D30822" w:rsidRPr="00406C0D" w:rsidRDefault="00D30822" w:rsidP="00FB6314">
      <w:pPr>
        <w:pStyle w:val="GEFFieldtoFillout"/>
        <w:shd w:val="clear" w:color="auto" w:fill="FFFFFF"/>
        <w:jc w:val="both"/>
        <w:rPr>
          <w:lang w:val="en-GB"/>
        </w:rPr>
      </w:pPr>
    </w:p>
    <w:p w14:paraId="060F1122" w14:textId="77777777" w:rsidR="0092560C" w:rsidRPr="00406C0D" w:rsidRDefault="0092560C" w:rsidP="00FB6314">
      <w:pPr>
        <w:pStyle w:val="GEFFieldtoFillout"/>
        <w:shd w:val="clear" w:color="auto" w:fill="FFFFFF"/>
        <w:jc w:val="both"/>
        <w:rPr>
          <w:lang w:val="en-GB"/>
        </w:rPr>
      </w:pPr>
    </w:p>
    <w:p w14:paraId="0B10F72F" w14:textId="77777777" w:rsidR="00304E87" w:rsidRPr="00406C0D" w:rsidRDefault="00C90C1A" w:rsidP="00FB6314">
      <w:pPr>
        <w:shd w:val="clear" w:color="auto" w:fill="FFFFFF"/>
        <w:jc w:val="both"/>
        <w:rPr>
          <w:bCs/>
          <w:iCs/>
          <w:lang w:val="en-GB"/>
        </w:rPr>
      </w:pPr>
      <w:r w:rsidRPr="00406C0D">
        <w:rPr>
          <w:i/>
          <w:sz w:val="22"/>
          <w:szCs w:val="22"/>
          <w:lang w:val="en-GB"/>
        </w:rPr>
        <w:t>8</w:t>
      </w:r>
      <w:r w:rsidR="009E054B" w:rsidRPr="00406C0D">
        <w:rPr>
          <w:i/>
          <w:sz w:val="22"/>
          <w:szCs w:val="22"/>
          <w:lang w:val="en-GB"/>
        </w:rPr>
        <w:t>.</w:t>
      </w:r>
      <w:r w:rsidR="009E054B" w:rsidRPr="00406C0D">
        <w:rPr>
          <w:sz w:val="22"/>
          <w:szCs w:val="22"/>
          <w:lang w:val="en-GB"/>
        </w:rPr>
        <w:t xml:space="preserve"> </w:t>
      </w:r>
      <w:r w:rsidR="009E054B" w:rsidRPr="00406C0D">
        <w:rPr>
          <w:i/>
          <w:sz w:val="22"/>
          <w:szCs w:val="22"/>
          <w:lang w:val="en-GB"/>
        </w:rPr>
        <w:t xml:space="preserve">Knowledge </w:t>
      </w:r>
      <w:r w:rsidR="00CA75E2" w:rsidRPr="00406C0D">
        <w:rPr>
          <w:i/>
          <w:sz w:val="22"/>
          <w:szCs w:val="22"/>
          <w:lang w:val="en-GB"/>
        </w:rPr>
        <w:t>Management</w:t>
      </w:r>
      <w:r w:rsidR="009E054B" w:rsidRPr="00406C0D">
        <w:rPr>
          <w:i/>
          <w:sz w:val="22"/>
          <w:szCs w:val="22"/>
          <w:lang w:val="en-GB"/>
        </w:rPr>
        <w:t>.</w:t>
      </w:r>
      <w:r w:rsidR="009E054B" w:rsidRPr="00406C0D">
        <w:rPr>
          <w:lang w:val="en-GB"/>
        </w:rPr>
        <w:t xml:space="preserve"> </w:t>
      </w:r>
      <w:r w:rsidR="00DB797E" w:rsidRPr="00406C0D">
        <w:rPr>
          <w:lang w:val="en-GB"/>
        </w:rPr>
        <w:t xml:space="preserve"> </w:t>
      </w:r>
      <w:r w:rsidR="00FF3C30" w:rsidRPr="00406C0D">
        <w:rPr>
          <w:bCs/>
          <w:iCs/>
          <w:lang w:val="en-GB"/>
        </w:rPr>
        <w:t xml:space="preserve">Outline the </w:t>
      </w:r>
      <w:r w:rsidR="00CA75E2" w:rsidRPr="00406C0D">
        <w:rPr>
          <w:bCs/>
          <w:iCs/>
          <w:lang w:val="en-GB"/>
        </w:rPr>
        <w:t>“</w:t>
      </w:r>
      <w:bookmarkStart w:id="24" w:name="KM"/>
      <w:r w:rsidR="00CA75E2" w:rsidRPr="00406C0D">
        <w:rPr>
          <w:lang w:val="en-GB"/>
        </w:rPr>
        <w:t>K</w:t>
      </w:r>
      <w:r w:rsidR="00FF3C30" w:rsidRPr="00406C0D">
        <w:rPr>
          <w:lang w:val="en-GB"/>
        </w:rPr>
        <w:t xml:space="preserve">nowledge </w:t>
      </w:r>
      <w:r w:rsidR="00CA75E2" w:rsidRPr="00406C0D">
        <w:rPr>
          <w:lang w:val="en-GB"/>
        </w:rPr>
        <w:t>Management A</w:t>
      </w:r>
      <w:r w:rsidR="00FF3C30" w:rsidRPr="00406C0D">
        <w:rPr>
          <w:lang w:val="en-GB"/>
        </w:rPr>
        <w:t>pproach</w:t>
      </w:r>
      <w:bookmarkEnd w:id="24"/>
      <w:r w:rsidR="00CA75E2" w:rsidRPr="00406C0D">
        <w:rPr>
          <w:bCs/>
          <w:iCs/>
          <w:lang w:val="en-GB"/>
        </w:rPr>
        <w:t>”</w:t>
      </w:r>
      <w:r w:rsidR="00FF3C30" w:rsidRPr="00406C0D">
        <w:rPr>
          <w:bCs/>
          <w:iCs/>
          <w:lang w:val="en-GB"/>
        </w:rPr>
        <w:t xml:space="preserve"> for the project and how it will contribute to the project’s overall impact, including plans to learn from relevant projects</w:t>
      </w:r>
      <w:r w:rsidR="007A2E00" w:rsidRPr="00406C0D">
        <w:rPr>
          <w:bCs/>
          <w:iCs/>
          <w:lang w:val="en-GB"/>
        </w:rPr>
        <w:t>,</w:t>
      </w:r>
      <w:r w:rsidR="00FF3C30" w:rsidRPr="00406C0D">
        <w:rPr>
          <w:bCs/>
          <w:iCs/>
          <w:lang w:val="en-GB"/>
        </w:rPr>
        <w:t xml:space="preserve"> initiatives</w:t>
      </w:r>
      <w:r w:rsidR="007A2E00" w:rsidRPr="00406C0D">
        <w:rPr>
          <w:bCs/>
          <w:iCs/>
          <w:lang w:val="en-GB"/>
        </w:rPr>
        <w:t xml:space="preserve"> and evaluations</w:t>
      </w:r>
      <w:r w:rsidR="0027780F" w:rsidRPr="00406C0D">
        <w:rPr>
          <w:bCs/>
          <w:iCs/>
          <w:lang w:val="en-GB"/>
        </w:rPr>
        <w:t>.</w:t>
      </w:r>
      <w:r w:rsidR="00304E87" w:rsidRPr="00406C0D">
        <w:rPr>
          <w:bCs/>
          <w:iCs/>
          <w:lang w:val="en-GB"/>
        </w:rPr>
        <w:t xml:space="preserve"> </w:t>
      </w:r>
    </w:p>
    <w:p w14:paraId="24E77189" w14:textId="77777777" w:rsidR="00BE7F2D" w:rsidRPr="00406C0D" w:rsidRDefault="00BE7F2D" w:rsidP="00FB6314">
      <w:pPr>
        <w:shd w:val="clear" w:color="auto" w:fill="FFFFFF"/>
        <w:jc w:val="both"/>
        <w:rPr>
          <w:lang w:val="en-GB"/>
        </w:rPr>
      </w:pPr>
    </w:p>
    <w:p w14:paraId="5DFB55BB" w14:textId="77777777" w:rsidR="00D30822" w:rsidRPr="00406C0D" w:rsidRDefault="00BE7F2D" w:rsidP="00FB6314">
      <w:pPr>
        <w:shd w:val="clear" w:color="auto" w:fill="FFFFFF"/>
        <w:jc w:val="both"/>
        <w:rPr>
          <w:sz w:val="22"/>
          <w:szCs w:val="22"/>
          <w:lang w:val="en-GB"/>
        </w:rPr>
      </w:pPr>
      <w:r w:rsidRPr="00406C0D">
        <w:rPr>
          <w:sz w:val="22"/>
          <w:szCs w:val="22"/>
          <w:lang w:val="en-GB"/>
        </w:rPr>
        <w:t xml:space="preserve">One of the core features of this proposal is improvement towards information management and institutional coordination systems at the sectoral and sub-national level. </w:t>
      </w:r>
      <w:r w:rsidR="00BF295E" w:rsidRPr="00406C0D">
        <w:rPr>
          <w:sz w:val="22"/>
          <w:szCs w:val="22"/>
          <w:lang w:val="en-GB"/>
        </w:rPr>
        <w:t xml:space="preserve">NICS would serve as a coordination medium between data providers, data aggregators, and the policy planners. It will also act as a back-end archiving system maintaining disaggregated wealth of country level information. </w:t>
      </w:r>
      <w:r w:rsidR="00D92116" w:rsidRPr="00406C0D">
        <w:rPr>
          <w:sz w:val="22"/>
          <w:szCs w:val="22"/>
          <w:lang w:val="en-GB"/>
        </w:rPr>
        <w:t xml:space="preserve">Provision of training at the sectoral and state level will ensure that a cadre of trained experts will manage the knowledge sharing process and sustain this in the future as well. </w:t>
      </w:r>
      <w:r w:rsidR="00860FE6" w:rsidRPr="00406C0D">
        <w:rPr>
          <w:sz w:val="22"/>
          <w:szCs w:val="22"/>
          <w:lang w:val="en-GB"/>
        </w:rPr>
        <w:t xml:space="preserve">Lead experts will come up with meaningful insights from the shared information, including learnings from several initiatives and associated evaluation. </w:t>
      </w:r>
      <w:r w:rsidR="005B3B85" w:rsidRPr="00406C0D">
        <w:rPr>
          <w:sz w:val="22"/>
          <w:szCs w:val="22"/>
          <w:lang w:val="en-GB"/>
        </w:rPr>
        <w:t>NCR will demonstrate complete transparency by placing relevant information in the public domain for further scrutiny and use by civil society organisations</w:t>
      </w:r>
      <w:r w:rsidR="007D6CA5" w:rsidRPr="00406C0D">
        <w:rPr>
          <w:sz w:val="22"/>
          <w:szCs w:val="22"/>
          <w:lang w:val="en-GB"/>
        </w:rPr>
        <w:t>.</w:t>
      </w:r>
      <w:r w:rsidR="00CE475E" w:rsidRPr="00406C0D">
        <w:rPr>
          <w:sz w:val="22"/>
          <w:szCs w:val="22"/>
          <w:lang w:val="en-GB"/>
        </w:rPr>
        <w:t xml:space="preserve"> The entire process will be based on a consultative approach to minimise any oversights</w:t>
      </w:r>
      <w:r w:rsidR="00B31AF1" w:rsidRPr="00406C0D">
        <w:rPr>
          <w:sz w:val="22"/>
          <w:szCs w:val="22"/>
          <w:lang w:val="en-GB"/>
        </w:rPr>
        <w:t>.</w:t>
      </w:r>
      <w:r w:rsidR="00CE475E" w:rsidRPr="00406C0D">
        <w:rPr>
          <w:sz w:val="22"/>
          <w:szCs w:val="22"/>
          <w:lang w:val="en-GB"/>
        </w:rPr>
        <w:t xml:space="preserve"> </w:t>
      </w:r>
    </w:p>
    <w:p w14:paraId="0E14D349" w14:textId="17802D21" w:rsidR="00EB3F47" w:rsidRDefault="00EB3F47" w:rsidP="00FB6314">
      <w:pPr>
        <w:pStyle w:val="Footer"/>
        <w:shd w:val="clear" w:color="auto" w:fill="FFFFFF"/>
        <w:ind w:left="720"/>
        <w:jc w:val="both"/>
        <w:rPr>
          <w:lang w:val="en-GB"/>
        </w:rPr>
      </w:pPr>
    </w:p>
    <w:p w14:paraId="2B4FFE9E" w14:textId="36E7ACA5" w:rsidR="00277161" w:rsidRDefault="00277161" w:rsidP="00FB6314">
      <w:pPr>
        <w:pStyle w:val="Footer"/>
        <w:shd w:val="clear" w:color="auto" w:fill="FFFFFF"/>
        <w:ind w:left="720"/>
        <w:jc w:val="both"/>
        <w:rPr>
          <w:lang w:val="en-GB"/>
        </w:rPr>
      </w:pPr>
    </w:p>
    <w:p w14:paraId="70D70716" w14:textId="0437CC55" w:rsidR="00277161" w:rsidRDefault="00277161" w:rsidP="00FB6314">
      <w:pPr>
        <w:pStyle w:val="Footer"/>
        <w:shd w:val="clear" w:color="auto" w:fill="FFFFFF"/>
        <w:ind w:left="720"/>
        <w:jc w:val="both"/>
        <w:rPr>
          <w:lang w:val="en-GB"/>
        </w:rPr>
      </w:pPr>
    </w:p>
    <w:p w14:paraId="6BA69DBC" w14:textId="71FE32B9" w:rsidR="00277161" w:rsidRDefault="00277161" w:rsidP="00FB6314">
      <w:pPr>
        <w:pStyle w:val="Footer"/>
        <w:shd w:val="clear" w:color="auto" w:fill="FFFFFF"/>
        <w:ind w:left="720"/>
        <w:jc w:val="both"/>
        <w:rPr>
          <w:lang w:val="en-GB"/>
        </w:rPr>
      </w:pPr>
    </w:p>
    <w:p w14:paraId="3FECE61B" w14:textId="7E44803B" w:rsidR="00277161" w:rsidRDefault="00277161" w:rsidP="00FB6314">
      <w:pPr>
        <w:pStyle w:val="Footer"/>
        <w:shd w:val="clear" w:color="auto" w:fill="FFFFFF"/>
        <w:ind w:left="720"/>
        <w:jc w:val="both"/>
        <w:rPr>
          <w:lang w:val="en-GB"/>
        </w:rPr>
      </w:pPr>
    </w:p>
    <w:p w14:paraId="24F86340" w14:textId="680465FD" w:rsidR="00277161" w:rsidRDefault="00277161" w:rsidP="00FB6314">
      <w:pPr>
        <w:pStyle w:val="Footer"/>
        <w:shd w:val="clear" w:color="auto" w:fill="FFFFFF"/>
        <w:ind w:left="720"/>
        <w:jc w:val="both"/>
        <w:rPr>
          <w:lang w:val="en-GB"/>
        </w:rPr>
      </w:pPr>
    </w:p>
    <w:p w14:paraId="0BC98FA7" w14:textId="4E98ACFE" w:rsidR="00277161" w:rsidRDefault="00277161" w:rsidP="00FB6314">
      <w:pPr>
        <w:pStyle w:val="Footer"/>
        <w:shd w:val="clear" w:color="auto" w:fill="FFFFFF"/>
        <w:ind w:left="720"/>
        <w:jc w:val="both"/>
        <w:rPr>
          <w:lang w:val="en-GB"/>
        </w:rPr>
      </w:pPr>
    </w:p>
    <w:p w14:paraId="5231765F" w14:textId="4E96FC25" w:rsidR="00277161" w:rsidRDefault="00277161" w:rsidP="00FB6314">
      <w:pPr>
        <w:pStyle w:val="Footer"/>
        <w:shd w:val="clear" w:color="auto" w:fill="FFFFFF"/>
        <w:ind w:left="720"/>
        <w:jc w:val="both"/>
        <w:rPr>
          <w:lang w:val="en-GB"/>
        </w:rPr>
      </w:pPr>
    </w:p>
    <w:p w14:paraId="1153E4EC" w14:textId="5A81DE2A" w:rsidR="00277161" w:rsidRDefault="00277161" w:rsidP="00FB6314">
      <w:pPr>
        <w:pStyle w:val="Footer"/>
        <w:shd w:val="clear" w:color="auto" w:fill="FFFFFF"/>
        <w:ind w:left="720"/>
        <w:jc w:val="both"/>
        <w:rPr>
          <w:lang w:val="en-GB"/>
        </w:rPr>
      </w:pPr>
    </w:p>
    <w:p w14:paraId="4334E672" w14:textId="5F79808C" w:rsidR="00277161" w:rsidRDefault="00277161" w:rsidP="00FB6314">
      <w:pPr>
        <w:pStyle w:val="Footer"/>
        <w:shd w:val="clear" w:color="auto" w:fill="FFFFFF"/>
        <w:ind w:left="720"/>
        <w:jc w:val="both"/>
        <w:rPr>
          <w:lang w:val="en-GB"/>
        </w:rPr>
      </w:pPr>
    </w:p>
    <w:p w14:paraId="53457298" w14:textId="77777777" w:rsidR="00277161" w:rsidRPr="00406C0D" w:rsidRDefault="00277161" w:rsidP="00FB6314">
      <w:pPr>
        <w:pStyle w:val="Footer"/>
        <w:shd w:val="clear" w:color="auto" w:fill="FFFFFF"/>
        <w:ind w:left="720"/>
        <w:jc w:val="both"/>
        <w:rPr>
          <w:lang w:val="en-GB"/>
        </w:rPr>
      </w:pPr>
      <w:bookmarkStart w:id="25" w:name="_GoBack"/>
      <w:bookmarkEnd w:id="25"/>
    </w:p>
    <w:p w14:paraId="4FFA3DA8" w14:textId="77777777" w:rsidR="0092560C" w:rsidRPr="00406C0D" w:rsidRDefault="0092560C" w:rsidP="00FB6314">
      <w:pPr>
        <w:pStyle w:val="Footer"/>
        <w:shd w:val="clear" w:color="auto" w:fill="FFFFFF"/>
        <w:jc w:val="both"/>
        <w:rPr>
          <w:lang w:val="en-GB"/>
        </w:rPr>
      </w:pPr>
    </w:p>
    <w:p w14:paraId="4E1C4154" w14:textId="77777777" w:rsidR="00B2008B" w:rsidRPr="00406C0D" w:rsidRDefault="0032587F" w:rsidP="00FB6314">
      <w:pPr>
        <w:pStyle w:val="Footer"/>
        <w:shd w:val="clear" w:color="auto" w:fill="FFFFFF"/>
        <w:jc w:val="both"/>
        <w:rPr>
          <w:b/>
          <w:caps/>
          <w:color w:val="000000"/>
          <w:sz w:val="22"/>
          <w:szCs w:val="22"/>
          <w:u w:val="single"/>
          <w:lang w:val="en-GB"/>
        </w:rPr>
      </w:pPr>
      <w:r w:rsidRPr="00FB6314">
        <w:rPr>
          <w:b/>
          <w:caps/>
          <w:color w:val="000000"/>
          <w:sz w:val="22"/>
          <w:u w:val="single"/>
          <w:lang w:val="en-GB"/>
        </w:rPr>
        <w:lastRenderedPageBreak/>
        <w:t>part iii:  approval/endorsement by gef operational focal point(s)</w:t>
      </w:r>
    </w:p>
    <w:p w14:paraId="2D03118D" w14:textId="77777777" w:rsidR="00B24012" w:rsidRPr="00406C0D" w:rsidRDefault="0032587F" w:rsidP="00FB6314">
      <w:pPr>
        <w:pStyle w:val="Footer"/>
        <w:shd w:val="clear" w:color="auto" w:fill="FFFFFF"/>
        <w:jc w:val="both"/>
        <w:rPr>
          <w:b/>
          <w:caps/>
          <w:color w:val="000000"/>
          <w:sz w:val="22"/>
          <w:szCs w:val="22"/>
          <w:u w:val="single"/>
          <w:lang w:val="en-GB"/>
        </w:rPr>
      </w:pPr>
      <w:r w:rsidRPr="00406C0D">
        <w:rPr>
          <w:b/>
          <w:caps/>
          <w:color w:val="000000"/>
          <w:sz w:val="22"/>
          <w:szCs w:val="22"/>
          <w:u w:val="single"/>
          <w:lang w:val="en-GB"/>
        </w:rPr>
        <w:t xml:space="preserve"> </w:t>
      </w:r>
    </w:p>
    <w:p w14:paraId="69C5267C" w14:textId="77777777" w:rsidR="00511CD5" w:rsidRPr="00406C0D" w:rsidRDefault="002B2C06" w:rsidP="00FB6314">
      <w:pPr>
        <w:pStyle w:val="GEFTableHeading"/>
        <w:shd w:val="clear" w:color="auto" w:fill="FFFFFF"/>
        <w:ind w:left="0"/>
        <w:jc w:val="both"/>
        <w:rPr>
          <w:rFonts w:ascii="Times New Roman" w:hAnsi="Times New Roman"/>
          <w:lang w:val="en-GB"/>
        </w:rPr>
      </w:pPr>
      <w:r w:rsidRPr="00406C0D">
        <w:rPr>
          <w:rFonts w:ascii="Times New Roman" w:hAnsi="Times New Roman"/>
          <w:lang w:val="en-GB"/>
        </w:rPr>
        <w:t xml:space="preserve">A. </w:t>
      </w:r>
      <w:bookmarkStart w:id="26" w:name="_Hlk513623958"/>
      <w:r w:rsidR="00AE49B5" w:rsidRPr="00406C0D">
        <w:rPr>
          <w:rFonts w:ascii="Times New Roman" w:hAnsi="Times New Roman"/>
          <w:lang w:val="en-GB"/>
        </w:rPr>
        <w:t xml:space="preserve">Record of Endorsement </w:t>
      </w:r>
      <w:bookmarkEnd w:id="26"/>
      <w:r w:rsidR="00AE49B5" w:rsidRPr="00406C0D">
        <w:rPr>
          <w:rFonts w:ascii="Times New Roman" w:hAnsi="Times New Roman"/>
          <w:lang w:val="en-GB"/>
        </w:rPr>
        <w:t>o</w:t>
      </w:r>
      <w:r w:rsidR="0078368C" w:rsidRPr="00406C0D">
        <w:rPr>
          <w:rFonts w:ascii="Times New Roman" w:hAnsi="Times New Roman"/>
          <w:lang w:val="en-GB"/>
        </w:rPr>
        <w:t>f GEF Operational Focal Point (s</w:t>
      </w:r>
      <w:r w:rsidR="00AE49B5" w:rsidRPr="00406C0D">
        <w:rPr>
          <w:rFonts w:ascii="Times New Roman" w:hAnsi="Times New Roman"/>
          <w:lang w:val="en-GB"/>
        </w:rPr>
        <w:t>) on Behalf of the Government(</w:t>
      </w:r>
      <w:r w:rsidR="0078368C" w:rsidRPr="00406C0D">
        <w:rPr>
          <w:rFonts w:ascii="Times New Roman" w:hAnsi="Times New Roman"/>
          <w:lang w:val="en-GB"/>
        </w:rPr>
        <w:t>s</w:t>
      </w:r>
      <w:r w:rsidR="00AE49B5" w:rsidRPr="00406C0D">
        <w:rPr>
          <w:rFonts w:ascii="Times New Roman" w:hAnsi="Times New Roman"/>
          <w:lang w:val="en-GB"/>
        </w:rPr>
        <w:t xml:space="preserve">): </w:t>
      </w:r>
      <w:r w:rsidR="00D54E10" w:rsidRPr="00406C0D">
        <w:rPr>
          <w:rFonts w:ascii="Times New Roman" w:hAnsi="Times New Roman"/>
          <w:lang w:val="en-GB"/>
        </w:rPr>
        <w:t xml:space="preserve"> </w:t>
      </w:r>
      <w:r w:rsidR="00D54E10" w:rsidRPr="00406C0D">
        <w:rPr>
          <w:rFonts w:ascii="Times New Roman" w:hAnsi="Times New Roman"/>
          <w:lang w:val="en-GB"/>
        </w:rPr>
        <w:br/>
      </w:r>
      <w:bookmarkStart w:id="27" w:name="_Hlk513624028"/>
      <w:r w:rsidR="00D54E10" w:rsidRPr="00406C0D">
        <w:rPr>
          <w:rFonts w:ascii="Times New Roman" w:hAnsi="Times New Roman"/>
          <w:lang w:val="en-GB"/>
        </w:rPr>
        <w:t xml:space="preserve">   </w:t>
      </w:r>
      <w:proofErr w:type="gramStart"/>
      <w:r w:rsidR="00D54E10" w:rsidRPr="00406C0D">
        <w:rPr>
          <w:rFonts w:ascii="Times New Roman" w:hAnsi="Times New Roman"/>
          <w:lang w:val="en-GB"/>
        </w:rPr>
        <w:t xml:space="preserve">   </w:t>
      </w:r>
      <w:r w:rsidR="00AE49B5" w:rsidRPr="00406C0D">
        <w:rPr>
          <w:rFonts w:ascii="Times New Roman" w:hAnsi="Times New Roman"/>
          <w:b w:val="0"/>
          <w:smallCaps w:val="0"/>
          <w:lang w:val="en-GB"/>
        </w:rPr>
        <w:t>(</w:t>
      </w:r>
      <w:proofErr w:type="gramEnd"/>
      <w:r w:rsidR="00AE49B5" w:rsidRPr="00406C0D">
        <w:rPr>
          <w:rFonts w:ascii="Times New Roman" w:hAnsi="Times New Roman"/>
          <w:b w:val="0"/>
          <w:smallCaps w:val="0"/>
          <w:lang w:val="en-GB"/>
        </w:rPr>
        <w:t xml:space="preserve">Please attach the </w:t>
      </w:r>
      <w:r w:rsidR="004F589E" w:rsidRPr="00406C0D">
        <w:rPr>
          <w:rFonts w:ascii="Times New Roman" w:hAnsi="Times New Roman"/>
          <w:b w:val="0"/>
          <w:smallCaps w:val="0"/>
          <w:lang w:val="en-GB"/>
        </w:rPr>
        <w:t>Operational Focal Point endorsement letter(s)</w:t>
      </w:r>
      <w:r w:rsidR="009C3E9B" w:rsidRPr="00406C0D">
        <w:rPr>
          <w:rFonts w:ascii="Times New Roman" w:hAnsi="Times New Roman"/>
          <w:b w:val="0"/>
          <w:smallCaps w:val="0"/>
          <w:lang w:val="en-GB"/>
        </w:rPr>
        <w:t xml:space="preserve"> </w:t>
      </w:r>
      <w:r w:rsidR="00AE49B5" w:rsidRPr="00406C0D">
        <w:rPr>
          <w:rFonts w:ascii="Times New Roman" w:hAnsi="Times New Roman"/>
          <w:b w:val="0"/>
          <w:smallCaps w:val="0"/>
          <w:lang w:val="en-GB"/>
        </w:rPr>
        <w:t>with this template</w:t>
      </w:r>
      <w:r w:rsidR="008D3AF6" w:rsidRPr="00406C0D">
        <w:rPr>
          <w:rFonts w:ascii="Times New Roman" w:hAnsi="Times New Roman"/>
          <w:b w:val="0"/>
          <w:smallCaps w:val="0"/>
          <w:lang w:val="en-GB"/>
        </w:rPr>
        <w:t xml:space="preserve">. For SGP, use this </w:t>
      </w:r>
      <w:r w:rsidR="004F589E" w:rsidRPr="00406C0D">
        <w:rPr>
          <w:rFonts w:ascii="Times New Roman" w:hAnsi="Times New Roman"/>
          <w:b w:val="0"/>
          <w:smallCaps w:val="0"/>
          <w:lang w:val="en-GB"/>
        </w:rPr>
        <w:t xml:space="preserve">SGP OFP </w:t>
      </w:r>
      <w:r w:rsidR="00D54E10" w:rsidRPr="00406C0D">
        <w:rPr>
          <w:rFonts w:ascii="Times New Roman" w:hAnsi="Times New Roman"/>
          <w:b w:val="0"/>
          <w:smallCaps w:val="0"/>
          <w:lang w:val="en-GB"/>
        </w:rPr>
        <w:br/>
        <w:t xml:space="preserve">      </w:t>
      </w:r>
      <w:r w:rsidR="004F589E" w:rsidRPr="00406C0D">
        <w:rPr>
          <w:rFonts w:ascii="Times New Roman" w:hAnsi="Times New Roman"/>
          <w:b w:val="0"/>
          <w:smallCaps w:val="0"/>
          <w:lang w:val="en-GB"/>
        </w:rPr>
        <w:t>endorsement letter</w:t>
      </w:r>
      <w:r w:rsidR="00AE49B5" w:rsidRPr="00406C0D">
        <w:rPr>
          <w:rFonts w:ascii="Times New Roman" w:hAnsi="Times New Roman"/>
          <w:b w:val="0"/>
          <w:smallCaps w:val="0"/>
          <w:lang w:val="en-GB"/>
        </w:rPr>
        <w:t>).</w:t>
      </w: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146"/>
      </w:tblGrid>
      <w:tr w:rsidR="00511CD5" w:rsidRPr="00406C0D" w14:paraId="6CCA4EEE" w14:textId="77777777" w:rsidTr="00277161">
        <w:tc>
          <w:tcPr>
            <w:tcW w:w="3425" w:type="dxa"/>
          </w:tcPr>
          <w:bookmarkEnd w:id="27"/>
          <w:p w14:paraId="4B626233" w14:textId="77777777" w:rsidR="00511CD5" w:rsidRPr="00406C0D" w:rsidRDefault="00511CD5" w:rsidP="00570F13">
            <w:pPr>
              <w:shd w:val="clear" w:color="auto" w:fill="FFFFFF"/>
              <w:jc w:val="both"/>
              <w:rPr>
                <w:b/>
                <w:bCs/>
                <w:smallCaps/>
                <w:color w:val="000000"/>
                <w:sz w:val="22"/>
                <w:szCs w:val="22"/>
                <w:lang w:val="en-GB"/>
              </w:rPr>
            </w:pPr>
            <w:r w:rsidRPr="00406C0D">
              <w:rPr>
                <w:b/>
                <w:bCs/>
                <w:smallCaps/>
                <w:color w:val="000000"/>
                <w:sz w:val="22"/>
                <w:szCs w:val="22"/>
                <w:lang w:val="en-GB"/>
              </w:rPr>
              <w:t>Name</w:t>
            </w:r>
          </w:p>
        </w:tc>
        <w:tc>
          <w:tcPr>
            <w:tcW w:w="2362" w:type="dxa"/>
          </w:tcPr>
          <w:p w14:paraId="185E21BC" w14:textId="77777777" w:rsidR="00511CD5" w:rsidRPr="00406C0D" w:rsidRDefault="00511CD5" w:rsidP="001977D4">
            <w:pPr>
              <w:shd w:val="clear" w:color="auto" w:fill="FFFFFF"/>
              <w:jc w:val="both"/>
              <w:rPr>
                <w:b/>
                <w:bCs/>
                <w:smallCaps/>
                <w:color w:val="000000"/>
                <w:sz w:val="22"/>
                <w:szCs w:val="22"/>
                <w:lang w:val="en-GB"/>
              </w:rPr>
            </w:pPr>
            <w:r w:rsidRPr="00406C0D">
              <w:rPr>
                <w:b/>
                <w:bCs/>
                <w:smallCaps/>
                <w:color w:val="000000"/>
                <w:sz w:val="22"/>
                <w:szCs w:val="22"/>
                <w:lang w:val="en-GB"/>
              </w:rPr>
              <w:t>Position</w:t>
            </w:r>
          </w:p>
        </w:tc>
        <w:tc>
          <w:tcPr>
            <w:tcW w:w="1877" w:type="dxa"/>
          </w:tcPr>
          <w:p w14:paraId="6E40EFA7" w14:textId="77777777" w:rsidR="00511CD5" w:rsidRPr="00406C0D" w:rsidRDefault="00511CD5" w:rsidP="0007332B">
            <w:pPr>
              <w:shd w:val="clear" w:color="auto" w:fill="FFFFFF"/>
              <w:jc w:val="both"/>
              <w:rPr>
                <w:b/>
                <w:bCs/>
                <w:smallCaps/>
                <w:color w:val="000000"/>
                <w:sz w:val="22"/>
                <w:szCs w:val="22"/>
                <w:lang w:val="en-GB"/>
              </w:rPr>
            </w:pPr>
            <w:r w:rsidRPr="00406C0D">
              <w:rPr>
                <w:b/>
                <w:bCs/>
                <w:smallCaps/>
                <w:color w:val="000000"/>
                <w:sz w:val="22"/>
                <w:szCs w:val="22"/>
                <w:lang w:val="en-GB"/>
              </w:rPr>
              <w:t>Ministry</w:t>
            </w:r>
          </w:p>
        </w:tc>
        <w:tc>
          <w:tcPr>
            <w:tcW w:w="2146" w:type="dxa"/>
          </w:tcPr>
          <w:p w14:paraId="4C36C903" w14:textId="77777777" w:rsidR="00511CD5" w:rsidRPr="00406C0D" w:rsidRDefault="00511CD5" w:rsidP="00FB6314">
            <w:pPr>
              <w:shd w:val="clear" w:color="auto" w:fill="FFFFFF"/>
              <w:jc w:val="both"/>
              <w:rPr>
                <w:b/>
                <w:color w:val="000000"/>
                <w:sz w:val="22"/>
                <w:szCs w:val="22"/>
                <w:lang w:val="en-GB"/>
              </w:rPr>
            </w:pPr>
            <w:r w:rsidRPr="00406C0D">
              <w:rPr>
                <w:b/>
                <w:bCs/>
                <w:smallCaps/>
                <w:color w:val="000000"/>
                <w:sz w:val="22"/>
                <w:szCs w:val="22"/>
                <w:lang w:val="en-GB"/>
              </w:rPr>
              <w:t>Date</w:t>
            </w:r>
            <w:r w:rsidRPr="00406C0D">
              <w:rPr>
                <w:b/>
                <w:color w:val="000000"/>
                <w:sz w:val="22"/>
                <w:szCs w:val="22"/>
                <w:lang w:val="en-GB"/>
              </w:rPr>
              <w:t xml:space="preserve"> </w:t>
            </w:r>
            <w:r w:rsidRPr="00406C0D">
              <w:rPr>
                <w:i/>
                <w:color w:val="000000"/>
                <w:sz w:val="22"/>
                <w:szCs w:val="22"/>
                <w:lang w:val="en-GB"/>
              </w:rPr>
              <w:t>(MM/dd/</w:t>
            </w:r>
            <w:proofErr w:type="spellStart"/>
            <w:r w:rsidRPr="00406C0D">
              <w:rPr>
                <w:i/>
                <w:color w:val="000000"/>
                <w:sz w:val="22"/>
                <w:szCs w:val="22"/>
                <w:lang w:val="en-GB"/>
              </w:rPr>
              <w:t>yyyy</w:t>
            </w:r>
            <w:proofErr w:type="spellEnd"/>
            <w:r w:rsidRPr="00406C0D">
              <w:rPr>
                <w:i/>
                <w:color w:val="000000"/>
                <w:sz w:val="22"/>
                <w:szCs w:val="22"/>
                <w:lang w:val="en-GB"/>
              </w:rPr>
              <w:t>)</w:t>
            </w:r>
          </w:p>
        </w:tc>
      </w:tr>
      <w:tr w:rsidR="00511CD5" w:rsidRPr="00406C0D" w14:paraId="7D36C27C" w14:textId="77777777" w:rsidTr="00277161">
        <w:tc>
          <w:tcPr>
            <w:tcW w:w="3425" w:type="dxa"/>
          </w:tcPr>
          <w:p w14:paraId="2842EE4F" w14:textId="476E3425" w:rsidR="00511CD5" w:rsidRPr="001C7C68" w:rsidRDefault="00BB3FC4" w:rsidP="00FB6314">
            <w:pPr>
              <w:shd w:val="clear" w:color="auto" w:fill="FFFFFF"/>
              <w:jc w:val="both"/>
              <w:rPr>
                <w:color w:val="FF0000"/>
                <w:sz w:val="22"/>
                <w:szCs w:val="22"/>
                <w:lang w:val="en-GB"/>
              </w:rPr>
            </w:pPr>
            <w:r w:rsidRPr="001C7C68">
              <w:rPr>
                <w:color w:val="FF0000"/>
                <w:sz w:val="22"/>
                <w:szCs w:val="22"/>
                <w:lang w:val="en-GB"/>
              </w:rPr>
              <w:t>Ms. Richa Sharma</w:t>
            </w:r>
          </w:p>
        </w:tc>
        <w:tc>
          <w:tcPr>
            <w:tcW w:w="2362" w:type="dxa"/>
          </w:tcPr>
          <w:p w14:paraId="60459AA8" w14:textId="4FAC3C27" w:rsidR="00C001AE" w:rsidRPr="001C7C68" w:rsidRDefault="00C001AE" w:rsidP="00C001AE">
            <w:pPr>
              <w:shd w:val="clear" w:color="auto" w:fill="FFFFFF"/>
              <w:rPr>
                <w:color w:val="FF0000"/>
                <w:sz w:val="22"/>
                <w:szCs w:val="22"/>
                <w:lang w:val="en-GB"/>
              </w:rPr>
            </w:pPr>
            <w:r w:rsidRPr="001C7C68">
              <w:rPr>
                <w:color w:val="FF0000"/>
                <w:sz w:val="22"/>
                <w:szCs w:val="22"/>
                <w:lang w:val="en-GB"/>
              </w:rPr>
              <w:t>Joint Secretary</w:t>
            </w:r>
            <w:r w:rsidRPr="001C7C68">
              <w:rPr>
                <w:color w:val="FF0000"/>
                <w:sz w:val="22"/>
                <w:szCs w:val="22"/>
                <w:lang w:val="en-GB"/>
              </w:rPr>
              <w:t xml:space="preserve"> and </w:t>
            </w:r>
            <w:r w:rsidRPr="001C7C68">
              <w:rPr>
                <w:color w:val="FF0000"/>
                <w:sz w:val="22"/>
                <w:szCs w:val="22"/>
                <w:lang w:val="en-GB"/>
              </w:rPr>
              <w:t xml:space="preserve">Operational Focal Point </w:t>
            </w:r>
          </w:p>
          <w:p w14:paraId="2ABD0B44" w14:textId="213A923B" w:rsidR="00511CD5" w:rsidRPr="001C7C68" w:rsidRDefault="00511CD5" w:rsidP="00C001AE">
            <w:pPr>
              <w:shd w:val="clear" w:color="auto" w:fill="FFFFFF"/>
              <w:rPr>
                <w:color w:val="FF0000"/>
                <w:sz w:val="22"/>
                <w:szCs w:val="22"/>
                <w:lang w:val="en-GB"/>
              </w:rPr>
            </w:pPr>
          </w:p>
        </w:tc>
        <w:tc>
          <w:tcPr>
            <w:tcW w:w="1877" w:type="dxa"/>
          </w:tcPr>
          <w:p w14:paraId="3165FCE1" w14:textId="5DBE0C3C" w:rsidR="00511CD5" w:rsidRPr="001C7C68" w:rsidRDefault="00C001AE" w:rsidP="00C001AE">
            <w:pPr>
              <w:shd w:val="clear" w:color="auto" w:fill="FFFFFF"/>
              <w:rPr>
                <w:b/>
                <w:bCs/>
                <w:smallCaps/>
                <w:color w:val="FF0000"/>
                <w:sz w:val="22"/>
                <w:szCs w:val="22"/>
                <w:lang w:val="en-GB"/>
              </w:rPr>
            </w:pPr>
            <w:r w:rsidRPr="001C7C68">
              <w:rPr>
                <w:b/>
                <w:bCs/>
                <w:smallCaps/>
                <w:color w:val="FF0000"/>
                <w:sz w:val="22"/>
                <w:szCs w:val="22"/>
                <w:lang w:val="en-GB"/>
              </w:rPr>
              <w:t>Ministry of Environment, Forest and Climate Change, Government of India</w:t>
            </w:r>
          </w:p>
        </w:tc>
        <w:tc>
          <w:tcPr>
            <w:tcW w:w="2146" w:type="dxa"/>
          </w:tcPr>
          <w:p w14:paraId="30A32106" w14:textId="6FF07613" w:rsidR="00511CD5" w:rsidRPr="001C7C68" w:rsidRDefault="00C001AE" w:rsidP="001977D4">
            <w:pPr>
              <w:shd w:val="clear" w:color="auto" w:fill="FFFFFF"/>
              <w:jc w:val="both"/>
              <w:rPr>
                <w:b/>
                <w:bCs/>
                <w:smallCaps/>
                <w:color w:val="FF0000"/>
                <w:sz w:val="22"/>
                <w:szCs w:val="22"/>
                <w:lang w:val="en-GB"/>
              </w:rPr>
            </w:pPr>
            <w:r w:rsidRPr="001C7C68">
              <w:rPr>
                <w:b/>
                <w:bCs/>
                <w:smallCaps/>
                <w:color w:val="FF0000"/>
                <w:sz w:val="22"/>
                <w:szCs w:val="22"/>
                <w:lang w:val="en-GB"/>
              </w:rPr>
              <w:t>05/03/2019</w:t>
            </w:r>
          </w:p>
        </w:tc>
      </w:tr>
    </w:tbl>
    <w:p w14:paraId="38D0110C" w14:textId="77777777" w:rsidR="002B2C06" w:rsidRPr="00406C0D" w:rsidRDefault="002B2C06" w:rsidP="00FB6314">
      <w:pPr>
        <w:pStyle w:val="GEFTableHeading"/>
        <w:shd w:val="clear" w:color="auto" w:fill="FFFFFF"/>
        <w:ind w:left="0"/>
        <w:jc w:val="both"/>
        <w:rPr>
          <w:rFonts w:ascii="Times New Roman" w:hAnsi="Times New Roman"/>
          <w:lang w:val="en-GB"/>
        </w:rPr>
      </w:pPr>
    </w:p>
    <w:p w14:paraId="212AD8E5" w14:textId="77777777" w:rsidR="00AE49B5" w:rsidRPr="00406C0D" w:rsidRDefault="005377C2" w:rsidP="00FB6314">
      <w:pPr>
        <w:pStyle w:val="GEFInstruction"/>
        <w:shd w:val="clear" w:color="auto" w:fill="FFFFFF"/>
        <w:ind w:left="180"/>
        <w:jc w:val="both"/>
        <w:rPr>
          <w:b/>
          <w:lang w:val="en-GB"/>
        </w:rPr>
      </w:pPr>
      <w:r w:rsidRPr="00406C0D">
        <w:rPr>
          <w:lang w:val="en-GB"/>
        </w:rPr>
        <w:br w:type="page"/>
      </w:r>
      <w:bookmarkStart w:id="28" w:name="_Hlk511815831"/>
      <w:r w:rsidRPr="00406C0D">
        <w:rPr>
          <w:b/>
          <w:lang w:val="en-GB"/>
        </w:rPr>
        <w:lastRenderedPageBreak/>
        <w:t>Annex A</w:t>
      </w:r>
    </w:p>
    <w:p w14:paraId="03CF9360" w14:textId="77777777" w:rsidR="005377C2" w:rsidRPr="00406C0D" w:rsidRDefault="005377C2" w:rsidP="00FB6314">
      <w:pPr>
        <w:shd w:val="clear" w:color="auto" w:fill="FFFFFF"/>
        <w:jc w:val="both"/>
        <w:rPr>
          <w:lang w:val="en-GB"/>
        </w:rPr>
      </w:pPr>
    </w:p>
    <w:p w14:paraId="4D55769B" w14:textId="77777777" w:rsidR="005377C2" w:rsidRPr="00406C0D" w:rsidRDefault="005377C2" w:rsidP="00FB6314">
      <w:pPr>
        <w:shd w:val="clear" w:color="auto" w:fill="FFFFFF"/>
        <w:jc w:val="both"/>
        <w:rPr>
          <w:lang w:val="en-GB"/>
        </w:rPr>
      </w:pPr>
    </w:p>
    <w:p w14:paraId="62B40301" w14:textId="77777777" w:rsidR="005377C2" w:rsidRPr="00406C0D" w:rsidRDefault="005377C2" w:rsidP="00FB6314">
      <w:pPr>
        <w:shd w:val="clear" w:color="auto" w:fill="FFFFFF"/>
        <w:ind w:left="270"/>
        <w:jc w:val="both"/>
        <w:rPr>
          <w:b/>
          <w:bCs/>
          <w:color w:val="000000"/>
          <w:vertAlign w:val="superscript"/>
          <w:lang w:val="en-GB"/>
        </w:rPr>
      </w:pPr>
      <w:r w:rsidRPr="00406C0D">
        <w:rPr>
          <w:b/>
          <w:bCs/>
          <w:color w:val="000000"/>
          <w:vertAlign w:val="superscript"/>
          <w:lang w:val="en-GB"/>
        </w:rPr>
        <w:t>PROGRAM/PROJECT MAP AND GEOGRAPHIC COORDINATES</w:t>
      </w:r>
    </w:p>
    <w:p w14:paraId="2EE43061" w14:textId="77777777" w:rsidR="005377C2" w:rsidRPr="00406C0D" w:rsidRDefault="005377C2" w:rsidP="00FB6314">
      <w:pPr>
        <w:shd w:val="clear" w:color="auto" w:fill="FFFFFF"/>
        <w:ind w:left="270"/>
        <w:jc w:val="both"/>
        <w:rPr>
          <w:b/>
          <w:bCs/>
          <w:color w:val="000000"/>
          <w:vertAlign w:val="superscript"/>
          <w:lang w:val="en-GB"/>
        </w:rPr>
      </w:pPr>
      <w:r w:rsidRPr="00406C0D">
        <w:rPr>
          <w:b/>
          <w:bCs/>
          <w:color w:val="000000"/>
          <w:vertAlign w:val="superscript"/>
          <w:lang w:val="en-GB"/>
        </w:rPr>
        <w:t>(when possible)</w:t>
      </w:r>
    </w:p>
    <w:p w14:paraId="0320CC1D" w14:textId="77777777" w:rsidR="001E5541" w:rsidRPr="00406C0D" w:rsidRDefault="00D74194" w:rsidP="00FB6314">
      <w:pPr>
        <w:shd w:val="clear" w:color="auto" w:fill="FFFFFF"/>
        <w:jc w:val="both"/>
        <w:rPr>
          <w:b/>
          <w:sz w:val="22"/>
          <w:szCs w:val="22"/>
          <w:lang w:val="en-GB"/>
        </w:rPr>
      </w:pPr>
      <w:r w:rsidRPr="00406C0D">
        <w:rPr>
          <w:lang w:val="en-GB"/>
        </w:rPr>
        <w:br w:type="page"/>
      </w:r>
      <w:r w:rsidR="00B86EA8" w:rsidRPr="00406C0D">
        <w:rPr>
          <w:b/>
          <w:sz w:val="22"/>
          <w:szCs w:val="22"/>
          <w:lang w:val="en-GB"/>
        </w:rPr>
        <w:lastRenderedPageBreak/>
        <w:tab/>
      </w:r>
      <w:r w:rsidR="00B86EA8" w:rsidRPr="00406C0D">
        <w:rPr>
          <w:b/>
          <w:sz w:val="22"/>
          <w:szCs w:val="22"/>
          <w:lang w:val="en-GB"/>
        </w:rPr>
        <w:tab/>
      </w:r>
      <w:r w:rsidR="00B86EA8" w:rsidRPr="00406C0D">
        <w:rPr>
          <w:b/>
          <w:sz w:val="22"/>
          <w:szCs w:val="22"/>
          <w:lang w:val="en-GB"/>
        </w:rPr>
        <w:tab/>
      </w:r>
      <w:r w:rsidR="00B86EA8" w:rsidRPr="00406C0D">
        <w:rPr>
          <w:b/>
          <w:sz w:val="22"/>
          <w:szCs w:val="22"/>
          <w:lang w:val="en-GB"/>
        </w:rPr>
        <w:tab/>
      </w:r>
      <w:r w:rsidR="00B86EA8" w:rsidRPr="00406C0D">
        <w:rPr>
          <w:b/>
          <w:sz w:val="22"/>
          <w:szCs w:val="22"/>
          <w:lang w:val="en-GB"/>
        </w:rPr>
        <w:tab/>
      </w:r>
      <w:r w:rsidR="00B86EA8" w:rsidRPr="00406C0D">
        <w:rPr>
          <w:b/>
          <w:sz w:val="22"/>
          <w:szCs w:val="22"/>
          <w:lang w:val="en-GB"/>
        </w:rPr>
        <w:tab/>
      </w:r>
      <w:r w:rsidR="00B86EA8" w:rsidRPr="00406C0D">
        <w:rPr>
          <w:b/>
          <w:sz w:val="22"/>
          <w:szCs w:val="22"/>
          <w:lang w:val="en-GB"/>
        </w:rPr>
        <w:tab/>
      </w:r>
      <w:r w:rsidR="000010C0" w:rsidRPr="00406C0D">
        <w:rPr>
          <w:b/>
          <w:sz w:val="22"/>
          <w:szCs w:val="22"/>
          <w:lang w:val="en-GB"/>
        </w:rPr>
        <w:tab/>
      </w:r>
      <w:r w:rsidR="000010C0" w:rsidRPr="00406C0D">
        <w:rPr>
          <w:b/>
          <w:sz w:val="22"/>
          <w:szCs w:val="22"/>
          <w:lang w:val="en-GB"/>
        </w:rPr>
        <w:tab/>
      </w:r>
      <w:r w:rsidR="000010C0" w:rsidRPr="00406C0D">
        <w:rPr>
          <w:b/>
          <w:sz w:val="22"/>
          <w:szCs w:val="22"/>
          <w:lang w:val="en-GB"/>
        </w:rPr>
        <w:tab/>
      </w:r>
      <w:r w:rsidR="000010C0" w:rsidRPr="00406C0D">
        <w:rPr>
          <w:b/>
          <w:sz w:val="22"/>
          <w:szCs w:val="22"/>
          <w:lang w:val="en-GB"/>
        </w:rPr>
        <w:tab/>
      </w:r>
      <w:r w:rsidR="00B86EA8" w:rsidRPr="00406C0D">
        <w:rPr>
          <w:b/>
          <w:sz w:val="22"/>
          <w:szCs w:val="22"/>
          <w:lang w:val="en-GB"/>
        </w:rPr>
        <w:tab/>
        <w:t>Annex B</w:t>
      </w:r>
    </w:p>
    <w:p w14:paraId="1C4323F8" w14:textId="77777777" w:rsidR="00B86EA8" w:rsidRPr="00406C0D" w:rsidRDefault="00B86EA8" w:rsidP="00FB6314">
      <w:pPr>
        <w:shd w:val="clear" w:color="auto" w:fill="FFFFFF"/>
        <w:ind w:left="-90"/>
        <w:jc w:val="both"/>
        <w:rPr>
          <w:b/>
          <w:sz w:val="22"/>
          <w:szCs w:val="22"/>
          <w:lang w:val="en-GB"/>
        </w:rPr>
      </w:pPr>
    </w:p>
    <w:p w14:paraId="56C793BF" w14:textId="77777777" w:rsidR="000010C0" w:rsidRPr="00406C0D" w:rsidRDefault="000010C0" w:rsidP="00FB6314">
      <w:pPr>
        <w:shd w:val="clear" w:color="auto" w:fill="FFFFFF"/>
        <w:ind w:left="-90"/>
        <w:jc w:val="both"/>
        <w:rPr>
          <w:b/>
          <w:sz w:val="22"/>
          <w:szCs w:val="22"/>
          <w:lang w:val="en-GB"/>
        </w:rPr>
      </w:pPr>
      <w:r w:rsidRPr="00406C0D">
        <w:rPr>
          <w:b/>
          <w:sz w:val="22"/>
          <w:szCs w:val="22"/>
          <w:lang w:val="en-GB"/>
        </w:rPr>
        <w:t>GEF 7 Core Indicator Worksheet</w:t>
      </w:r>
    </w:p>
    <w:p w14:paraId="417BEF23" w14:textId="77777777" w:rsidR="000010C0" w:rsidRPr="00406C0D" w:rsidRDefault="000010C0" w:rsidP="00FB6314">
      <w:pPr>
        <w:shd w:val="clear" w:color="auto" w:fill="FFFFFF"/>
        <w:ind w:left="-90"/>
        <w:jc w:val="both"/>
        <w:rPr>
          <w:b/>
          <w:sz w:val="22"/>
          <w:szCs w:val="22"/>
          <w:lang w:val="en-GB"/>
        </w:rPr>
      </w:pPr>
    </w:p>
    <w:p w14:paraId="4A91E902" w14:textId="77777777" w:rsidR="00B86EA8" w:rsidRPr="00406C0D" w:rsidRDefault="00DF2DB3" w:rsidP="00FB6314">
      <w:pPr>
        <w:pStyle w:val="Footer"/>
        <w:shd w:val="clear" w:color="auto" w:fill="FFFFFF"/>
        <w:tabs>
          <w:tab w:val="clear" w:pos="4320"/>
          <w:tab w:val="clear" w:pos="8640"/>
        </w:tabs>
        <w:spacing w:after="120"/>
        <w:ind w:left="-90"/>
        <w:jc w:val="both"/>
        <w:rPr>
          <w:sz w:val="22"/>
          <w:szCs w:val="22"/>
          <w:lang w:val="en-GB"/>
        </w:rPr>
      </w:pPr>
      <w:r w:rsidRPr="00406C0D">
        <w:rPr>
          <w:sz w:val="22"/>
          <w:szCs w:val="22"/>
          <w:lang w:val="en-GB"/>
        </w:rPr>
        <w:t>Use this Worksheet to compute</w:t>
      </w:r>
      <w:r w:rsidR="00B86EA8" w:rsidRPr="00406C0D">
        <w:rPr>
          <w:sz w:val="22"/>
          <w:szCs w:val="22"/>
          <w:lang w:val="en-GB"/>
        </w:rPr>
        <w:t xml:space="preserve"> those indicator values as required in Part I, item F to the extent applicable to your proposed project.  Progress in programming against these targets for the project will be aggregated and reported at </w:t>
      </w:r>
      <w:r w:rsidR="00B86EA8" w:rsidRPr="00406C0D">
        <w:rPr>
          <w:noProof/>
          <w:sz w:val="22"/>
          <w:szCs w:val="22"/>
          <w:lang w:val="en-GB"/>
        </w:rPr>
        <w:t>anytime</w:t>
      </w:r>
      <w:r w:rsidR="00B86EA8" w:rsidRPr="00406C0D">
        <w:rPr>
          <w:sz w:val="22"/>
          <w:szCs w:val="22"/>
          <w:lang w:val="en-GB"/>
        </w:rPr>
        <w:t xml:space="preserve"> during the replenishment period. There is no need to complete this table for climate adaptation projects financed solely through LDCF and SCCF.</w:t>
      </w:r>
    </w:p>
    <w:p w14:paraId="5AA4BCA7" w14:textId="77777777" w:rsidR="001E5541" w:rsidRPr="00406C0D" w:rsidRDefault="001E5541" w:rsidP="00FB6314">
      <w:pPr>
        <w:shd w:val="clear" w:color="auto" w:fill="FFFFFF"/>
        <w:jc w:val="both"/>
        <w:rPr>
          <w:lang w:val="en-GB"/>
        </w:rPr>
      </w:pPr>
    </w:p>
    <w:p w14:paraId="7CE64514" w14:textId="77777777" w:rsidR="001E5541" w:rsidRPr="00406C0D" w:rsidRDefault="001E5541" w:rsidP="00FB6314">
      <w:pPr>
        <w:shd w:val="clear" w:color="auto" w:fill="FFFFFF"/>
        <w:jc w:val="both"/>
        <w:rPr>
          <w:b/>
          <w:color w:val="000000"/>
          <w:sz w:val="20"/>
          <w:lang w:val="en-GB"/>
        </w:rPr>
      </w:pPr>
      <w:r w:rsidRPr="00406C0D">
        <w:rPr>
          <w:color w:val="000000"/>
          <w:sz w:val="20"/>
          <w:szCs w:val="20"/>
          <w:lang w:val="en-GB"/>
        </w:rPr>
        <w:br w:type="page"/>
      </w:r>
      <w:r w:rsidR="000010C0" w:rsidRPr="00406C0D">
        <w:rPr>
          <w:b/>
          <w:color w:val="000000"/>
          <w:lang w:val="en-GB"/>
        </w:rPr>
        <w:lastRenderedPageBreak/>
        <w:tab/>
      </w:r>
      <w:r w:rsidR="000010C0" w:rsidRPr="00406C0D">
        <w:rPr>
          <w:b/>
          <w:color w:val="000000"/>
          <w:lang w:val="en-GB"/>
        </w:rPr>
        <w:tab/>
      </w:r>
      <w:r w:rsidR="000010C0" w:rsidRPr="00406C0D">
        <w:rPr>
          <w:b/>
          <w:color w:val="000000"/>
          <w:lang w:val="en-GB"/>
        </w:rPr>
        <w:tab/>
      </w:r>
      <w:r w:rsidR="000010C0" w:rsidRPr="00406C0D">
        <w:rPr>
          <w:b/>
          <w:color w:val="000000"/>
          <w:lang w:val="en-GB"/>
        </w:rPr>
        <w:tab/>
      </w:r>
      <w:r w:rsidRPr="00406C0D">
        <w:rPr>
          <w:b/>
          <w:color w:val="000000"/>
          <w:lang w:val="en-GB"/>
        </w:rPr>
        <w:tab/>
      </w:r>
      <w:r w:rsidRPr="00406C0D">
        <w:rPr>
          <w:b/>
          <w:color w:val="000000"/>
          <w:lang w:val="en-GB"/>
        </w:rPr>
        <w:tab/>
      </w:r>
      <w:r w:rsidRPr="00406C0D">
        <w:rPr>
          <w:b/>
          <w:color w:val="000000"/>
          <w:lang w:val="en-GB"/>
        </w:rPr>
        <w:tab/>
      </w:r>
      <w:r w:rsidRPr="00406C0D">
        <w:rPr>
          <w:b/>
          <w:color w:val="000000"/>
          <w:lang w:val="en-GB"/>
        </w:rPr>
        <w:tab/>
      </w:r>
      <w:r w:rsidRPr="00406C0D">
        <w:rPr>
          <w:b/>
          <w:color w:val="000000"/>
          <w:lang w:val="en-GB"/>
        </w:rPr>
        <w:tab/>
      </w:r>
      <w:r w:rsidRPr="00406C0D">
        <w:rPr>
          <w:b/>
          <w:color w:val="000000"/>
          <w:lang w:val="en-GB"/>
        </w:rPr>
        <w:tab/>
      </w:r>
      <w:r w:rsidRPr="00406C0D">
        <w:rPr>
          <w:b/>
          <w:color w:val="000000"/>
          <w:lang w:val="en-GB"/>
        </w:rPr>
        <w:tab/>
      </w:r>
      <w:r w:rsidRPr="00406C0D">
        <w:rPr>
          <w:b/>
          <w:color w:val="000000"/>
          <w:lang w:val="en-GB"/>
        </w:rPr>
        <w:tab/>
      </w:r>
      <w:r w:rsidRPr="00406C0D">
        <w:rPr>
          <w:b/>
          <w:color w:val="000000"/>
          <w:sz w:val="20"/>
          <w:lang w:val="en-GB"/>
        </w:rPr>
        <w:t xml:space="preserve">Annex </w:t>
      </w:r>
      <w:r w:rsidR="006644D7" w:rsidRPr="00406C0D">
        <w:rPr>
          <w:b/>
          <w:color w:val="000000"/>
          <w:sz w:val="20"/>
          <w:lang w:val="en-GB"/>
        </w:rPr>
        <w:t>C</w:t>
      </w:r>
    </w:p>
    <w:p w14:paraId="28F51E7B" w14:textId="77777777" w:rsidR="00C92703" w:rsidRPr="00406C0D" w:rsidRDefault="00C92703" w:rsidP="00FB6314">
      <w:pPr>
        <w:shd w:val="clear" w:color="auto" w:fill="FFFFFF"/>
        <w:jc w:val="both"/>
        <w:rPr>
          <w:sz w:val="20"/>
          <w:szCs w:val="20"/>
          <w:lang w:val="en-GB"/>
        </w:rPr>
      </w:pPr>
    </w:p>
    <w:p w14:paraId="5E9F253B" w14:textId="77777777" w:rsidR="000010C0" w:rsidRPr="00406C0D" w:rsidRDefault="000010C0" w:rsidP="00FB6314">
      <w:pPr>
        <w:shd w:val="clear" w:color="auto" w:fill="FFFFFF"/>
        <w:jc w:val="both"/>
        <w:rPr>
          <w:b/>
          <w:sz w:val="20"/>
          <w:szCs w:val="20"/>
          <w:lang w:val="en-GB"/>
        </w:rPr>
      </w:pPr>
      <w:r w:rsidRPr="00406C0D">
        <w:rPr>
          <w:b/>
          <w:sz w:val="20"/>
          <w:szCs w:val="20"/>
          <w:lang w:val="en-GB"/>
        </w:rPr>
        <w:t>Project Taxonomy Worksheet</w:t>
      </w:r>
    </w:p>
    <w:p w14:paraId="1A642C64" w14:textId="77777777" w:rsidR="000010C0" w:rsidRPr="00406C0D" w:rsidRDefault="000010C0" w:rsidP="00FB6314">
      <w:pPr>
        <w:shd w:val="clear" w:color="auto" w:fill="FFFFFF"/>
        <w:jc w:val="both"/>
        <w:rPr>
          <w:sz w:val="20"/>
          <w:szCs w:val="20"/>
          <w:lang w:val="en-GB"/>
        </w:rPr>
      </w:pPr>
    </w:p>
    <w:p w14:paraId="1007B7A5" w14:textId="77777777" w:rsidR="001E5541" w:rsidRPr="00406C0D" w:rsidRDefault="00DF2DB3" w:rsidP="00FB6314">
      <w:pPr>
        <w:shd w:val="clear" w:color="auto" w:fill="FFFFFF"/>
        <w:jc w:val="both"/>
        <w:rPr>
          <w:sz w:val="20"/>
          <w:szCs w:val="20"/>
          <w:lang w:val="en-GB"/>
        </w:rPr>
      </w:pPr>
      <w:r w:rsidRPr="00406C0D">
        <w:rPr>
          <w:sz w:val="20"/>
          <w:szCs w:val="20"/>
          <w:lang w:val="en-GB"/>
        </w:rPr>
        <w:t>Use this Worksheet to list down</w:t>
      </w:r>
      <w:r w:rsidR="001E5541" w:rsidRPr="00406C0D">
        <w:rPr>
          <w:sz w:val="20"/>
          <w:szCs w:val="20"/>
          <w:lang w:val="en-GB"/>
        </w:rPr>
        <w:t xml:space="preserve"> the taxonomic information required </w:t>
      </w:r>
      <w:r w:rsidR="00EF70A1" w:rsidRPr="00406C0D">
        <w:rPr>
          <w:sz w:val="20"/>
          <w:szCs w:val="20"/>
          <w:lang w:val="en-GB"/>
        </w:rPr>
        <w:t xml:space="preserve">under Part I, item G </w:t>
      </w:r>
      <w:r w:rsidR="001E5541" w:rsidRPr="00406C0D">
        <w:rPr>
          <w:sz w:val="20"/>
          <w:szCs w:val="20"/>
          <w:lang w:val="en-GB"/>
        </w:rPr>
        <w:t>by ticking the most relevant keywords/</w:t>
      </w:r>
      <w:r w:rsidR="006F04FA" w:rsidRPr="00406C0D">
        <w:rPr>
          <w:sz w:val="20"/>
          <w:szCs w:val="20"/>
          <w:lang w:val="en-GB"/>
        </w:rPr>
        <w:t xml:space="preserve"> </w:t>
      </w:r>
      <w:r w:rsidR="001E5541" w:rsidRPr="00406C0D">
        <w:rPr>
          <w:sz w:val="20"/>
          <w:szCs w:val="20"/>
          <w:lang w:val="en-GB"/>
        </w:rPr>
        <w:t>topics/themes that best describe this project.</w:t>
      </w:r>
    </w:p>
    <w:p w14:paraId="131CFB14" w14:textId="77777777" w:rsidR="001E5541" w:rsidRPr="00406C0D" w:rsidRDefault="001E5541" w:rsidP="00FB6314">
      <w:pPr>
        <w:shd w:val="clear" w:color="auto" w:fill="FFFFFF"/>
        <w:jc w:val="both"/>
        <w:rPr>
          <w:sz w:val="20"/>
          <w:szCs w:val="20"/>
          <w:lang w:val="en-GB"/>
        </w:rPr>
      </w:pPr>
    </w:p>
    <w:tbl>
      <w:tblPr>
        <w:tblW w:w="5000" w:type="pct"/>
        <w:tblLook w:val="04A0" w:firstRow="1" w:lastRow="0" w:firstColumn="1" w:lastColumn="0" w:noHBand="0" w:noVBand="1"/>
      </w:tblPr>
      <w:tblGrid>
        <w:gridCol w:w="1903"/>
        <w:gridCol w:w="2188"/>
        <w:gridCol w:w="2818"/>
        <w:gridCol w:w="2721"/>
      </w:tblGrid>
      <w:tr w:rsidR="000D090E" w:rsidRPr="00406C0D" w14:paraId="5901A7A3" w14:textId="77777777" w:rsidTr="000B5B0E">
        <w:trPr>
          <w:trHeight w:val="68"/>
        </w:trPr>
        <w:tc>
          <w:tcPr>
            <w:tcW w:w="988" w:type="pct"/>
            <w:tcBorders>
              <w:top w:val="nil"/>
              <w:left w:val="nil"/>
              <w:bottom w:val="single" w:sz="12" w:space="0" w:color="4472C4"/>
              <w:right w:val="nil"/>
            </w:tcBorders>
            <w:shd w:val="clear" w:color="auto" w:fill="auto"/>
            <w:hideMark/>
          </w:tcPr>
          <w:p w14:paraId="59D8E257"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Level 1</w:t>
            </w:r>
          </w:p>
        </w:tc>
        <w:tc>
          <w:tcPr>
            <w:tcW w:w="1136" w:type="pct"/>
            <w:tcBorders>
              <w:top w:val="nil"/>
              <w:left w:val="nil"/>
              <w:bottom w:val="single" w:sz="12" w:space="0" w:color="4472C4"/>
              <w:right w:val="nil"/>
            </w:tcBorders>
            <w:shd w:val="clear" w:color="auto" w:fill="auto"/>
            <w:hideMark/>
          </w:tcPr>
          <w:p w14:paraId="707006A8"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Level 2</w:t>
            </w:r>
          </w:p>
        </w:tc>
        <w:tc>
          <w:tcPr>
            <w:tcW w:w="1463" w:type="pct"/>
            <w:tcBorders>
              <w:top w:val="nil"/>
              <w:left w:val="nil"/>
              <w:bottom w:val="single" w:sz="12" w:space="0" w:color="4472C4"/>
              <w:right w:val="nil"/>
            </w:tcBorders>
            <w:shd w:val="clear" w:color="auto" w:fill="auto"/>
            <w:hideMark/>
          </w:tcPr>
          <w:p w14:paraId="14BC602F"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Level 3</w:t>
            </w:r>
          </w:p>
        </w:tc>
        <w:tc>
          <w:tcPr>
            <w:tcW w:w="1413" w:type="pct"/>
            <w:tcBorders>
              <w:top w:val="nil"/>
              <w:left w:val="nil"/>
              <w:bottom w:val="single" w:sz="12" w:space="0" w:color="4472C4"/>
              <w:right w:val="nil"/>
            </w:tcBorders>
            <w:shd w:val="clear" w:color="auto" w:fill="auto"/>
            <w:hideMark/>
          </w:tcPr>
          <w:p w14:paraId="19C29603"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Level 4</w:t>
            </w:r>
          </w:p>
        </w:tc>
      </w:tr>
      <w:tr w:rsidR="000D090E" w:rsidRPr="00406C0D" w14:paraId="3CAA8268" w14:textId="77777777" w:rsidTr="000B5B0E">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2F88FB0C"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Influencing models</w:t>
            </w:r>
          </w:p>
        </w:tc>
        <w:tc>
          <w:tcPr>
            <w:tcW w:w="1136" w:type="pct"/>
            <w:tcBorders>
              <w:top w:val="nil"/>
              <w:left w:val="nil"/>
              <w:bottom w:val="nil"/>
              <w:right w:val="nil"/>
            </w:tcBorders>
            <w:shd w:val="clear" w:color="auto" w:fill="auto"/>
            <w:noWrap/>
            <w:vAlign w:val="bottom"/>
            <w:hideMark/>
          </w:tcPr>
          <w:p w14:paraId="3513C53D"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528292BF"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76447E34"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750459B5" w14:textId="77777777" w:rsidTr="000B5B0E">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7459B0CF"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single" w:sz="4" w:space="0" w:color="auto"/>
              <w:left w:val="nil"/>
              <w:bottom w:val="single" w:sz="4" w:space="0" w:color="auto"/>
              <w:right w:val="single" w:sz="4" w:space="0" w:color="auto"/>
            </w:tcBorders>
            <w:shd w:val="clear" w:color="auto" w:fill="auto"/>
            <w:hideMark/>
          </w:tcPr>
          <w:p w14:paraId="2FE0FE05" w14:textId="77777777" w:rsidR="000D090E" w:rsidRPr="00406C0D" w:rsidRDefault="000D090E" w:rsidP="00FB6314">
            <w:pPr>
              <w:ind w:left="204" w:hanging="204"/>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
                  <w:enabled/>
                  <w:calcOnExit w:val="0"/>
                  <w:checkBox>
                    <w:sizeAuto/>
                    <w:default w:val="1"/>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657DD35D"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72296EA"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B43568B" w14:textId="77777777" w:rsidTr="000B5B0E">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42F278A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B0A8656" w14:textId="77777777" w:rsidR="000D090E" w:rsidRPr="00406C0D" w:rsidRDefault="000D090E" w:rsidP="00FB6314">
            <w:pPr>
              <w:ind w:left="204" w:hanging="204"/>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0DD086E2"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3D34679"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72758BE8" w14:textId="77777777" w:rsidTr="000B5B0E">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515BCA04"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61EC25" w14:textId="77777777" w:rsidR="000D090E" w:rsidRPr="00406C0D" w:rsidRDefault="000D090E" w:rsidP="00FB6314">
            <w:pPr>
              <w:ind w:left="204" w:hanging="204"/>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bookmarkStart w:id="29" w:name="IAP_cities"/>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bookmarkEnd w:id="29"/>
            <w:r w:rsidRPr="00406C0D">
              <w:rPr>
                <w:rFonts w:ascii="Avenir Next Regular" w:hAnsi="Avenir Next Regular" w:cs="Calibri"/>
                <w:b/>
                <w:bCs/>
                <w:color w:val="000000"/>
                <w:sz w:val="16"/>
                <w:szCs w:val="16"/>
                <w:lang w:val="en-GB"/>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4CAD2879"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29F68C6A"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r>
      <w:tr w:rsidR="000D090E" w:rsidRPr="00406C0D" w14:paraId="634FB8AB" w14:textId="77777777" w:rsidTr="000B5B0E">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22853579"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B6135E6" w14:textId="77777777" w:rsidR="000D090E" w:rsidRPr="00406C0D" w:rsidRDefault="000D090E" w:rsidP="00FB6314">
            <w:pPr>
              <w:ind w:left="114" w:hanging="114"/>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0B5DBBAF"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5F5D742"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0D310BA2" w14:textId="77777777" w:rsidTr="000B5B0E">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046C731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87A2E0" w14:textId="77777777" w:rsidR="000D090E" w:rsidRPr="00406C0D" w:rsidRDefault="000D090E" w:rsidP="00FB6314">
            <w:pPr>
              <w:ind w:left="114" w:hanging="114"/>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218058B3"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3D77F07"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553D73EC" w14:textId="77777777" w:rsidTr="000B5B0E">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2D98026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Stakeholders</w:t>
            </w:r>
          </w:p>
        </w:tc>
        <w:tc>
          <w:tcPr>
            <w:tcW w:w="1136" w:type="pct"/>
            <w:tcBorders>
              <w:top w:val="nil"/>
              <w:left w:val="nil"/>
              <w:bottom w:val="single" w:sz="4" w:space="0" w:color="auto"/>
              <w:right w:val="single" w:sz="4" w:space="0" w:color="auto"/>
            </w:tcBorders>
            <w:shd w:val="clear" w:color="auto" w:fill="auto"/>
            <w:hideMark/>
          </w:tcPr>
          <w:p w14:paraId="3BA0AD8A"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E2E6099"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3CA2C6"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09DC9838" w14:textId="77777777" w:rsidTr="000B5B0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31951773"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B17423"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15C148FF"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31A0FCA"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63EA822E" w14:textId="77777777" w:rsidTr="000B5B0E">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6EC85C08"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7F87E2"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Private Sector</w:t>
            </w:r>
          </w:p>
        </w:tc>
        <w:tc>
          <w:tcPr>
            <w:tcW w:w="1463" w:type="pct"/>
            <w:tcBorders>
              <w:top w:val="nil"/>
              <w:left w:val="nil"/>
              <w:bottom w:val="single" w:sz="4" w:space="0" w:color="auto"/>
              <w:right w:val="single" w:sz="4" w:space="0" w:color="auto"/>
            </w:tcBorders>
            <w:shd w:val="clear" w:color="auto" w:fill="auto"/>
            <w:hideMark/>
          </w:tcPr>
          <w:p w14:paraId="128CAF03"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A22CBA0"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62DADCA1"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690FC5F"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32EA44C"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F61E501"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Capital providers</w:t>
            </w:r>
          </w:p>
        </w:tc>
        <w:tc>
          <w:tcPr>
            <w:tcW w:w="1413" w:type="pct"/>
            <w:tcBorders>
              <w:top w:val="nil"/>
              <w:left w:val="nil"/>
              <w:bottom w:val="single" w:sz="4" w:space="0" w:color="auto"/>
              <w:right w:val="single" w:sz="4" w:space="0" w:color="auto"/>
            </w:tcBorders>
            <w:shd w:val="clear" w:color="auto" w:fill="auto"/>
            <w:hideMark/>
          </w:tcPr>
          <w:p w14:paraId="499B38B2"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09CBF1FC" w14:textId="77777777" w:rsidTr="000B5B0E">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14EEFC6"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C5125E4"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027870D" w14:textId="77777777" w:rsidR="000D090E" w:rsidRPr="00406C0D" w:rsidRDefault="000D090E" w:rsidP="00FB6314">
            <w:pPr>
              <w:ind w:left="150" w:hanging="150"/>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6774E040"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3898273A" w14:textId="77777777" w:rsidTr="000B5B0E">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700F1840"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E2248F0"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54D210"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Large corporations</w:t>
            </w:r>
          </w:p>
        </w:tc>
        <w:tc>
          <w:tcPr>
            <w:tcW w:w="1413" w:type="pct"/>
            <w:tcBorders>
              <w:top w:val="nil"/>
              <w:left w:val="nil"/>
              <w:bottom w:val="single" w:sz="4" w:space="0" w:color="auto"/>
              <w:right w:val="single" w:sz="4" w:space="0" w:color="auto"/>
            </w:tcBorders>
            <w:shd w:val="clear" w:color="auto" w:fill="auto"/>
            <w:hideMark/>
          </w:tcPr>
          <w:p w14:paraId="550B9677"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87043B6" w14:textId="77777777" w:rsidTr="000B5B0E">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025A74C"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8FF688"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0F1BD23"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SMEs</w:t>
            </w:r>
          </w:p>
        </w:tc>
        <w:tc>
          <w:tcPr>
            <w:tcW w:w="1413" w:type="pct"/>
            <w:tcBorders>
              <w:top w:val="nil"/>
              <w:left w:val="nil"/>
              <w:bottom w:val="single" w:sz="4" w:space="0" w:color="auto"/>
              <w:right w:val="single" w:sz="4" w:space="0" w:color="auto"/>
            </w:tcBorders>
            <w:shd w:val="clear" w:color="auto" w:fill="auto"/>
            <w:hideMark/>
          </w:tcPr>
          <w:p w14:paraId="64F1B9C2"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B0A3F0D" w14:textId="77777777" w:rsidTr="000B5B0E">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75E256BC"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7265E4A"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5FBF740"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Individuals/Entrepreneurs</w:t>
            </w:r>
          </w:p>
        </w:tc>
        <w:tc>
          <w:tcPr>
            <w:tcW w:w="1413" w:type="pct"/>
            <w:tcBorders>
              <w:top w:val="nil"/>
              <w:left w:val="nil"/>
              <w:bottom w:val="single" w:sz="4" w:space="0" w:color="auto"/>
              <w:right w:val="single" w:sz="4" w:space="0" w:color="auto"/>
            </w:tcBorders>
            <w:shd w:val="clear" w:color="auto" w:fill="auto"/>
            <w:hideMark/>
          </w:tcPr>
          <w:p w14:paraId="0E493F33"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5A6F2D9E"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321A00D"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C05F3C0"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0B651593"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Non-Grant Pilot</w:t>
            </w:r>
          </w:p>
        </w:tc>
        <w:tc>
          <w:tcPr>
            <w:tcW w:w="1413" w:type="pct"/>
            <w:tcBorders>
              <w:top w:val="nil"/>
              <w:left w:val="nil"/>
              <w:bottom w:val="nil"/>
              <w:right w:val="nil"/>
            </w:tcBorders>
            <w:shd w:val="clear" w:color="auto" w:fill="auto"/>
            <w:hideMark/>
          </w:tcPr>
          <w:p w14:paraId="3FF94F97"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346DB80A" w14:textId="77777777" w:rsidTr="000B5B0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635F776"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636DBF"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7475DFDF"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Project Reflow</w:t>
            </w:r>
          </w:p>
        </w:tc>
        <w:tc>
          <w:tcPr>
            <w:tcW w:w="1413" w:type="pct"/>
            <w:tcBorders>
              <w:top w:val="nil"/>
              <w:left w:val="nil"/>
              <w:bottom w:val="nil"/>
              <w:right w:val="nil"/>
            </w:tcBorders>
            <w:shd w:val="clear" w:color="auto" w:fill="auto"/>
            <w:hideMark/>
          </w:tcPr>
          <w:p w14:paraId="691A63A6"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342CA115"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03A1E36"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A601DF"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7BA26C0D"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211816BA"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0CC6FB19" w14:textId="77777777" w:rsidTr="000B5B0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F2C6F5B"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B8CFE6"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Local Communities</w:t>
            </w:r>
          </w:p>
        </w:tc>
        <w:tc>
          <w:tcPr>
            <w:tcW w:w="1463" w:type="pct"/>
            <w:tcBorders>
              <w:top w:val="nil"/>
              <w:left w:val="nil"/>
              <w:bottom w:val="single" w:sz="4" w:space="0" w:color="auto"/>
              <w:right w:val="single" w:sz="4" w:space="0" w:color="auto"/>
            </w:tcBorders>
            <w:shd w:val="clear" w:color="auto" w:fill="auto"/>
            <w:hideMark/>
          </w:tcPr>
          <w:p w14:paraId="0B0C7C3B"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9069675"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08A59414"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89B9379"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7554F0"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
                  <w:enabled/>
                  <w:calcOnExit w:val="0"/>
                  <w:checkBox>
                    <w:sizeAuto/>
                    <w:default w:val="1"/>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Civil Society</w:t>
            </w:r>
          </w:p>
        </w:tc>
        <w:tc>
          <w:tcPr>
            <w:tcW w:w="1463" w:type="pct"/>
            <w:tcBorders>
              <w:top w:val="nil"/>
              <w:left w:val="nil"/>
              <w:bottom w:val="single" w:sz="4" w:space="0" w:color="auto"/>
              <w:right w:val="single" w:sz="4" w:space="0" w:color="auto"/>
            </w:tcBorders>
            <w:shd w:val="clear" w:color="auto" w:fill="auto"/>
            <w:hideMark/>
          </w:tcPr>
          <w:p w14:paraId="174835B6"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8413546"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803F620"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32E67FB"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657E22C"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8C9197"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7FBA455D"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4E195467"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B05EE7C"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D9AE21C"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9E14EEB"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
                  <w:enabled/>
                  <w:calcOnExit w:val="0"/>
                  <w:checkBox>
                    <w:sizeAuto/>
                    <w:default w:val="1"/>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Non-Governmental Organization</w:t>
            </w:r>
          </w:p>
        </w:tc>
        <w:tc>
          <w:tcPr>
            <w:tcW w:w="1413" w:type="pct"/>
            <w:tcBorders>
              <w:top w:val="nil"/>
              <w:left w:val="nil"/>
              <w:bottom w:val="single" w:sz="4" w:space="0" w:color="auto"/>
              <w:right w:val="single" w:sz="4" w:space="0" w:color="auto"/>
            </w:tcBorders>
            <w:shd w:val="clear" w:color="auto" w:fill="auto"/>
            <w:hideMark/>
          </w:tcPr>
          <w:p w14:paraId="039D8C3B"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1326C8D3"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CC7CA43"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7A733D2"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7BE411"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
                  <w:enabled/>
                  <w:calcOnExit w:val="0"/>
                  <w:checkBox>
                    <w:sizeAuto/>
                    <w:default w:val="1"/>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Academia</w:t>
            </w:r>
          </w:p>
        </w:tc>
        <w:tc>
          <w:tcPr>
            <w:tcW w:w="1413" w:type="pct"/>
            <w:tcBorders>
              <w:top w:val="nil"/>
              <w:left w:val="nil"/>
              <w:bottom w:val="single" w:sz="4" w:space="0" w:color="auto"/>
              <w:right w:val="single" w:sz="4" w:space="0" w:color="auto"/>
            </w:tcBorders>
            <w:shd w:val="clear" w:color="auto" w:fill="auto"/>
            <w:hideMark/>
          </w:tcPr>
          <w:p w14:paraId="5FE945C7"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588ACAF6" w14:textId="77777777" w:rsidTr="000B5B0E">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51F2FED9"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27AD83"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7385CE5" w14:textId="77777777" w:rsidR="000D090E" w:rsidRPr="00406C0D" w:rsidRDefault="000D090E" w:rsidP="00FB6314">
            <w:pPr>
              <w:ind w:left="150" w:hanging="150"/>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4850A305"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42EEA3A6" w14:textId="77777777" w:rsidTr="000B5B0E">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5F991888"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4EF918"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Type of Engagement</w:t>
            </w:r>
          </w:p>
        </w:tc>
        <w:tc>
          <w:tcPr>
            <w:tcW w:w="1463" w:type="pct"/>
            <w:tcBorders>
              <w:top w:val="nil"/>
              <w:left w:val="nil"/>
              <w:bottom w:val="single" w:sz="4" w:space="0" w:color="auto"/>
              <w:right w:val="single" w:sz="4" w:space="0" w:color="auto"/>
            </w:tcBorders>
            <w:shd w:val="clear" w:color="auto" w:fill="auto"/>
            <w:hideMark/>
          </w:tcPr>
          <w:p w14:paraId="63B6BF78"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DC4FCF"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57659A03" w14:textId="77777777" w:rsidTr="000B5B0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808DD10"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7158CC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C6593A"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Information Dissemination</w:t>
            </w:r>
          </w:p>
        </w:tc>
        <w:tc>
          <w:tcPr>
            <w:tcW w:w="1413" w:type="pct"/>
            <w:tcBorders>
              <w:top w:val="nil"/>
              <w:left w:val="nil"/>
              <w:bottom w:val="single" w:sz="4" w:space="0" w:color="auto"/>
              <w:right w:val="single" w:sz="4" w:space="0" w:color="auto"/>
            </w:tcBorders>
            <w:shd w:val="clear" w:color="auto" w:fill="auto"/>
            <w:hideMark/>
          </w:tcPr>
          <w:p w14:paraId="1459E2FC"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53304618" w14:textId="77777777" w:rsidTr="000B5B0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FD25554"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3207B76"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2D5920"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Partnership</w:t>
            </w:r>
          </w:p>
        </w:tc>
        <w:tc>
          <w:tcPr>
            <w:tcW w:w="1413" w:type="pct"/>
            <w:tcBorders>
              <w:top w:val="nil"/>
              <w:left w:val="nil"/>
              <w:bottom w:val="single" w:sz="4" w:space="0" w:color="auto"/>
              <w:right w:val="single" w:sz="4" w:space="0" w:color="auto"/>
            </w:tcBorders>
            <w:shd w:val="clear" w:color="auto" w:fill="auto"/>
            <w:hideMark/>
          </w:tcPr>
          <w:p w14:paraId="26C0F2D3"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0647720C"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DFDDE7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4C233F"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6F0DB5C"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Consultation</w:t>
            </w:r>
          </w:p>
        </w:tc>
        <w:tc>
          <w:tcPr>
            <w:tcW w:w="1413" w:type="pct"/>
            <w:tcBorders>
              <w:top w:val="nil"/>
              <w:left w:val="nil"/>
              <w:bottom w:val="single" w:sz="4" w:space="0" w:color="auto"/>
              <w:right w:val="single" w:sz="4" w:space="0" w:color="auto"/>
            </w:tcBorders>
            <w:shd w:val="clear" w:color="auto" w:fill="auto"/>
            <w:hideMark/>
          </w:tcPr>
          <w:p w14:paraId="111C5076"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01F6CEBE"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DEEEC28"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E6A467"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83DF696"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Participation</w:t>
            </w:r>
          </w:p>
        </w:tc>
        <w:tc>
          <w:tcPr>
            <w:tcW w:w="1413" w:type="pct"/>
            <w:tcBorders>
              <w:top w:val="nil"/>
              <w:left w:val="nil"/>
              <w:bottom w:val="single" w:sz="4" w:space="0" w:color="auto"/>
              <w:right w:val="single" w:sz="4" w:space="0" w:color="auto"/>
            </w:tcBorders>
            <w:shd w:val="clear" w:color="auto" w:fill="auto"/>
            <w:hideMark/>
          </w:tcPr>
          <w:p w14:paraId="1C2992F0"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7A6DFE69"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tcPr>
          <w:p w14:paraId="7466026C"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0877DA4F"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
                  <w:enabled/>
                  <w:calcOnExit w:val="0"/>
                  <w:checkBox>
                    <w:sizeAuto/>
                    <w:default w:val="1"/>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Communications</w:t>
            </w:r>
          </w:p>
        </w:tc>
        <w:tc>
          <w:tcPr>
            <w:tcW w:w="1463" w:type="pct"/>
            <w:tcBorders>
              <w:top w:val="nil"/>
              <w:left w:val="nil"/>
              <w:bottom w:val="single" w:sz="4" w:space="0" w:color="auto"/>
              <w:right w:val="single" w:sz="4" w:space="0" w:color="auto"/>
            </w:tcBorders>
            <w:shd w:val="clear" w:color="auto" w:fill="auto"/>
          </w:tcPr>
          <w:p w14:paraId="78FEB07C" w14:textId="77777777" w:rsidR="000D090E" w:rsidRPr="00406C0D" w:rsidRDefault="000D090E" w:rsidP="00FB6314">
            <w:pPr>
              <w:jc w:val="both"/>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5DC57031"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083F4651"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tcPr>
          <w:p w14:paraId="68C5F096"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0CABA0CF" w14:textId="77777777" w:rsidR="000D090E" w:rsidRPr="00406C0D" w:rsidRDefault="000D090E" w:rsidP="00FB6314">
            <w:pPr>
              <w:jc w:val="both"/>
              <w:rPr>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2F44D169" w14:textId="77777777" w:rsidR="000D090E" w:rsidRPr="00406C0D" w:rsidRDefault="000D090E" w:rsidP="00FB6314">
            <w:pPr>
              <w:jc w:val="both"/>
              <w:rPr>
                <w:color w:val="000000"/>
                <w:sz w:val="16"/>
                <w:szCs w:val="16"/>
                <w:lang w:val="en-GB"/>
              </w:rPr>
            </w:pPr>
            <w:r w:rsidRPr="00406C0D">
              <w:rPr>
                <w:color w:val="000000"/>
                <w:sz w:val="16"/>
                <w:szCs w:val="16"/>
                <w:lang w:val="en-GB"/>
              </w:rPr>
              <w:fldChar w:fldCharType="begin">
                <w:ffData>
                  <w:name w:val=""/>
                  <w:enabled/>
                  <w:calcOnExit w:val="0"/>
                  <w:checkBox>
                    <w:sizeAuto/>
                    <w:default w:val="1"/>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color w:val="000000"/>
                <w:sz w:val="16"/>
                <w:szCs w:val="16"/>
                <w:lang w:val="en-GB"/>
              </w:rPr>
              <w:t>Awareness Raising</w:t>
            </w:r>
          </w:p>
        </w:tc>
        <w:tc>
          <w:tcPr>
            <w:tcW w:w="1413" w:type="pct"/>
            <w:tcBorders>
              <w:top w:val="nil"/>
              <w:left w:val="nil"/>
              <w:bottom w:val="single" w:sz="4" w:space="0" w:color="auto"/>
              <w:right w:val="single" w:sz="4" w:space="0" w:color="auto"/>
            </w:tcBorders>
            <w:shd w:val="clear" w:color="auto" w:fill="auto"/>
          </w:tcPr>
          <w:p w14:paraId="7E226310"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708FA4FC"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tcPr>
          <w:p w14:paraId="7E793B4F"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0BE53426"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730E3F63" w14:textId="77777777" w:rsidR="000D090E" w:rsidRPr="00406C0D" w:rsidRDefault="000D090E" w:rsidP="00FB6314">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color w:val="000000"/>
                <w:sz w:val="16"/>
                <w:szCs w:val="16"/>
                <w:lang w:val="en-GB"/>
              </w:rPr>
              <w:t>Education</w:t>
            </w:r>
          </w:p>
        </w:tc>
        <w:tc>
          <w:tcPr>
            <w:tcW w:w="1413" w:type="pct"/>
            <w:tcBorders>
              <w:top w:val="nil"/>
              <w:left w:val="nil"/>
              <w:bottom w:val="single" w:sz="4" w:space="0" w:color="auto"/>
              <w:right w:val="single" w:sz="4" w:space="0" w:color="auto"/>
            </w:tcBorders>
            <w:shd w:val="clear" w:color="auto" w:fill="auto"/>
          </w:tcPr>
          <w:p w14:paraId="04A2B1E7"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420964AE"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tcPr>
          <w:p w14:paraId="51B94EFB"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4D17E1B4"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283A8D29" w14:textId="77777777" w:rsidR="000D090E" w:rsidRPr="00406C0D" w:rsidRDefault="000D090E" w:rsidP="00FB6314">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color w:val="000000"/>
                <w:sz w:val="16"/>
                <w:szCs w:val="16"/>
                <w:lang w:val="en-GB"/>
              </w:rPr>
              <w:t>Public Campaigns</w:t>
            </w:r>
          </w:p>
        </w:tc>
        <w:tc>
          <w:tcPr>
            <w:tcW w:w="1413" w:type="pct"/>
            <w:tcBorders>
              <w:top w:val="nil"/>
              <w:left w:val="nil"/>
              <w:bottom w:val="single" w:sz="4" w:space="0" w:color="auto"/>
              <w:right w:val="single" w:sz="4" w:space="0" w:color="auto"/>
            </w:tcBorders>
            <w:shd w:val="clear" w:color="auto" w:fill="auto"/>
          </w:tcPr>
          <w:p w14:paraId="69461E68"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20CA592F"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tcPr>
          <w:p w14:paraId="7D684C70"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25494DBD"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0838189E" w14:textId="77777777" w:rsidR="000D090E" w:rsidRPr="00406C0D" w:rsidRDefault="000D090E" w:rsidP="00FB6314">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proofErr w:type="spellStart"/>
            <w:r w:rsidRPr="00406C0D">
              <w:rPr>
                <w:color w:val="000000"/>
                <w:sz w:val="16"/>
                <w:szCs w:val="16"/>
                <w:lang w:val="en-GB"/>
              </w:rPr>
              <w:t>Behavior</w:t>
            </w:r>
            <w:proofErr w:type="spellEnd"/>
            <w:r w:rsidRPr="00406C0D">
              <w:rPr>
                <w:color w:val="000000"/>
                <w:sz w:val="16"/>
                <w:szCs w:val="16"/>
                <w:lang w:val="en-GB"/>
              </w:rPr>
              <w:t xml:space="preserve"> Change</w:t>
            </w:r>
          </w:p>
        </w:tc>
        <w:tc>
          <w:tcPr>
            <w:tcW w:w="1413" w:type="pct"/>
            <w:tcBorders>
              <w:top w:val="nil"/>
              <w:left w:val="nil"/>
              <w:bottom w:val="single" w:sz="4" w:space="0" w:color="auto"/>
              <w:right w:val="single" w:sz="4" w:space="0" w:color="auto"/>
            </w:tcBorders>
            <w:shd w:val="clear" w:color="auto" w:fill="auto"/>
          </w:tcPr>
          <w:p w14:paraId="6B15076A"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323669A7"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tcPr>
          <w:p w14:paraId="0DCC144D" w14:textId="77777777" w:rsidR="000D090E" w:rsidRPr="00406C0D" w:rsidRDefault="000D090E" w:rsidP="00FB6314">
            <w:pPr>
              <w:ind w:left="162" w:hanging="162"/>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Capacity, Knowledge and Research</w:t>
            </w:r>
          </w:p>
        </w:tc>
        <w:tc>
          <w:tcPr>
            <w:tcW w:w="1136" w:type="pct"/>
            <w:tcBorders>
              <w:top w:val="nil"/>
              <w:left w:val="nil"/>
              <w:bottom w:val="single" w:sz="4" w:space="0" w:color="auto"/>
              <w:right w:val="single" w:sz="4" w:space="0" w:color="auto"/>
            </w:tcBorders>
            <w:shd w:val="clear" w:color="auto" w:fill="auto"/>
          </w:tcPr>
          <w:p w14:paraId="69339899"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7B72227C" w14:textId="77777777" w:rsidR="000D090E" w:rsidRPr="00406C0D" w:rsidRDefault="000D090E" w:rsidP="00FB6314">
            <w:pPr>
              <w:jc w:val="both"/>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64A1E761"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61D784FB"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tcPr>
          <w:p w14:paraId="6C7FF758" w14:textId="77777777" w:rsidR="000D090E" w:rsidRPr="00406C0D" w:rsidRDefault="000D090E" w:rsidP="00FB6314">
            <w:pPr>
              <w:jc w:val="both"/>
              <w:rPr>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0440D658" w14:textId="77777777" w:rsidR="000D090E" w:rsidRPr="00406C0D" w:rsidRDefault="000D090E" w:rsidP="00FB6314">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Enabling Activities</w:t>
            </w:r>
          </w:p>
        </w:tc>
        <w:tc>
          <w:tcPr>
            <w:tcW w:w="1463" w:type="pct"/>
            <w:tcBorders>
              <w:top w:val="nil"/>
              <w:left w:val="nil"/>
              <w:bottom w:val="single" w:sz="4" w:space="0" w:color="auto"/>
              <w:right w:val="single" w:sz="4" w:space="0" w:color="auto"/>
            </w:tcBorders>
            <w:shd w:val="clear" w:color="auto" w:fill="auto"/>
          </w:tcPr>
          <w:p w14:paraId="466BACAF" w14:textId="77777777" w:rsidR="000D090E" w:rsidRPr="00406C0D" w:rsidRDefault="000D090E" w:rsidP="00FB6314">
            <w:pPr>
              <w:jc w:val="both"/>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2BCC90B0"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4DC5EC39" w14:textId="77777777" w:rsidTr="000B5B0E">
        <w:trPr>
          <w:trHeight w:val="215"/>
        </w:trPr>
        <w:tc>
          <w:tcPr>
            <w:tcW w:w="988" w:type="pct"/>
            <w:tcBorders>
              <w:top w:val="nil"/>
              <w:left w:val="single" w:sz="4" w:space="0" w:color="auto"/>
              <w:bottom w:val="single" w:sz="4" w:space="0" w:color="auto"/>
              <w:right w:val="single" w:sz="4" w:space="0" w:color="auto"/>
            </w:tcBorders>
            <w:shd w:val="clear" w:color="auto" w:fill="auto"/>
          </w:tcPr>
          <w:p w14:paraId="2415713E"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65A62C1E"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Capacity Development</w:t>
            </w:r>
          </w:p>
        </w:tc>
        <w:tc>
          <w:tcPr>
            <w:tcW w:w="1463" w:type="pct"/>
            <w:tcBorders>
              <w:top w:val="nil"/>
              <w:left w:val="nil"/>
              <w:bottom w:val="single" w:sz="4" w:space="0" w:color="auto"/>
              <w:right w:val="single" w:sz="4" w:space="0" w:color="auto"/>
            </w:tcBorders>
            <w:shd w:val="clear" w:color="auto" w:fill="auto"/>
          </w:tcPr>
          <w:p w14:paraId="32F75783" w14:textId="77777777" w:rsidR="000D090E" w:rsidRPr="00406C0D" w:rsidRDefault="000D090E" w:rsidP="00FB6314">
            <w:pPr>
              <w:jc w:val="both"/>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55E5038C"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58247210"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tcPr>
          <w:p w14:paraId="3D0422CB"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62B7A8A6" w14:textId="77777777" w:rsidR="000D090E" w:rsidRPr="00406C0D" w:rsidRDefault="000D090E" w:rsidP="00FB6314">
            <w:pPr>
              <w:ind w:left="204" w:hanging="204"/>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Knowledge Generation and Exchange</w:t>
            </w:r>
          </w:p>
        </w:tc>
        <w:tc>
          <w:tcPr>
            <w:tcW w:w="1463" w:type="pct"/>
            <w:tcBorders>
              <w:top w:val="nil"/>
              <w:left w:val="nil"/>
              <w:bottom w:val="single" w:sz="4" w:space="0" w:color="auto"/>
              <w:right w:val="single" w:sz="4" w:space="0" w:color="auto"/>
            </w:tcBorders>
            <w:shd w:val="clear" w:color="auto" w:fill="auto"/>
          </w:tcPr>
          <w:p w14:paraId="3ACDDF84" w14:textId="77777777" w:rsidR="000D090E" w:rsidRPr="00406C0D" w:rsidRDefault="000D090E" w:rsidP="00FB6314">
            <w:pPr>
              <w:jc w:val="both"/>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0704A46C"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1B3B4F4D"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tcPr>
          <w:p w14:paraId="0938BDD0"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60D67A8D"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Targeted Research</w:t>
            </w:r>
          </w:p>
        </w:tc>
        <w:tc>
          <w:tcPr>
            <w:tcW w:w="1463" w:type="pct"/>
            <w:tcBorders>
              <w:top w:val="nil"/>
              <w:left w:val="nil"/>
              <w:bottom w:val="single" w:sz="4" w:space="0" w:color="auto"/>
              <w:right w:val="single" w:sz="4" w:space="0" w:color="auto"/>
            </w:tcBorders>
            <w:shd w:val="clear" w:color="auto" w:fill="auto"/>
          </w:tcPr>
          <w:p w14:paraId="1F285096" w14:textId="77777777" w:rsidR="000D090E" w:rsidRPr="00406C0D" w:rsidRDefault="000D090E" w:rsidP="00FB6314">
            <w:pPr>
              <w:jc w:val="both"/>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68A84A67"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37E72F1B"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tcPr>
          <w:p w14:paraId="4D5DF671"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28C4331B"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Learning</w:t>
            </w:r>
          </w:p>
        </w:tc>
        <w:tc>
          <w:tcPr>
            <w:tcW w:w="1463" w:type="pct"/>
            <w:tcBorders>
              <w:top w:val="nil"/>
              <w:left w:val="nil"/>
              <w:bottom w:val="single" w:sz="4" w:space="0" w:color="auto"/>
              <w:right w:val="single" w:sz="4" w:space="0" w:color="auto"/>
            </w:tcBorders>
            <w:shd w:val="clear" w:color="auto" w:fill="auto"/>
          </w:tcPr>
          <w:p w14:paraId="09E9556C" w14:textId="77777777" w:rsidR="000D090E" w:rsidRPr="00406C0D" w:rsidRDefault="000D090E" w:rsidP="00FB6314">
            <w:pPr>
              <w:jc w:val="both"/>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577ED611"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36A1EADD"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tcPr>
          <w:p w14:paraId="3B06EBFC"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1397FFD6" w14:textId="77777777" w:rsidR="000D090E" w:rsidRPr="00406C0D" w:rsidRDefault="000D090E" w:rsidP="00FB6314">
            <w:pPr>
              <w:jc w:val="both"/>
              <w:rPr>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493E6DB0" w14:textId="77777777" w:rsidR="000D090E" w:rsidRPr="00406C0D" w:rsidRDefault="000D090E" w:rsidP="00FB6314">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color w:val="000000"/>
                <w:sz w:val="16"/>
                <w:szCs w:val="16"/>
                <w:lang w:val="en-GB"/>
              </w:rPr>
              <w:t>Theory of Change</w:t>
            </w:r>
          </w:p>
        </w:tc>
        <w:tc>
          <w:tcPr>
            <w:tcW w:w="1413" w:type="pct"/>
            <w:tcBorders>
              <w:top w:val="nil"/>
              <w:left w:val="nil"/>
              <w:bottom w:val="single" w:sz="4" w:space="0" w:color="auto"/>
              <w:right w:val="single" w:sz="4" w:space="0" w:color="auto"/>
            </w:tcBorders>
            <w:shd w:val="clear" w:color="auto" w:fill="auto"/>
          </w:tcPr>
          <w:p w14:paraId="7B02D492"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037ED3E9"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tcPr>
          <w:p w14:paraId="7CBBE3A4"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4F191618"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107178F4" w14:textId="77777777" w:rsidR="000D090E" w:rsidRPr="00406C0D" w:rsidRDefault="000D090E" w:rsidP="00FB6314">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color w:val="000000"/>
                <w:sz w:val="16"/>
                <w:szCs w:val="16"/>
                <w:lang w:val="en-GB"/>
              </w:rPr>
              <w:t>Adaptive Management</w:t>
            </w:r>
          </w:p>
        </w:tc>
        <w:tc>
          <w:tcPr>
            <w:tcW w:w="1413" w:type="pct"/>
            <w:tcBorders>
              <w:top w:val="nil"/>
              <w:left w:val="nil"/>
              <w:bottom w:val="single" w:sz="4" w:space="0" w:color="auto"/>
              <w:right w:val="single" w:sz="4" w:space="0" w:color="auto"/>
            </w:tcBorders>
            <w:shd w:val="clear" w:color="auto" w:fill="auto"/>
          </w:tcPr>
          <w:p w14:paraId="6C39E122"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40F708E5"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tcPr>
          <w:p w14:paraId="33943D2E"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58FBD5A4"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503FDCCD" w14:textId="77777777" w:rsidR="000D090E" w:rsidRPr="00406C0D" w:rsidRDefault="000D090E" w:rsidP="00FB6314">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color w:val="000000"/>
                <w:sz w:val="16"/>
                <w:szCs w:val="16"/>
                <w:lang w:val="en-GB"/>
              </w:rPr>
              <w:t>Indicators to Measure Change</w:t>
            </w:r>
          </w:p>
        </w:tc>
        <w:tc>
          <w:tcPr>
            <w:tcW w:w="1413" w:type="pct"/>
            <w:tcBorders>
              <w:top w:val="nil"/>
              <w:left w:val="nil"/>
              <w:bottom w:val="single" w:sz="4" w:space="0" w:color="auto"/>
              <w:right w:val="single" w:sz="4" w:space="0" w:color="auto"/>
            </w:tcBorders>
            <w:shd w:val="clear" w:color="auto" w:fill="auto"/>
          </w:tcPr>
          <w:p w14:paraId="3D0697B6"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4420D26B"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tcPr>
          <w:p w14:paraId="601D029F"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53FA67E6"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Innovation</w:t>
            </w:r>
          </w:p>
        </w:tc>
        <w:tc>
          <w:tcPr>
            <w:tcW w:w="1463" w:type="pct"/>
            <w:tcBorders>
              <w:top w:val="nil"/>
              <w:left w:val="nil"/>
              <w:bottom w:val="single" w:sz="4" w:space="0" w:color="auto"/>
              <w:right w:val="single" w:sz="4" w:space="0" w:color="auto"/>
            </w:tcBorders>
            <w:shd w:val="clear" w:color="auto" w:fill="auto"/>
          </w:tcPr>
          <w:p w14:paraId="4870D01A" w14:textId="77777777" w:rsidR="000D090E" w:rsidRPr="00406C0D" w:rsidRDefault="000D090E" w:rsidP="00FB6314">
            <w:pPr>
              <w:jc w:val="both"/>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2AEC3E5A"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11ED7378"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A3536E7"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6880234" w14:textId="77777777" w:rsidR="000D090E" w:rsidRPr="00406C0D" w:rsidRDefault="000D090E" w:rsidP="00FB6314">
            <w:pPr>
              <w:ind w:left="204" w:hanging="204"/>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
                  <w:enabled/>
                  <w:calcOnExit w:val="0"/>
                  <w:checkBox>
                    <w:sizeAuto/>
                    <w:default w:val="1"/>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Knowledge and Learning</w:t>
            </w:r>
          </w:p>
        </w:tc>
        <w:tc>
          <w:tcPr>
            <w:tcW w:w="1463" w:type="pct"/>
            <w:tcBorders>
              <w:top w:val="nil"/>
              <w:left w:val="nil"/>
              <w:bottom w:val="single" w:sz="4" w:space="0" w:color="auto"/>
              <w:right w:val="single" w:sz="4" w:space="0" w:color="auto"/>
            </w:tcBorders>
            <w:shd w:val="clear" w:color="auto" w:fill="auto"/>
          </w:tcPr>
          <w:p w14:paraId="4AC946E7" w14:textId="77777777" w:rsidR="000D090E" w:rsidRPr="00406C0D" w:rsidRDefault="000D090E" w:rsidP="00FB6314">
            <w:pPr>
              <w:jc w:val="both"/>
              <w:rPr>
                <w:rFonts w:ascii="Avenir Next Regular" w:hAnsi="Avenir Next Regular" w:cs="Calibri"/>
                <w:color w:val="000000"/>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26B1E6BC"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33B7DA33"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tcPr>
          <w:p w14:paraId="5D738CC5"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34EC5B07" w14:textId="77777777" w:rsidR="000D090E" w:rsidRPr="00406C0D" w:rsidRDefault="000D090E" w:rsidP="00FB6314">
            <w:pPr>
              <w:jc w:val="both"/>
              <w:rPr>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6A6CDFE0" w14:textId="77777777" w:rsidR="000D090E" w:rsidRPr="00406C0D" w:rsidRDefault="000D090E" w:rsidP="00FB6314">
            <w:pPr>
              <w:jc w:val="both"/>
              <w:rPr>
                <w:color w:val="000000"/>
                <w:sz w:val="16"/>
                <w:szCs w:val="16"/>
                <w:lang w:val="en-GB"/>
              </w:rPr>
            </w:pPr>
            <w:r w:rsidRPr="00406C0D">
              <w:rPr>
                <w:color w:val="000000"/>
                <w:sz w:val="16"/>
                <w:szCs w:val="16"/>
                <w:lang w:val="en-GB"/>
              </w:rPr>
              <w:fldChar w:fldCharType="begin">
                <w:ffData>
                  <w:name w:val=""/>
                  <w:enabled/>
                  <w:calcOnExit w:val="0"/>
                  <w:checkBox>
                    <w:sizeAuto/>
                    <w:default w:val="1"/>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Knowledge Management</w:t>
            </w:r>
          </w:p>
        </w:tc>
        <w:tc>
          <w:tcPr>
            <w:tcW w:w="1413" w:type="pct"/>
            <w:tcBorders>
              <w:top w:val="nil"/>
              <w:left w:val="nil"/>
              <w:bottom w:val="single" w:sz="4" w:space="0" w:color="auto"/>
              <w:right w:val="single" w:sz="4" w:space="0" w:color="auto"/>
            </w:tcBorders>
            <w:shd w:val="clear" w:color="auto" w:fill="auto"/>
          </w:tcPr>
          <w:p w14:paraId="6DD58763"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7E4B3E1F"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F3AAC79"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F75E8B"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F2EA5D"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Innovation</w:t>
            </w:r>
          </w:p>
        </w:tc>
        <w:tc>
          <w:tcPr>
            <w:tcW w:w="1413" w:type="pct"/>
            <w:tcBorders>
              <w:top w:val="nil"/>
              <w:left w:val="nil"/>
              <w:bottom w:val="single" w:sz="4" w:space="0" w:color="auto"/>
              <w:right w:val="single" w:sz="4" w:space="0" w:color="auto"/>
            </w:tcBorders>
            <w:shd w:val="clear" w:color="auto" w:fill="auto"/>
            <w:hideMark/>
          </w:tcPr>
          <w:p w14:paraId="3615D2F8"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14C3CA37" w14:textId="77777777" w:rsidTr="000B5B0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79B16C9"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C5E9AD"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A23E5B"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
                  <w:enabled/>
                  <w:calcOnExit w:val="0"/>
                  <w:checkBox>
                    <w:sizeAuto/>
                    <w:default w:val="1"/>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1D3EFEDB"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0C72A85F"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6314B5D"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lastRenderedPageBreak/>
              <w:t> </w:t>
            </w:r>
          </w:p>
        </w:tc>
        <w:tc>
          <w:tcPr>
            <w:tcW w:w="1136" w:type="pct"/>
            <w:tcBorders>
              <w:top w:val="nil"/>
              <w:left w:val="nil"/>
              <w:bottom w:val="single" w:sz="4" w:space="0" w:color="auto"/>
              <w:right w:val="single" w:sz="4" w:space="0" w:color="auto"/>
            </w:tcBorders>
            <w:shd w:val="clear" w:color="auto" w:fill="auto"/>
            <w:hideMark/>
          </w:tcPr>
          <w:p w14:paraId="1C250F2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C2C88B"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4F946EFC"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07CE4977" w14:textId="77777777" w:rsidTr="000B5B0E">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25B1EA6D" w14:textId="77777777" w:rsidR="000D090E" w:rsidRPr="00406C0D" w:rsidRDefault="000D090E" w:rsidP="00FB6314">
            <w:pPr>
              <w:jc w:val="both"/>
              <w:rPr>
                <w:rFonts w:ascii="Avenir Next Regular" w:hAnsi="Avenir Next Regular" w:cs="Calibri"/>
                <w:b/>
                <w:bCs/>
                <w:iCs/>
                <w:color w:val="000000"/>
                <w:sz w:val="16"/>
                <w:szCs w:val="16"/>
                <w:lang w:val="en-GB"/>
              </w:rPr>
            </w:pPr>
            <w:r w:rsidRPr="00406C0D">
              <w:rPr>
                <w:rFonts w:ascii="Avenir Next Regular" w:hAnsi="Avenir Next Regular" w:cs="Calibri"/>
                <w:b/>
                <w:bCs/>
                <w:i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57B2DFE" w14:textId="77777777" w:rsidR="000D090E" w:rsidRPr="00406C0D" w:rsidRDefault="000D090E" w:rsidP="00FB6314">
            <w:pPr>
              <w:ind w:left="114" w:hanging="114"/>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
                  <w:enabled/>
                  <w:calcOnExit w:val="0"/>
                  <w:checkBox>
                    <w:sizeAuto/>
                    <w:default w:val="1"/>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51A02D4F"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8F706D8"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617A1129"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FE5082A"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6076F3FF"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E7B5514"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C7BB921"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45B83A3E"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2F13A92"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B60C35D"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Gender Mainstreaming</w:t>
            </w:r>
          </w:p>
        </w:tc>
        <w:tc>
          <w:tcPr>
            <w:tcW w:w="1463" w:type="pct"/>
            <w:tcBorders>
              <w:top w:val="nil"/>
              <w:left w:val="nil"/>
              <w:bottom w:val="single" w:sz="4" w:space="0" w:color="auto"/>
              <w:right w:val="single" w:sz="4" w:space="0" w:color="auto"/>
            </w:tcBorders>
            <w:shd w:val="clear" w:color="auto" w:fill="auto"/>
          </w:tcPr>
          <w:p w14:paraId="6A3395D5" w14:textId="77777777" w:rsidR="000D090E" w:rsidRPr="00406C0D" w:rsidRDefault="000D090E" w:rsidP="00FB6314">
            <w:pPr>
              <w:jc w:val="both"/>
              <w:rPr>
                <w:rFonts w:ascii="Avenir Next Regular" w:hAnsi="Avenir Next Regular" w:cs="Calibri"/>
                <w:color w:val="000000"/>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5807FE6B"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35EC759B"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tcPr>
          <w:p w14:paraId="479F4187"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43A1AC30" w14:textId="77777777" w:rsidR="000D090E" w:rsidRPr="00406C0D" w:rsidRDefault="000D090E" w:rsidP="00FB6314">
            <w:pPr>
              <w:jc w:val="both"/>
              <w:rPr>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2C57869B"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xml:space="preserve"> </w:t>
            </w: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Beneficiaries</w:t>
            </w:r>
          </w:p>
        </w:tc>
        <w:tc>
          <w:tcPr>
            <w:tcW w:w="1413" w:type="pct"/>
            <w:tcBorders>
              <w:top w:val="nil"/>
              <w:left w:val="nil"/>
              <w:bottom w:val="single" w:sz="4" w:space="0" w:color="auto"/>
              <w:right w:val="single" w:sz="4" w:space="0" w:color="auto"/>
            </w:tcBorders>
            <w:shd w:val="clear" w:color="auto" w:fill="auto"/>
          </w:tcPr>
          <w:p w14:paraId="34D3A1A1"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5ED01AEC" w14:textId="77777777" w:rsidTr="000B5B0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B688629"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EFBE58"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1F65FB94"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xml:space="preserve"> </w:t>
            </w: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Women groups</w:t>
            </w:r>
          </w:p>
        </w:tc>
        <w:tc>
          <w:tcPr>
            <w:tcW w:w="1413" w:type="pct"/>
            <w:tcBorders>
              <w:top w:val="nil"/>
              <w:left w:val="nil"/>
              <w:bottom w:val="single" w:sz="4" w:space="0" w:color="auto"/>
              <w:right w:val="single" w:sz="4" w:space="0" w:color="auto"/>
            </w:tcBorders>
            <w:shd w:val="clear" w:color="auto" w:fill="auto"/>
            <w:hideMark/>
          </w:tcPr>
          <w:p w14:paraId="26712CCA"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3E6E630A" w14:textId="77777777" w:rsidTr="000B5B0E">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70A5ABE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C05A1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544C0AFA"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xml:space="preserve"> </w:t>
            </w: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Sex-disaggregated indicators</w:t>
            </w:r>
          </w:p>
        </w:tc>
        <w:tc>
          <w:tcPr>
            <w:tcW w:w="1413" w:type="pct"/>
            <w:tcBorders>
              <w:top w:val="nil"/>
              <w:left w:val="nil"/>
              <w:bottom w:val="single" w:sz="4" w:space="0" w:color="auto"/>
              <w:right w:val="single" w:sz="4" w:space="0" w:color="auto"/>
            </w:tcBorders>
            <w:shd w:val="clear" w:color="auto" w:fill="auto"/>
            <w:hideMark/>
          </w:tcPr>
          <w:p w14:paraId="044DF9A2"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60EFD91D"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BDA5066"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14B23C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AA7A6FC"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xml:space="preserve"> </w:t>
            </w: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Gender-sensitive indicators</w:t>
            </w:r>
          </w:p>
        </w:tc>
        <w:tc>
          <w:tcPr>
            <w:tcW w:w="1413" w:type="pct"/>
            <w:tcBorders>
              <w:top w:val="nil"/>
              <w:left w:val="nil"/>
              <w:bottom w:val="single" w:sz="4" w:space="0" w:color="auto"/>
              <w:right w:val="single" w:sz="4" w:space="0" w:color="auto"/>
            </w:tcBorders>
            <w:shd w:val="clear" w:color="auto" w:fill="auto"/>
            <w:hideMark/>
          </w:tcPr>
          <w:p w14:paraId="3CBE05C3"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5496AB48" w14:textId="77777777" w:rsidTr="000B5B0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C690E1E"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4F73E9"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
                  <w:enabled/>
                  <w:calcOnExit w:val="0"/>
                  <w:checkBox>
                    <w:sizeAuto/>
                    <w:default w:val="1"/>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Gender results areas</w:t>
            </w:r>
          </w:p>
        </w:tc>
        <w:tc>
          <w:tcPr>
            <w:tcW w:w="1463" w:type="pct"/>
            <w:tcBorders>
              <w:top w:val="nil"/>
              <w:left w:val="nil"/>
              <w:bottom w:val="single" w:sz="4" w:space="0" w:color="auto"/>
              <w:right w:val="single" w:sz="4" w:space="0" w:color="auto"/>
            </w:tcBorders>
            <w:shd w:val="clear" w:color="auto" w:fill="auto"/>
          </w:tcPr>
          <w:p w14:paraId="241E7169" w14:textId="77777777" w:rsidR="000D090E" w:rsidRPr="00406C0D" w:rsidRDefault="000D090E" w:rsidP="00FB6314">
            <w:pPr>
              <w:jc w:val="both"/>
              <w:rPr>
                <w:rFonts w:ascii="Avenir Next Regular" w:hAnsi="Avenir Next Regular" w:cs="Calibri"/>
                <w:color w:val="000000"/>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3EF192B9"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4E2DD156" w14:textId="77777777" w:rsidTr="000B5B0E">
        <w:trPr>
          <w:trHeight w:val="143"/>
        </w:trPr>
        <w:tc>
          <w:tcPr>
            <w:tcW w:w="988" w:type="pct"/>
            <w:tcBorders>
              <w:top w:val="nil"/>
              <w:left w:val="single" w:sz="4" w:space="0" w:color="auto"/>
              <w:bottom w:val="single" w:sz="4" w:space="0" w:color="auto"/>
              <w:right w:val="single" w:sz="4" w:space="0" w:color="auto"/>
            </w:tcBorders>
            <w:shd w:val="clear" w:color="auto" w:fill="auto"/>
          </w:tcPr>
          <w:p w14:paraId="3335CE76"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323E4E86" w14:textId="77777777" w:rsidR="000D090E" w:rsidRPr="00406C0D" w:rsidRDefault="000D090E" w:rsidP="00FB6314">
            <w:pPr>
              <w:jc w:val="both"/>
              <w:rPr>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1B57335D" w14:textId="77777777" w:rsidR="000D090E" w:rsidRPr="00406C0D" w:rsidRDefault="000D090E" w:rsidP="00FB6314">
            <w:pPr>
              <w:ind w:left="150" w:hanging="150"/>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7B5A319A"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70BB07CB" w14:textId="77777777" w:rsidTr="000B5B0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EC4BBC4"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641AC7"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5764368F"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
                  <w:enabled/>
                  <w:calcOnExit w:val="0"/>
                  <w:checkBox>
                    <w:sizeAuto/>
                    <w:default w:val="1"/>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Participation and leadership</w:t>
            </w:r>
          </w:p>
        </w:tc>
        <w:tc>
          <w:tcPr>
            <w:tcW w:w="1413" w:type="pct"/>
            <w:tcBorders>
              <w:top w:val="nil"/>
              <w:left w:val="nil"/>
              <w:bottom w:val="single" w:sz="4" w:space="0" w:color="auto"/>
              <w:right w:val="single" w:sz="4" w:space="0" w:color="auto"/>
            </w:tcBorders>
            <w:shd w:val="clear" w:color="auto" w:fill="auto"/>
            <w:hideMark/>
          </w:tcPr>
          <w:p w14:paraId="3A8DE5F0"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01CA697D"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226EE42"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8F2907"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2125BD39"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
                  <w:enabled/>
                  <w:calcOnExit w:val="0"/>
                  <w:checkBox>
                    <w:sizeAuto/>
                    <w:default w:val="1"/>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3FD8F8B7"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72AB6C7C"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D3D8E3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84C6F8"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79D1E86A"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
                  <w:enabled/>
                  <w:calcOnExit w:val="0"/>
                  <w:checkBox>
                    <w:sizeAuto/>
                    <w:default w:val="1"/>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04CE1FED"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7289E116" w14:textId="77777777" w:rsidTr="000B5B0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56DC363"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ED8DFF"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0A6D5219"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Awareness raising</w:t>
            </w:r>
          </w:p>
        </w:tc>
        <w:tc>
          <w:tcPr>
            <w:tcW w:w="1413" w:type="pct"/>
            <w:tcBorders>
              <w:top w:val="nil"/>
              <w:left w:val="nil"/>
              <w:bottom w:val="nil"/>
              <w:right w:val="nil"/>
            </w:tcBorders>
            <w:shd w:val="clear" w:color="auto" w:fill="auto"/>
            <w:hideMark/>
          </w:tcPr>
          <w:p w14:paraId="1EF3301F"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70F09883" w14:textId="77777777" w:rsidTr="000B5B0E">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2E8D024D"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9E20CE"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tcPr>
          <w:p w14:paraId="375D8110"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
                  <w:enabled/>
                  <w:calcOnExit w:val="0"/>
                  <w:checkBox>
                    <w:sizeAuto/>
                    <w:default w:val="1"/>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Knowledge generation</w:t>
            </w:r>
          </w:p>
        </w:tc>
        <w:tc>
          <w:tcPr>
            <w:tcW w:w="1413" w:type="pct"/>
            <w:tcBorders>
              <w:top w:val="nil"/>
              <w:left w:val="nil"/>
              <w:bottom w:val="nil"/>
              <w:right w:val="nil"/>
            </w:tcBorders>
            <w:shd w:val="clear" w:color="auto" w:fill="auto"/>
            <w:hideMark/>
          </w:tcPr>
          <w:p w14:paraId="192D10F7"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41ECC820" w14:textId="77777777" w:rsidTr="000B5B0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17D00D" w14:textId="77777777" w:rsidR="000D090E" w:rsidRPr="00406C0D" w:rsidRDefault="009808AB"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
                  <w:enabled/>
                  <w:calcOnExit w:val="0"/>
                  <w:checkBox>
                    <w:sizeAuto/>
                    <w:default w:val="1"/>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000D090E" w:rsidRPr="00406C0D">
              <w:rPr>
                <w:rFonts w:ascii="Avenir Next Regular" w:hAnsi="Avenir Next Regular" w:cs="Calibri"/>
                <w:b/>
                <w:bCs/>
                <w:color w:val="000000"/>
                <w:sz w:val="16"/>
                <w:szCs w:val="16"/>
                <w:lang w:val="en-GB"/>
              </w:rPr>
              <w:t>Focal Areas/Theme</w:t>
            </w:r>
          </w:p>
        </w:tc>
        <w:tc>
          <w:tcPr>
            <w:tcW w:w="1136" w:type="pct"/>
            <w:tcBorders>
              <w:top w:val="nil"/>
              <w:left w:val="nil"/>
              <w:bottom w:val="single" w:sz="4" w:space="0" w:color="auto"/>
              <w:right w:val="single" w:sz="4" w:space="0" w:color="auto"/>
            </w:tcBorders>
            <w:shd w:val="clear" w:color="auto" w:fill="auto"/>
          </w:tcPr>
          <w:p w14:paraId="0195634F" w14:textId="77777777" w:rsidR="000D090E" w:rsidRPr="00406C0D" w:rsidRDefault="000D090E" w:rsidP="00FB6314">
            <w:pPr>
              <w:jc w:val="both"/>
              <w:rPr>
                <w:rFonts w:ascii="Avenir Next Regular" w:hAnsi="Avenir Next Regular" w:cs="Calibri"/>
                <w:b/>
                <w:bCs/>
                <w:color w:val="000000"/>
                <w:sz w:val="16"/>
                <w:szCs w:val="16"/>
                <w:lang w:val="en-GB"/>
              </w:rPr>
            </w:pPr>
          </w:p>
        </w:tc>
        <w:tc>
          <w:tcPr>
            <w:tcW w:w="1463" w:type="pct"/>
            <w:tcBorders>
              <w:top w:val="single" w:sz="4" w:space="0" w:color="auto"/>
              <w:left w:val="nil"/>
              <w:bottom w:val="single" w:sz="4" w:space="0" w:color="auto"/>
              <w:right w:val="single" w:sz="4" w:space="0" w:color="auto"/>
            </w:tcBorders>
            <w:shd w:val="clear" w:color="auto" w:fill="auto"/>
            <w:hideMark/>
          </w:tcPr>
          <w:p w14:paraId="5B0F8658"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7DA1C418"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6D8B18D8" w14:textId="77777777" w:rsidTr="000B5B0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3C653C2" w14:textId="77777777" w:rsidR="000D090E" w:rsidRPr="00406C0D" w:rsidRDefault="000D090E" w:rsidP="00FB6314">
            <w:pPr>
              <w:jc w:val="both"/>
              <w:rPr>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5A88150A" w14:textId="77777777" w:rsidR="000D090E" w:rsidRPr="00406C0D" w:rsidRDefault="000D090E" w:rsidP="00FB6314">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319BF920" w14:textId="77777777" w:rsidR="000D090E" w:rsidRPr="00406C0D" w:rsidRDefault="000D090E" w:rsidP="00FB6314">
            <w:pPr>
              <w:jc w:val="both"/>
              <w:rPr>
                <w:rFonts w:ascii="Avenir Next Regular" w:hAnsi="Avenir Next Regular" w:cs="Calibri"/>
                <w:iCs/>
                <w:color w:val="000000"/>
                <w:sz w:val="16"/>
                <w:szCs w:val="16"/>
                <w:lang w:val="en-GB"/>
              </w:rPr>
            </w:pPr>
          </w:p>
        </w:tc>
        <w:tc>
          <w:tcPr>
            <w:tcW w:w="1413" w:type="pct"/>
            <w:tcBorders>
              <w:top w:val="single" w:sz="4" w:space="0" w:color="auto"/>
              <w:left w:val="nil"/>
              <w:bottom w:val="single" w:sz="4" w:space="0" w:color="auto"/>
              <w:right w:val="single" w:sz="4" w:space="0" w:color="auto"/>
            </w:tcBorders>
            <w:shd w:val="clear" w:color="auto" w:fill="auto"/>
          </w:tcPr>
          <w:p w14:paraId="47B107F5" w14:textId="77777777" w:rsidR="000D090E" w:rsidRPr="00406C0D" w:rsidRDefault="000D090E" w:rsidP="00FB6314">
            <w:pPr>
              <w:jc w:val="both"/>
              <w:rPr>
                <w:rFonts w:ascii="Avenir Next Regular" w:hAnsi="Avenir Next Regular" w:cs="Calibri"/>
                <w:color w:val="000000"/>
                <w:sz w:val="16"/>
                <w:szCs w:val="16"/>
                <w:lang w:val="en-GB"/>
              </w:rPr>
            </w:pPr>
          </w:p>
        </w:tc>
      </w:tr>
      <w:tr w:rsidR="000D090E" w:rsidRPr="00406C0D" w14:paraId="6B05881E" w14:textId="77777777" w:rsidTr="000B5B0E">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45045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C355FE"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6C6BE73" w14:textId="77777777" w:rsidR="000D090E" w:rsidRPr="00406C0D" w:rsidRDefault="000D090E" w:rsidP="00FB6314">
            <w:pPr>
              <w:ind w:left="150" w:hanging="150"/>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Commodity Supply Chains (</w:t>
            </w:r>
            <w:r w:rsidRPr="00406C0D">
              <w:rPr>
                <w:rStyle w:val="FootnoteReference"/>
                <w:rFonts w:ascii="Avenir Next Regular" w:hAnsi="Avenir Next Regular" w:cs="Calibri"/>
                <w:iCs/>
                <w:color w:val="000000"/>
                <w:sz w:val="16"/>
                <w:szCs w:val="16"/>
                <w:lang w:val="en-GB"/>
              </w:rPr>
              <w:footnoteReference w:id="8"/>
            </w:r>
            <w:r w:rsidRPr="00406C0D">
              <w:rPr>
                <w:rFonts w:ascii="Avenir Next Regular" w:hAnsi="Avenir Next Regular" w:cs="Calibri"/>
                <w:iCs/>
                <w:color w:val="000000"/>
                <w:sz w:val="16"/>
                <w:szCs w:val="16"/>
                <w:lang w:val="en-GB"/>
              </w:rPr>
              <w:t>Good Growth Partnership)  </w:t>
            </w:r>
          </w:p>
        </w:tc>
        <w:tc>
          <w:tcPr>
            <w:tcW w:w="1413" w:type="pct"/>
            <w:tcBorders>
              <w:top w:val="nil"/>
              <w:left w:val="nil"/>
              <w:bottom w:val="single" w:sz="4" w:space="0" w:color="auto"/>
              <w:right w:val="single" w:sz="4" w:space="0" w:color="auto"/>
            </w:tcBorders>
            <w:shd w:val="clear" w:color="auto" w:fill="auto"/>
            <w:hideMark/>
          </w:tcPr>
          <w:p w14:paraId="01851F11"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56483135" w14:textId="77777777" w:rsidTr="000B5B0E">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43E8E6"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4AAAA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80AB9F"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044B107" w14:textId="77777777" w:rsidR="000D090E" w:rsidRPr="00406C0D" w:rsidRDefault="000D090E" w:rsidP="00FB6314">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Sustainable Commodities Production</w:t>
            </w:r>
          </w:p>
        </w:tc>
      </w:tr>
      <w:tr w:rsidR="000D090E" w:rsidRPr="00406C0D" w14:paraId="5EF5EA98" w14:textId="77777777" w:rsidTr="000B5B0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94AC07"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983FFE"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FDBB6A1"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AFA4A02"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Deforestation-free Sourcing</w:t>
            </w:r>
          </w:p>
        </w:tc>
      </w:tr>
      <w:tr w:rsidR="000D090E" w:rsidRPr="00406C0D" w14:paraId="7931D4AA" w14:textId="77777777" w:rsidTr="000B5B0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35A81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7DDF74"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BF25D54"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F3207B"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Financial Screening Tools</w:t>
            </w:r>
          </w:p>
        </w:tc>
      </w:tr>
      <w:tr w:rsidR="000D090E" w:rsidRPr="00406C0D" w14:paraId="59D7AF0E" w14:textId="77777777" w:rsidTr="000B5B0E">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B870A0"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C56F22"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645505B"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288735"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High Conservation Value Forests</w:t>
            </w:r>
          </w:p>
        </w:tc>
      </w:tr>
      <w:tr w:rsidR="000D090E" w:rsidRPr="00406C0D" w14:paraId="4F9B7ED6"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638BC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F5DCAE"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1FF06E"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257711E"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High Carbon Stocks Forests</w:t>
            </w:r>
          </w:p>
        </w:tc>
      </w:tr>
      <w:tr w:rsidR="000D090E" w:rsidRPr="00406C0D" w14:paraId="103A5E82" w14:textId="77777777" w:rsidTr="000B5B0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5DCA03"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1B88A3"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355D438"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BB3DB0"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Soybean Supply Chain</w:t>
            </w:r>
          </w:p>
        </w:tc>
      </w:tr>
      <w:tr w:rsidR="000D090E" w:rsidRPr="00406C0D" w14:paraId="4F70A591"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486557"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664725A"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83C5EE"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84D1021"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Oil Palm Supply Chain</w:t>
            </w:r>
          </w:p>
        </w:tc>
      </w:tr>
      <w:tr w:rsidR="000D090E" w:rsidRPr="00406C0D" w14:paraId="1D11E21C" w14:textId="77777777" w:rsidTr="000B5B0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8C94E0"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38301D"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99AA119"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C2330BE"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Beef Supply Chain</w:t>
            </w:r>
          </w:p>
        </w:tc>
      </w:tr>
      <w:tr w:rsidR="000D090E" w:rsidRPr="00406C0D" w14:paraId="4FB0A396" w14:textId="77777777" w:rsidTr="000B5B0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1C1407"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A3931CD"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385679"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5A20FF"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Smallholder Farmers</w:t>
            </w:r>
          </w:p>
        </w:tc>
      </w:tr>
      <w:tr w:rsidR="000D090E" w:rsidRPr="00406C0D" w14:paraId="2DBFFA0B"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80A03C"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900978"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C81B1B"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EC4C4D6"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Adaptive Management</w:t>
            </w:r>
          </w:p>
        </w:tc>
      </w:tr>
      <w:tr w:rsidR="000D090E" w:rsidRPr="00406C0D" w14:paraId="6B8FADD1"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E84998"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5C1EA4"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104BEC" w14:textId="77777777" w:rsidR="000D090E" w:rsidRPr="00406C0D" w:rsidRDefault="000D090E" w:rsidP="00FB6314">
            <w:pPr>
              <w:ind w:left="150" w:hanging="150"/>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033D8E7B"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05A874A0"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0C206B"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6446C3C"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F8F897"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658B93"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Resilience (climate and shocks)</w:t>
            </w:r>
          </w:p>
        </w:tc>
      </w:tr>
      <w:tr w:rsidR="000D090E" w:rsidRPr="00406C0D" w14:paraId="55B5ACF4" w14:textId="77777777" w:rsidTr="000B5B0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8ED90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2865D0"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9D6C3F7"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28A7AE"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Sustainable Production Systems</w:t>
            </w:r>
          </w:p>
        </w:tc>
      </w:tr>
      <w:tr w:rsidR="000D090E" w:rsidRPr="00406C0D" w14:paraId="2CADDEAD" w14:textId="77777777" w:rsidTr="000B5B0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B8F877"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420AF52"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F29835"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C604AB"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Agroecosystems</w:t>
            </w:r>
          </w:p>
        </w:tc>
      </w:tr>
      <w:tr w:rsidR="000D090E" w:rsidRPr="00406C0D" w14:paraId="76D898D4" w14:textId="77777777" w:rsidTr="000B5B0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44626C"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809F54"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06D280B"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6A5EF43"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Land and Soil Health</w:t>
            </w:r>
          </w:p>
        </w:tc>
      </w:tr>
      <w:tr w:rsidR="000D090E" w:rsidRPr="00406C0D" w14:paraId="21923394" w14:textId="77777777" w:rsidTr="000B5B0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6C05C2"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125D059"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2B6BD52"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89EE93"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Diversified Farming</w:t>
            </w:r>
          </w:p>
        </w:tc>
      </w:tr>
      <w:tr w:rsidR="000D090E" w:rsidRPr="00406C0D" w14:paraId="57A28605" w14:textId="77777777" w:rsidTr="000B5B0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D174C2"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E78EE98"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663F4D"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971236" w14:textId="77777777" w:rsidR="000D090E" w:rsidRPr="00406C0D" w:rsidRDefault="000D090E" w:rsidP="00FB6314">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Integrated Land and Water Management</w:t>
            </w:r>
          </w:p>
        </w:tc>
      </w:tr>
      <w:tr w:rsidR="000D090E" w:rsidRPr="00406C0D" w14:paraId="48EC8CFA" w14:textId="77777777" w:rsidTr="000B5B0E">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FC655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DC8167E"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13A47C"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C99F22D"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Smallholder Farming</w:t>
            </w:r>
          </w:p>
        </w:tc>
      </w:tr>
      <w:tr w:rsidR="000D090E" w:rsidRPr="00406C0D" w14:paraId="76115E0B"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E92A7D"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0FC4D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FE63BC"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450D05"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Small and Medium Enterprises</w:t>
            </w:r>
          </w:p>
        </w:tc>
      </w:tr>
      <w:tr w:rsidR="000D090E" w:rsidRPr="00406C0D" w14:paraId="3D9934B9" w14:textId="77777777" w:rsidTr="000B5B0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51B50C"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09B5A50"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E47772"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1C715B9"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Crop Genetic Diversity</w:t>
            </w:r>
          </w:p>
        </w:tc>
      </w:tr>
      <w:tr w:rsidR="000D090E" w:rsidRPr="00406C0D" w14:paraId="5E2A4E45" w14:textId="77777777" w:rsidTr="000B5B0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8860DE"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F8FF50"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E6771A9"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8032D0"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Food Value Chains</w:t>
            </w:r>
          </w:p>
        </w:tc>
      </w:tr>
      <w:tr w:rsidR="000D090E" w:rsidRPr="00406C0D" w14:paraId="6F70002E"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099EE3"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211A92"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051E0B"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05E5F04"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Gender Dimensions</w:t>
            </w:r>
          </w:p>
        </w:tc>
      </w:tr>
      <w:tr w:rsidR="000D090E" w:rsidRPr="00406C0D" w14:paraId="1183B3AA" w14:textId="77777777" w:rsidTr="000B5B0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C3DBEC"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D8C647"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3B4798"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A3655BA"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Multi-stakeholder Platforms</w:t>
            </w:r>
          </w:p>
        </w:tc>
      </w:tr>
      <w:tr w:rsidR="000D090E" w:rsidRPr="00406C0D" w14:paraId="249317AF" w14:textId="77777777" w:rsidTr="000B5B0E">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90343D"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B30B378"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661DBFD" w14:textId="77777777" w:rsidR="000D090E" w:rsidRPr="00406C0D" w:rsidRDefault="000D090E" w:rsidP="00FB6314">
            <w:pPr>
              <w:ind w:left="150" w:hanging="150"/>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734120C5"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55C04D57"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0060A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B87C1FA"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2296437"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8F68E5C"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Sustainable Food Systems</w:t>
            </w:r>
          </w:p>
        </w:tc>
      </w:tr>
      <w:tr w:rsidR="000D090E" w:rsidRPr="00406C0D" w14:paraId="23F63709" w14:textId="77777777" w:rsidTr="000B5B0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63EE5A"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DBBD42E"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9C7A83F"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B8E7A49"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Landscape Restoration</w:t>
            </w:r>
          </w:p>
        </w:tc>
      </w:tr>
      <w:tr w:rsidR="000D090E" w:rsidRPr="00406C0D" w14:paraId="3C65A83D"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AA192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92DE0F"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45D9B7A"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6224960" w14:textId="77777777" w:rsidR="000D090E" w:rsidRPr="00406C0D" w:rsidRDefault="000D090E" w:rsidP="00FB6314">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Sustainable Commodity Production</w:t>
            </w:r>
          </w:p>
        </w:tc>
      </w:tr>
      <w:tr w:rsidR="000D090E" w:rsidRPr="00406C0D" w14:paraId="7B63D33B" w14:textId="77777777" w:rsidTr="000B5B0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F40720"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6C21DBC"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FFB773B"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D1A0CA4" w14:textId="77777777" w:rsidR="000D090E" w:rsidRPr="00406C0D" w:rsidRDefault="000D090E" w:rsidP="00FB6314">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Comprehensive Land Use Planning</w:t>
            </w:r>
          </w:p>
        </w:tc>
      </w:tr>
      <w:tr w:rsidR="000D090E" w:rsidRPr="00406C0D" w14:paraId="02028E17" w14:textId="77777777" w:rsidTr="000B5B0E">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AB6E9A"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BEE0A4"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BCAD1F"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04A6B48"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Integrated Landscapes</w:t>
            </w:r>
          </w:p>
        </w:tc>
      </w:tr>
      <w:tr w:rsidR="000D090E" w:rsidRPr="00406C0D" w14:paraId="73C429AA"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11AF2B"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C79E1E9"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DC7798"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6E4D4CA"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Food Value Chains</w:t>
            </w:r>
          </w:p>
        </w:tc>
      </w:tr>
      <w:tr w:rsidR="000D090E" w:rsidRPr="00406C0D" w14:paraId="4FECA678" w14:textId="77777777" w:rsidTr="000B5B0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7F4842"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903DC39"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4246527"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49591E"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Deforestation-free Sourcing</w:t>
            </w:r>
          </w:p>
        </w:tc>
      </w:tr>
      <w:tr w:rsidR="000D090E" w:rsidRPr="00406C0D" w14:paraId="4FC63F0D" w14:textId="77777777" w:rsidTr="000B5B0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BB29E0"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B425FDF"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C64E4A0"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5A39634"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Smallholder Farmers</w:t>
            </w:r>
          </w:p>
        </w:tc>
      </w:tr>
      <w:tr w:rsidR="000D090E" w:rsidRPr="00406C0D" w14:paraId="36643AD6"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6DC0B9"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873B5F"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FD6DE5"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Sustainable Cities</w:t>
            </w:r>
          </w:p>
        </w:tc>
        <w:tc>
          <w:tcPr>
            <w:tcW w:w="1413" w:type="pct"/>
            <w:tcBorders>
              <w:top w:val="nil"/>
              <w:left w:val="nil"/>
              <w:bottom w:val="single" w:sz="4" w:space="0" w:color="auto"/>
              <w:right w:val="single" w:sz="4" w:space="0" w:color="auto"/>
            </w:tcBorders>
            <w:shd w:val="clear" w:color="auto" w:fill="auto"/>
            <w:hideMark/>
          </w:tcPr>
          <w:p w14:paraId="7F6DE7D8"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4BF9122" w14:textId="77777777" w:rsidTr="000B5B0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31F6D7"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DD75A7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9B56DB3"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03E6542"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Integrated urban planning</w:t>
            </w:r>
          </w:p>
        </w:tc>
      </w:tr>
      <w:tr w:rsidR="000D090E" w:rsidRPr="00406C0D" w14:paraId="68999302" w14:textId="77777777" w:rsidTr="000B5B0E">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2F9E70"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DE2DC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8E9471"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E17D87"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Urban sustainability framework</w:t>
            </w:r>
          </w:p>
        </w:tc>
      </w:tr>
      <w:tr w:rsidR="000D090E" w:rsidRPr="00406C0D" w14:paraId="1E292ADA"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A9B44D"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76E27D"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DB9A32"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B74042"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Transport and Mobility</w:t>
            </w:r>
          </w:p>
        </w:tc>
      </w:tr>
      <w:tr w:rsidR="000D090E" w:rsidRPr="00406C0D" w14:paraId="70D57E43" w14:textId="77777777" w:rsidTr="000B5B0E">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5D9EE0"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A4BB43"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0B0C28C"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8243A19"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Buildings</w:t>
            </w:r>
          </w:p>
        </w:tc>
      </w:tr>
      <w:tr w:rsidR="000D090E" w:rsidRPr="00406C0D" w14:paraId="4D9D5DA8" w14:textId="77777777" w:rsidTr="000B5B0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59BE7C"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ED757D"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AC0F91A"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821393B"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Municipal waste management</w:t>
            </w:r>
          </w:p>
        </w:tc>
      </w:tr>
      <w:tr w:rsidR="000D090E" w:rsidRPr="00406C0D" w14:paraId="12D2FD92"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1ECBFA"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lastRenderedPageBreak/>
              <w:t> </w:t>
            </w:r>
          </w:p>
        </w:tc>
        <w:tc>
          <w:tcPr>
            <w:tcW w:w="1136" w:type="pct"/>
            <w:tcBorders>
              <w:top w:val="nil"/>
              <w:left w:val="nil"/>
              <w:bottom w:val="single" w:sz="4" w:space="0" w:color="auto"/>
              <w:right w:val="single" w:sz="4" w:space="0" w:color="auto"/>
            </w:tcBorders>
            <w:shd w:val="clear" w:color="auto" w:fill="auto"/>
            <w:hideMark/>
          </w:tcPr>
          <w:p w14:paraId="1D83F669"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A90E3A6"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37A3869"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Green space</w:t>
            </w:r>
          </w:p>
        </w:tc>
      </w:tr>
      <w:tr w:rsidR="000D090E" w:rsidRPr="00406C0D" w14:paraId="41C5B3D7" w14:textId="77777777" w:rsidTr="000B5B0E">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569352"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B5E7CFD"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EDEBB3"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77FA30"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Urban Biodiversity</w:t>
            </w:r>
          </w:p>
        </w:tc>
      </w:tr>
      <w:tr w:rsidR="000D090E" w:rsidRPr="00406C0D" w14:paraId="18656C7A" w14:textId="77777777" w:rsidTr="000B5B0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9125FB"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6AF71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95C5DB"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1D44B9C"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Urban Food Systems</w:t>
            </w:r>
          </w:p>
        </w:tc>
      </w:tr>
      <w:tr w:rsidR="000D090E" w:rsidRPr="00406C0D" w14:paraId="1D122D90" w14:textId="77777777" w:rsidTr="000B5B0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FF3EC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C17B2C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4316FE1"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9DD572"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Energy efficiency</w:t>
            </w:r>
          </w:p>
        </w:tc>
      </w:tr>
      <w:tr w:rsidR="000D090E" w:rsidRPr="00406C0D" w14:paraId="567AFB7F" w14:textId="77777777" w:rsidTr="000B5B0E">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6ABB29"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9B0988"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C986FC"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E4C76EA"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Municipal Financing</w:t>
            </w:r>
          </w:p>
        </w:tc>
      </w:tr>
      <w:tr w:rsidR="000D090E" w:rsidRPr="00406C0D" w14:paraId="69AEC605" w14:textId="77777777" w:rsidTr="000B5B0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0F2728"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B5DF237"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E21E2CC"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5069C81" w14:textId="77777777" w:rsidR="000D090E" w:rsidRPr="00406C0D" w:rsidRDefault="000D090E" w:rsidP="00FB6314">
            <w:pPr>
              <w:ind w:left="192" w:hanging="180"/>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Global Platform for Sustainable Cities</w:t>
            </w:r>
          </w:p>
        </w:tc>
      </w:tr>
      <w:tr w:rsidR="000D090E" w:rsidRPr="00406C0D" w14:paraId="5736E55B"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EFA0C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F6FE6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89A93B"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D2DF5AE"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Urban Resilience</w:t>
            </w:r>
          </w:p>
        </w:tc>
      </w:tr>
      <w:tr w:rsidR="000D090E" w:rsidRPr="00406C0D" w14:paraId="2BCDFBC9"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09C96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8012C4"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Biodiversity</w:t>
            </w:r>
          </w:p>
        </w:tc>
        <w:tc>
          <w:tcPr>
            <w:tcW w:w="1463" w:type="pct"/>
            <w:tcBorders>
              <w:top w:val="nil"/>
              <w:left w:val="nil"/>
              <w:bottom w:val="single" w:sz="4" w:space="0" w:color="auto"/>
              <w:right w:val="single" w:sz="4" w:space="0" w:color="auto"/>
            </w:tcBorders>
            <w:shd w:val="clear" w:color="auto" w:fill="auto"/>
            <w:hideMark/>
          </w:tcPr>
          <w:p w14:paraId="465CB268"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352B60"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774574BF"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4115E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F113A3"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8AFEDA"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495FB23C"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35965968"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9CB222"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6A87D0"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DE8F8A6"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D97DA16"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Terrestrial Protected Areas</w:t>
            </w:r>
          </w:p>
        </w:tc>
      </w:tr>
      <w:tr w:rsidR="000D090E" w:rsidRPr="00406C0D" w14:paraId="1A352E3C"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F0B55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6973D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C8CEF04"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5BA6157" w14:textId="77777777" w:rsidR="000D090E" w:rsidRPr="00406C0D" w:rsidRDefault="000D090E" w:rsidP="00FB6314">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Coastal and Marine Protected Areas</w:t>
            </w:r>
          </w:p>
        </w:tc>
      </w:tr>
      <w:tr w:rsidR="000D090E" w:rsidRPr="00406C0D" w14:paraId="2D5ACD55"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3B6F4B"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4294C43"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F5F9323"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09C75AA"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Productive Landscapes</w:t>
            </w:r>
          </w:p>
        </w:tc>
      </w:tr>
      <w:tr w:rsidR="000D090E" w:rsidRPr="00406C0D" w14:paraId="78D1C8B9"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83EFCD"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934E9C"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53B86EB"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B3D3D0"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Productive Seascapes</w:t>
            </w:r>
          </w:p>
        </w:tc>
      </w:tr>
      <w:tr w:rsidR="000D090E" w:rsidRPr="00406C0D" w14:paraId="6E1ABEBC" w14:textId="77777777" w:rsidTr="000B5B0E">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0E4C3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8E4F6A"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897E42"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BD816B" w14:textId="77777777" w:rsidR="000D090E" w:rsidRPr="00406C0D" w:rsidRDefault="000D090E" w:rsidP="00FB6314">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Community Based Natural Resource Management</w:t>
            </w:r>
          </w:p>
        </w:tc>
      </w:tr>
      <w:tr w:rsidR="000D090E" w:rsidRPr="00406C0D" w14:paraId="4AB802EA" w14:textId="77777777" w:rsidTr="000B5B0E">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141C79"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951046"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29DF764"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Mainstreaming</w:t>
            </w:r>
          </w:p>
        </w:tc>
        <w:tc>
          <w:tcPr>
            <w:tcW w:w="1413" w:type="pct"/>
            <w:tcBorders>
              <w:top w:val="nil"/>
              <w:left w:val="nil"/>
              <w:bottom w:val="single" w:sz="4" w:space="0" w:color="auto"/>
              <w:right w:val="single" w:sz="4" w:space="0" w:color="auto"/>
            </w:tcBorders>
            <w:shd w:val="clear" w:color="auto" w:fill="auto"/>
            <w:hideMark/>
          </w:tcPr>
          <w:p w14:paraId="41288661"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72670F33"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54B662"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E58C3E"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D41FAAB"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73A4B49" w14:textId="77777777" w:rsidR="000D090E" w:rsidRPr="00406C0D" w:rsidRDefault="000D090E" w:rsidP="00FB6314">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Extractive Industries (oil, gas, mining)</w:t>
            </w:r>
          </w:p>
        </w:tc>
      </w:tr>
      <w:tr w:rsidR="000D090E" w:rsidRPr="00406C0D" w14:paraId="2795FBC5" w14:textId="77777777" w:rsidTr="000B5B0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BF160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BBC159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994BA4A"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9BB7575" w14:textId="77777777" w:rsidR="000D090E" w:rsidRPr="00406C0D" w:rsidRDefault="000D090E" w:rsidP="00FB6314">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Forestry (Including HCVF and REDD+)</w:t>
            </w:r>
          </w:p>
        </w:tc>
      </w:tr>
      <w:tr w:rsidR="000D090E" w:rsidRPr="00406C0D" w14:paraId="2CBE1858"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E88E8E"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7B1BD3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8B3F84F"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49E40A"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Tourism</w:t>
            </w:r>
          </w:p>
        </w:tc>
      </w:tr>
      <w:tr w:rsidR="000D090E" w:rsidRPr="00406C0D" w14:paraId="53693668" w14:textId="77777777" w:rsidTr="000B5B0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B8B11A"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F6EF0B6"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E154DC8"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255DF6E"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Agriculture &amp; agrobiodiversity</w:t>
            </w:r>
          </w:p>
        </w:tc>
      </w:tr>
      <w:tr w:rsidR="000D090E" w:rsidRPr="00406C0D" w14:paraId="0C15C0BD" w14:textId="77777777" w:rsidTr="000B5B0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591D82"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CDC305"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BF5289"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CE22B0"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Fisheries</w:t>
            </w:r>
          </w:p>
        </w:tc>
      </w:tr>
      <w:tr w:rsidR="000D090E" w:rsidRPr="00406C0D" w14:paraId="146B8F79" w14:textId="77777777" w:rsidTr="000B5B0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8FBD72"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638D63"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833FA0A"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D0C1AC3"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Infrastructure</w:t>
            </w:r>
          </w:p>
        </w:tc>
      </w:tr>
      <w:tr w:rsidR="000D090E" w:rsidRPr="00406C0D" w14:paraId="3E659E82" w14:textId="77777777" w:rsidTr="000B5B0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6BC642"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AA1BFC0"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A45E046"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5B9A7C3" w14:textId="77777777" w:rsidR="000D090E" w:rsidRPr="00406C0D" w:rsidRDefault="000D090E" w:rsidP="00FB6314">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Certification (National Standards)</w:t>
            </w:r>
          </w:p>
        </w:tc>
      </w:tr>
      <w:tr w:rsidR="000D090E" w:rsidRPr="00406C0D" w14:paraId="4CEF9E03" w14:textId="77777777" w:rsidTr="000B5B0E">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7EC3AE"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925DDFA"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CC18BA6"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8173241" w14:textId="77777777" w:rsidR="000D090E" w:rsidRPr="00406C0D" w:rsidRDefault="000D090E" w:rsidP="00FB6314">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Certification (International Standards)</w:t>
            </w:r>
          </w:p>
        </w:tc>
      </w:tr>
      <w:tr w:rsidR="000D090E" w:rsidRPr="00406C0D" w14:paraId="55499ECC" w14:textId="77777777" w:rsidTr="000B5B0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8DADFC"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586EAC"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9A72F4"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 xml:space="preserve">Species </w:t>
            </w:r>
          </w:p>
        </w:tc>
        <w:tc>
          <w:tcPr>
            <w:tcW w:w="1413" w:type="pct"/>
            <w:tcBorders>
              <w:top w:val="nil"/>
              <w:left w:val="nil"/>
              <w:bottom w:val="single" w:sz="4" w:space="0" w:color="auto"/>
              <w:right w:val="single" w:sz="4" w:space="0" w:color="auto"/>
            </w:tcBorders>
            <w:shd w:val="clear" w:color="auto" w:fill="auto"/>
            <w:hideMark/>
          </w:tcPr>
          <w:p w14:paraId="7038FCDD" w14:textId="77777777" w:rsidR="000D090E" w:rsidRPr="00406C0D" w:rsidRDefault="000D090E" w:rsidP="00FB631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7208A8B0" w14:textId="77777777" w:rsidTr="000B5B0E">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5DE356"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E70AF3"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9BC24D"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479DC64"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Illegal Wildlife Trade</w:t>
            </w:r>
          </w:p>
        </w:tc>
      </w:tr>
      <w:tr w:rsidR="000D090E" w:rsidRPr="00406C0D" w14:paraId="21110F08" w14:textId="77777777" w:rsidTr="000B5B0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3C6943"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9F1CF6"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426D93E"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168EB21"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 xml:space="preserve">Threatened Species </w:t>
            </w:r>
          </w:p>
        </w:tc>
      </w:tr>
      <w:tr w:rsidR="000D090E" w:rsidRPr="00406C0D" w14:paraId="199954FC" w14:textId="77777777" w:rsidTr="000B5B0E">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7A68AB"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10E3BE4"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1C7683"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0FB73E2" w14:textId="77777777" w:rsidR="000D090E" w:rsidRPr="00406C0D" w:rsidRDefault="000D090E" w:rsidP="00FB6314">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Wildlife for Sustainable Development</w:t>
            </w:r>
          </w:p>
        </w:tc>
      </w:tr>
      <w:tr w:rsidR="000D090E" w:rsidRPr="00406C0D" w14:paraId="62CB1A96" w14:textId="77777777" w:rsidTr="000B5B0E">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5DFDA6"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D88253"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70C8CC1"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80C9D1"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Crop Wild Relatives</w:t>
            </w:r>
          </w:p>
        </w:tc>
      </w:tr>
      <w:tr w:rsidR="000D090E" w:rsidRPr="00406C0D" w14:paraId="3E42AE27"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C7C728"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F301B21"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8D936A"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95CF57E"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Plant Genetic Resources</w:t>
            </w:r>
          </w:p>
        </w:tc>
      </w:tr>
      <w:tr w:rsidR="000D090E" w:rsidRPr="00406C0D" w14:paraId="7E456D68" w14:textId="77777777" w:rsidTr="000B5B0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1FDDAB"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87B83F"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B41B89"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9117A8"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Animal Genetic Resources</w:t>
            </w:r>
          </w:p>
        </w:tc>
      </w:tr>
      <w:tr w:rsidR="000D090E" w:rsidRPr="00406C0D" w14:paraId="698D940B" w14:textId="77777777" w:rsidTr="000B5B0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8325C4"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4CBB20" w14:textId="77777777" w:rsidR="000D090E" w:rsidRPr="00406C0D" w:rsidRDefault="000D090E" w:rsidP="00FB631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CB39C2F" w14:textId="77777777" w:rsidR="000D090E" w:rsidRPr="00406C0D" w:rsidRDefault="000D090E" w:rsidP="00FB631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17B7D95" w14:textId="77777777" w:rsidR="000D090E" w:rsidRPr="00406C0D" w:rsidRDefault="000D090E" w:rsidP="00FB631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Livestock Wild Relatives</w:t>
            </w:r>
          </w:p>
        </w:tc>
      </w:tr>
      <w:tr w:rsidR="000D090E" w:rsidRPr="00406C0D" w14:paraId="79DA5AE5" w14:textId="77777777" w:rsidTr="000B5B0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755ECE"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C30BDB"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1AAB6B0"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2F4797"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Invasive Alien Species (IAS)</w:t>
            </w:r>
          </w:p>
        </w:tc>
      </w:tr>
      <w:tr w:rsidR="000D090E" w:rsidRPr="00406C0D" w14:paraId="14F17986" w14:textId="77777777" w:rsidTr="000B5B0E">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DE0ABD"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4EBEC5"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CF93155"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6EE65255" w14:textId="77777777" w:rsidR="000D090E" w:rsidRPr="00406C0D" w:rsidRDefault="000D090E" w:rsidP="00A95396">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263D01F"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CFB9DD"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219FEE5"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546617"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2DD6476"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Mangroves</w:t>
            </w:r>
          </w:p>
        </w:tc>
      </w:tr>
      <w:tr w:rsidR="000D090E" w:rsidRPr="00406C0D" w14:paraId="7ECE4C49"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33F326"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03FA5B"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A85112"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3AFB79"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Coral Reefs</w:t>
            </w:r>
          </w:p>
        </w:tc>
      </w:tr>
      <w:tr w:rsidR="000D090E" w:rsidRPr="00406C0D" w14:paraId="076C35FD"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518C1F"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7967FE"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972FDF"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1146B7C"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Sea Grasses</w:t>
            </w:r>
          </w:p>
        </w:tc>
      </w:tr>
      <w:tr w:rsidR="000D090E" w:rsidRPr="00406C0D" w14:paraId="24CE472F"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5FD864"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0FD637C"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3DE6476"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C0E999"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Wetlands</w:t>
            </w:r>
          </w:p>
        </w:tc>
      </w:tr>
      <w:tr w:rsidR="000D090E" w:rsidRPr="00406C0D" w14:paraId="16F5C07E" w14:textId="77777777" w:rsidTr="000B5B0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8D9D2F"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BD3D604"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8C604EF"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B8287B"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Rivers</w:t>
            </w:r>
          </w:p>
        </w:tc>
      </w:tr>
      <w:tr w:rsidR="000D090E" w:rsidRPr="00406C0D" w14:paraId="4DEEE4F9" w14:textId="77777777" w:rsidTr="000B5B0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E65206"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E5AF7B"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889F2E7"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F384D01"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Lakes</w:t>
            </w:r>
          </w:p>
        </w:tc>
      </w:tr>
      <w:tr w:rsidR="000D090E" w:rsidRPr="00406C0D" w14:paraId="3C184968"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D2F47B"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F9EC3A"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9E822DE"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98E8887"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Tropical Rain Forests</w:t>
            </w:r>
          </w:p>
        </w:tc>
      </w:tr>
      <w:tr w:rsidR="000D090E" w:rsidRPr="00406C0D" w14:paraId="74EBFD81"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C4F4A0"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0E9496F"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0B300B7"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E2F3AB4"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Tropical Dry Forests</w:t>
            </w:r>
          </w:p>
        </w:tc>
      </w:tr>
      <w:tr w:rsidR="000D090E" w:rsidRPr="00406C0D" w14:paraId="4C8A55E2" w14:textId="77777777" w:rsidTr="000B5B0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693048"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6DFBB9"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85E9936"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0287E84"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Temperate Forests</w:t>
            </w:r>
          </w:p>
        </w:tc>
      </w:tr>
      <w:tr w:rsidR="000D090E" w:rsidRPr="00406C0D" w14:paraId="39C57D3B"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0DA753"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0D90E65"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09FA40"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3D266FC"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 xml:space="preserve">Grasslands </w:t>
            </w:r>
          </w:p>
        </w:tc>
      </w:tr>
      <w:tr w:rsidR="000D090E" w:rsidRPr="00406C0D" w14:paraId="6D715549" w14:textId="77777777" w:rsidTr="000B5B0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62164D"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FE67F5"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E6EFA1"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583D438"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Paramo</w:t>
            </w:r>
          </w:p>
        </w:tc>
      </w:tr>
      <w:tr w:rsidR="000D090E" w:rsidRPr="00406C0D" w14:paraId="67EBB3EF" w14:textId="77777777" w:rsidTr="000B5B0E">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E1D5C5"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D2B0F9"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EDC0217"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949310D"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Desert</w:t>
            </w:r>
          </w:p>
        </w:tc>
      </w:tr>
      <w:tr w:rsidR="000D090E" w:rsidRPr="00406C0D" w14:paraId="13BADE63" w14:textId="77777777" w:rsidTr="000B5B0E">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62CD76"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710873"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5E02C9"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Financial and Accounting</w:t>
            </w:r>
          </w:p>
        </w:tc>
        <w:tc>
          <w:tcPr>
            <w:tcW w:w="1413" w:type="pct"/>
            <w:tcBorders>
              <w:top w:val="nil"/>
              <w:left w:val="nil"/>
              <w:bottom w:val="single" w:sz="4" w:space="0" w:color="auto"/>
              <w:right w:val="single" w:sz="4" w:space="0" w:color="auto"/>
            </w:tcBorders>
            <w:shd w:val="clear" w:color="auto" w:fill="auto"/>
            <w:hideMark/>
          </w:tcPr>
          <w:p w14:paraId="599DBF25" w14:textId="77777777" w:rsidR="000D090E" w:rsidRPr="00406C0D" w:rsidRDefault="000D090E" w:rsidP="00A95396">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695D15C" w14:textId="77777777" w:rsidTr="000B5B0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F23DAE"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34FB27"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593D0D3"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2BF0E55"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 xml:space="preserve">Payment for Ecosystem Services </w:t>
            </w:r>
          </w:p>
        </w:tc>
      </w:tr>
      <w:tr w:rsidR="000D090E" w:rsidRPr="00406C0D" w14:paraId="6929C899" w14:textId="77777777" w:rsidTr="000B5B0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8D8146"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BA545E1"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E768E59"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3FBC5B" w14:textId="77777777" w:rsidR="000D090E" w:rsidRPr="00406C0D" w:rsidRDefault="000D090E" w:rsidP="00A95396">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Natural Capital Assessment and Accounting</w:t>
            </w:r>
          </w:p>
        </w:tc>
      </w:tr>
      <w:tr w:rsidR="000D090E" w:rsidRPr="00406C0D" w14:paraId="3CC1469B"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0171BF"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9756FE5"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529748"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8295FF"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Conservation Trust Funds</w:t>
            </w:r>
          </w:p>
        </w:tc>
      </w:tr>
      <w:tr w:rsidR="000D090E" w:rsidRPr="00406C0D" w14:paraId="5823CE4E" w14:textId="77777777" w:rsidTr="000B5B0E">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BE8285"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0A21CD4"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38DC2A"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630782"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Conservation Finance</w:t>
            </w:r>
          </w:p>
        </w:tc>
      </w:tr>
      <w:tr w:rsidR="000D090E" w:rsidRPr="00406C0D" w14:paraId="6503CFCA"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AE7C7F"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0EAFF22"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24AA3E1" w14:textId="77777777" w:rsidR="000D090E" w:rsidRPr="00406C0D" w:rsidRDefault="000D090E" w:rsidP="00A95396">
            <w:pPr>
              <w:ind w:left="150" w:hanging="150"/>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047DB134" w14:textId="77777777" w:rsidR="000D090E" w:rsidRPr="00406C0D" w:rsidRDefault="000D090E" w:rsidP="00A95396">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1384FB89" w14:textId="77777777" w:rsidTr="000B5B0E">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47562F"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1C22383"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FD93BA5"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D207E1"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Biosafety</w:t>
            </w:r>
          </w:p>
        </w:tc>
      </w:tr>
      <w:tr w:rsidR="000D090E" w:rsidRPr="00406C0D" w14:paraId="7902D847"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B28478"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90D74C"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A04113"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FED2DCC" w14:textId="77777777" w:rsidR="000D090E" w:rsidRPr="00406C0D" w:rsidRDefault="000D090E" w:rsidP="00A95396">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Access to Genetic Resources Benefit Sharing</w:t>
            </w:r>
          </w:p>
        </w:tc>
      </w:tr>
      <w:tr w:rsidR="000D090E" w:rsidRPr="00406C0D" w14:paraId="6CFBBD4B" w14:textId="77777777" w:rsidTr="000B5B0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300EA8"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7AF2E68"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Forests</w:t>
            </w:r>
          </w:p>
        </w:tc>
        <w:tc>
          <w:tcPr>
            <w:tcW w:w="1463" w:type="pct"/>
            <w:tcBorders>
              <w:top w:val="nil"/>
              <w:left w:val="nil"/>
              <w:bottom w:val="single" w:sz="4" w:space="0" w:color="auto"/>
              <w:right w:val="single" w:sz="4" w:space="0" w:color="auto"/>
            </w:tcBorders>
            <w:shd w:val="clear" w:color="auto" w:fill="auto"/>
          </w:tcPr>
          <w:p w14:paraId="56940A7F" w14:textId="77777777" w:rsidR="000D090E" w:rsidRPr="00406C0D" w:rsidRDefault="000D090E" w:rsidP="00A95396">
            <w:pPr>
              <w:jc w:val="both"/>
              <w:rPr>
                <w:rFonts w:ascii="Avenir Next Regular" w:hAnsi="Avenir Next Regular" w:cs="Calibri"/>
                <w:iCs/>
                <w:color w:val="000000"/>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08638541" w14:textId="77777777" w:rsidR="000D090E" w:rsidRPr="00406C0D" w:rsidRDefault="000D090E" w:rsidP="00A95396">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54A72E6E"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99C64F"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597314"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0A0B0D0" w14:textId="77777777" w:rsidR="000D090E" w:rsidRPr="00406C0D" w:rsidRDefault="000D090E" w:rsidP="00A95396">
            <w:pPr>
              <w:ind w:left="150" w:hanging="150"/>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Forest and Landscape Restoration</w:t>
            </w:r>
          </w:p>
        </w:tc>
        <w:tc>
          <w:tcPr>
            <w:tcW w:w="1413" w:type="pct"/>
            <w:tcBorders>
              <w:top w:val="nil"/>
              <w:left w:val="nil"/>
              <w:bottom w:val="single" w:sz="4" w:space="0" w:color="auto"/>
              <w:right w:val="single" w:sz="4" w:space="0" w:color="auto"/>
            </w:tcBorders>
            <w:shd w:val="clear" w:color="auto" w:fill="auto"/>
          </w:tcPr>
          <w:p w14:paraId="0FAC00CB" w14:textId="77777777" w:rsidR="000D090E" w:rsidRPr="00406C0D" w:rsidRDefault="000D090E" w:rsidP="00A95396">
            <w:pPr>
              <w:jc w:val="both"/>
              <w:rPr>
                <w:rFonts w:ascii="Avenir Next Regular" w:hAnsi="Avenir Next Regular" w:cs="Calibri"/>
                <w:color w:val="000000"/>
                <w:sz w:val="16"/>
                <w:szCs w:val="16"/>
                <w:lang w:val="en-GB"/>
              </w:rPr>
            </w:pPr>
          </w:p>
        </w:tc>
      </w:tr>
      <w:tr w:rsidR="000D090E" w:rsidRPr="00406C0D" w14:paraId="11D6C6C9"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CAD2521" w14:textId="77777777" w:rsidR="000D090E" w:rsidRPr="00406C0D" w:rsidRDefault="000D090E" w:rsidP="00A95396">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09761D70" w14:textId="77777777" w:rsidR="000D090E" w:rsidRPr="00406C0D" w:rsidRDefault="000D090E" w:rsidP="00A95396">
            <w:pPr>
              <w:jc w:val="both"/>
              <w:rPr>
                <w:rFonts w:ascii="Avenir Next Regular"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1353F8E1" w14:textId="77777777" w:rsidR="000D090E" w:rsidRPr="00406C0D" w:rsidRDefault="000D090E" w:rsidP="00A95396">
            <w:pPr>
              <w:jc w:val="both"/>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177F8324" w14:textId="77777777" w:rsidR="000D090E" w:rsidRPr="00406C0D" w:rsidRDefault="000D090E" w:rsidP="00A95396">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REDD/REDD+</w:t>
            </w:r>
          </w:p>
        </w:tc>
      </w:tr>
      <w:tr w:rsidR="000D090E" w:rsidRPr="00406C0D" w14:paraId="04A8325B" w14:textId="77777777" w:rsidTr="000B5B0E">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94C42A"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1367379"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F8B84E"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Forest</w:t>
            </w:r>
          </w:p>
        </w:tc>
        <w:tc>
          <w:tcPr>
            <w:tcW w:w="1413" w:type="pct"/>
            <w:tcBorders>
              <w:top w:val="nil"/>
              <w:left w:val="nil"/>
              <w:bottom w:val="single" w:sz="4" w:space="0" w:color="auto"/>
              <w:right w:val="single" w:sz="4" w:space="0" w:color="auto"/>
            </w:tcBorders>
            <w:shd w:val="clear" w:color="auto" w:fill="auto"/>
            <w:hideMark/>
          </w:tcPr>
          <w:p w14:paraId="20C36FE4" w14:textId="77777777" w:rsidR="000D090E" w:rsidRPr="00406C0D" w:rsidRDefault="000D090E" w:rsidP="00A95396">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77E2965E" w14:textId="77777777" w:rsidTr="000B5B0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A08D33"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155A397"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D7184F6"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06B88C"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Amazon</w:t>
            </w:r>
          </w:p>
        </w:tc>
      </w:tr>
      <w:tr w:rsidR="000D090E" w:rsidRPr="00406C0D" w14:paraId="5EA96899" w14:textId="77777777" w:rsidTr="000B5B0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AF873D"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lastRenderedPageBreak/>
              <w:t> </w:t>
            </w:r>
          </w:p>
        </w:tc>
        <w:tc>
          <w:tcPr>
            <w:tcW w:w="1136" w:type="pct"/>
            <w:tcBorders>
              <w:top w:val="nil"/>
              <w:left w:val="nil"/>
              <w:bottom w:val="single" w:sz="4" w:space="0" w:color="auto"/>
              <w:right w:val="single" w:sz="4" w:space="0" w:color="auto"/>
            </w:tcBorders>
            <w:shd w:val="clear" w:color="auto" w:fill="auto"/>
            <w:hideMark/>
          </w:tcPr>
          <w:p w14:paraId="4AE40900"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3A16AC"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849DE0"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Congo</w:t>
            </w:r>
          </w:p>
        </w:tc>
      </w:tr>
      <w:tr w:rsidR="000D090E" w:rsidRPr="00406C0D" w14:paraId="100C6D6D"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1EA7B3"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144A01"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67E93E"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6BEA68"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Drylands</w:t>
            </w:r>
          </w:p>
        </w:tc>
      </w:tr>
      <w:tr w:rsidR="000D090E" w:rsidRPr="00406C0D" w14:paraId="1F054672" w14:textId="77777777" w:rsidTr="000B5B0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CEB9AD"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B5FBD6"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Land Degradation</w:t>
            </w:r>
          </w:p>
        </w:tc>
        <w:tc>
          <w:tcPr>
            <w:tcW w:w="1463" w:type="pct"/>
            <w:tcBorders>
              <w:top w:val="nil"/>
              <w:left w:val="nil"/>
              <w:bottom w:val="single" w:sz="4" w:space="0" w:color="auto"/>
              <w:right w:val="single" w:sz="4" w:space="0" w:color="auto"/>
            </w:tcBorders>
            <w:shd w:val="clear" w:color="auto" w:fill="auto"/>
            <w:hideMark/>
          </w:tcPr>
          <w:p w14:paraId="408B205A"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64EDD8" w14:textId="77777777" w:rsidR="000D090E" w:rsidRPr="00406C0D" w:rsidRDefault="000D090E" w:rsidP="00A95396">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4DC459DB"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6C4820"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D17BCC1"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B11CBD"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Sustainable Land Management</w:t>
            </w:r>
          </w:p>
        </w:tc>
        <w:tc>
          <w:tcPr>
            <w:tcW w:w="1413" w:type="pct"/>
            <w:tcBorders>
              <w:top w:val="nil"/>
              <w:left w:val="nil"/>
              <w:bottom w:val="single" w:sz="4" w:space="0" w:color="auto"/>
              <w:right w:val="single" w:sz="4" w:space="0" w:color="auto"/>
            </w:tcBorders>
            <w:shd w:val="clear" w:color="auto" w:fill="auto"/>
            <w:hideMark/>
          </w:tcPr>
          <w:p w14:paraId="0FA87CB1" w14:textId="77777777" w:rsidR="000D090E" w:rsidRPr="00406C0D" w:rsidRDefault="000D090E" w:rsidP="00A95396">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4057F96C" w14:textId="77777777" w:rsidTr="000B5B0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B8124F"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0A31BD2"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C6F06D3"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65D98E" w14:textId="77777777" w:rsidR="000D090E" w:rsidRPr="00406C0D" w:rsidRDefault="000D090E" w:rsidP="00A95396">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 xml:space="preserve">Restoration and Rehabilitation of Degraded Lands </w:t>
            </w:r>
          </w:p>
        </w:tc>
      </w:tr>
      <w:tr w:rsidR="000D090E" w:rsidRPr="00406C0D" w14:paraId="02D3AF2C" w14:textId="77777777" w:rsidTr="000B5B0E">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08801A"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03270D16"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2DBBD8"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8BFF73"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Ecosystem Approach</w:t>
            </w:r>
          </w:p>
        </w:tc>
      </w:tr>
      <w:tr w:rsidR="000D090E" w:rsidRPr="00406C0D" w14:paraId="60E8DC5F" w14:textId="77777777" w:rsidTr="000B5B0E">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F3CB5B"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CD2785"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71F268"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6D587F" w14:textId="77777777" w:rsidR="000D090E" w:rsidRPr="00406C0D" w:rsidRDefault="000D090E" w:rsidP="00A95396">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Integrated and Cross-sectoral approach</w:t>
            </w:r>
          </w:p>
        </w:tc>
      </w:tr>
      <w:tr w:rsidR="000D090E" w:rsidRPr="00406C0D" w14:paraId="43B5B688"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5B195A"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1E880AB"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F9CD3F8"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E7CC59B"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Community-Based NRM</w:t>
            </w:r>
          </w:p>
        </w:tc>
      </w:tr>
      <w:tr w:rsidR="000D090E" w:rsidRPr="00406C0D" w14:paraId="7AF21AB7"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28568D"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8D1C36"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803E46"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9E1EA9B"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Sustainable Livelihoods</w:t>
            </w:r>
          </w:p>
        </w:tc>
      </w:tr>
      <w:tr w:rsidR="000D090E" w:rsidRPr="00406C0D" w14:paraId="6F3C9FAD"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F7D997"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633A1E" w14:textId="77777777" w:rsidR="000D090E" w:rsidRPr="00406C0D" w:rsidRDefault="000D090E" w:rsidP="00A95396">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0B95695" w14:textId="77777777" w:rsidR="000D090E" w:rsidRPr="00406C0D" w:rsidRDefault="000D090E" w:rsidP="00A95396">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3B691F" w14:textId="77777777" w:rsidR="000D090E" w:rsidRPr="00406C0D" w:rsidRDefault="000D090E" w:rsidP="00A95396">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Income Generating Activities</w:t>
            </w:r>
          </w:p>
        </w:tc>
      </w:tr>
      <w:tr w:rsidR="000D090E" w:rsidRPr="00406C0D" w14:paraId="586F9D8A" w14:textId="77777777" w:rsidTr="000B5B0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C6B2C0" w14:textId="77777777" w:rsidR="000D090E" w:rsidRPr="00406C0D" w:rsidRDefault="000D090E" w:rsidP="00430DD1">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C42FD0" w14:textId="77777777" w:rsidR="000D090E" w:rsidRPr="00406C0D" w:rsidRDefault="000D090E" w:rsidP="00430DD1">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96B2405" w14:textId="77777777" w:rsidR="000D090E" w:rsidRPr="00406C0D" w:rsidRDefault="000D090E" w:rsidP="00430DD1">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518532" w14:textId="77777777" w:rsidR="000D090E" w:rsidRPr="00406C0D" w:rsidRDefault="000D090E" w:rsidP="00430DD1">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Sustainable Agriculture</w:t>
            </w:r>
          </w:p>
        </w:tc>
      </w:tr>
      <w:tr w:rsidR="000D090E" w:rsidRPr="00406C0D" w14:paraId="17682A3F" w14:textId="77777777" w:rsidTr="000B5B0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FB90D2" w14:textId="77777777" w:rsidR="000D090E" w:rsidRPr="00406C0D" w:rsidRDefault="000D090E" w:rsidP="00430DD1">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9EFB263" w14:textId="77777777" w:rsidR="000D090E" w:rsidRPr="00406C0D" w:rsidRDefault="000D090E" w:rsidP="00430DD1">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B9B6199" w14:textId="77777777" w:rsidR="000D090E" w:rsidRPr="00406C0D" w:rsidRDefault="000D090E" w:rsidP="00430DD1">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2FBF810" w14:textId="77777777" w:rsidR="000D090E" w:rsidRPr="00406C0D" w:rsidRDefault="000D090E" w:rsidP="00430DD1">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Sustainable Pasture Management</w:t>
            </w:r>
          </w:p>
        </w:tc>
      </w:tr>
      <w:tr w:rsidR="000D090E" w:rsidRPr="00406C0D" w14:paraId="36478B8F" w14:textId="77777777" w:rsidTr="000B5B0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2981B7" w14:textId="77777777" w:rsidR="000D090E" w:rsidRPr="00406C0D" w:rsidRDefault="000D090E" w:rsidP="00430DD1">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D621741" w14:textId="77777777" w:rsidR="000D090E" w:rsidRPr="00406C0D" w:rsidRDefault="000D090E" w:rsidP="00430DD1">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7230749" w14:textId="77777777" w:rsidR="000D090E" w:rsidRPr="00406C0D" w:rsidRDefault="000D090E" w:rsidP="00430DD1">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DB39DC" w14:textId="77777777" w:rsidR="000D090E" w:rsidRPr="00406C0D" w:rsidRDefault="000D090E" w:rsidP="00430DD1">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Sustainable Forest/Woodland Management</w:t>
            </w:r>
          </w:p>
        </w:tc>
      </w:tr>
      <w:tr w:rsidR="000D090E" w:rsidRPr="00406C0D" w14:paraId="47EC0F6F" w14:textId="77777777" w:rsidTr="000B5B0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C1B03B" w14:textId="77777777" w:rsidR="000D090E" w:rsidRPr="00406C0D" w:rsidRDefault="000D090E" w:rsidP="00430DD1">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92CBFC" w14:textId="77777777" w:rsidR="000D090E" w:rsidRPr="00406C0D" w:rsidRDefault="000D090E" w:rsidP="00430DD1">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0A84276" w14:textId="77777777" w:rsidR="000D090E" w:rsidRPr="00406C0D" w:rsidRDefault="000D090E" w:rsidP="00430DD1">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20A8062" w14:textId="77777777" w:rsidR="000D090E" w:rsidRPr="00406C0D" w:rsidRDefault="000D090E" w:rsidP="00430DD1">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Improved Soil and Water Management Techniques</w:t>
            </w:r>
          </w:p>
        </w:tc>
      </w:tr>
      <w:tr w:rsidR="000D090E" w:rsidRPr="00406C0D" w14:paraId="05929723"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18FB60" w14:textId="77777777" w:rsidR="000D090E" w:rsidRPr="00406C0D" w:rsidRDefault="000D090E" w:rsidP="00430DD1">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707AD9" w14:textId="77777777" w:rsidR="000D090E" w:rsidRPr="00406C0D" w:rsidRDefault="000D090E" w:rsidP="00430DD1">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25C307" w14:textId="77777777" w:rsidR="000D090E" w:rsidRPr="00406C0D" w:rsidRDefault="000D090E" w:rsidP="00430DD1">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0B7C878" w14:textId="77777777" w:rsidR="000D090E" w:rsidRPr="00406C0D" w:rsidRDefault="000D090E" w:rsidP="00430DD1">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Sustainable Fire Management</w:t>
            </w:r>
          </w:p>
        </w:tc>
      </w:tr>
      <w:tr w:rsidR="000D090E" w:rsidRPr="00406C0D" w14:paraId="0B8D3DAE" w14:textId="77777777" w:rsidTr="000B5B0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BCD0A3" w14:textId="77777777" w:rsidR="000D090E" w:rsidRPr="00406C0D" w:rsidRDefault="000D090E" w:rsidP="00430DD1">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D9CDC86" w14:textId="77777777" w:rsidR="000D090E" w:rsidRPr="00406C0D" w:rsidRDefault="000D090E" w:rsidP="00430DD1">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5C4DC51" w14:textId="77777777" w:rsidR="000D090E" w:rsidRPr="00406C0D" w:rsidRDefault="000D090E" w:rsidP="00430DD1">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C44EEE2" w14:textId="77777777" w:rsidR="000D090E" w:rsidRPr="00406C0D" w:rsidRDefault="000D090E" w:rsidP="00430DD1">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Drought Mitigation/Early Warning</w:t>
            </w:r>
          </w:p>
        </w:tc>
      </w:tr>
      <w:tr w:rsidR="000D090E" w:rsidRPr="00406C0D" w14:paraId="0B7D5B79" w14:textId="77777777" w:rsidTr="000B5B0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83ED10" w14:textId="77777777" w:rsidR="000D090E" w:rsidRPr="00406C0D" w:rsidRDefault="000D090E" w:rsidP="00430DD1">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42A6924" w14:textId="77777777" w:rsidR="000D090E" w:rsidRPr="00406C0D" w:rsidRDefault="000D090E" w:rsidP="00430DD1">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A1033E4" w14:textId="77777777" w:rsidR="000D090E" w:rsidRPr="00406C0D" w:rsidRDefault="000D090E" w:rsidP="00430DD1">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Land Degradation Neutrality</w:t>
            </w:r>
          </w:p>
        </w:tc>
        <w:tc>
          <w:tcPr>
            <w:tcW w:w="1413" w:type="pct"/>
            <w:tcBorders>
              <w:top w:val="nil"/>
              <w:left w:val="nil"/>
              <w:bottom w:val="single" w:sz="4" w:space="0" w:color="auto"/>
              <w:right w:val="single" w:sz="4" w:space="0" w:color="auto"/>
            </w:tcBorders>
            <w:shd w:val="clear" w:color="auto" w:fill="auto"/>
            <w:hideMark/>
          </w:tcPr>
          <w:p w14:paraId="1AA372F2" w14:textId="77777777" w:rsidR="000D090E" w:rsidRPr="00406C0D" w:rsidRDefault="000D090E" w:rsidP="00430DD1">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525E000D"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2AF537" w14:textId="77777777" w:rsidR="000D090E" w:rsidRPr="00406C0D" w:rsidRDefault="000D090E" w:rsidP="00430DD1">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0E2B08" w14:textId="77777777" w:rsidR="000D090E" w:rsidRPr="00406C0D" w:rsidRDefault="000D090E" w:rsidP="00430DD1">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958288" w14:textId="77777777" w:rsidR="000D090E" w:rsidRPr="00406C0D" w:rsidRDefault="000D090E" w:rsidP="00430DD1">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6BD9731" w14:textId="77777777" w:rsidR="000D090E" w:rsidRPr="00406C0D" w:rsidRDefault="000D090E" w:rsidP="00430DD1">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Land Productivity</w:t>
            </w:r>
          </w:p>
        </w:tc>
      </w:tr>
      <w:tr w:rsidR="000D090E" w:rsidRPr="00406C0D" w14:paraId="56589A71" w14:textId="77777777" w:rsidTr="000B5B0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34D6F9"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5281002"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FAF8D0"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282678" w14:textId="77777777" w:rsidR="000D090E" w:rsidRPr="00406C0D" w:rsidRDefault="000D090E" w:rsidP="00173C8E">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Land Cover and Land cover change</w:t>
            </w:r>
          </w:p>
        </w:tc>
      </w:tr>
      <w:tr w:rsidR="000D090E" w:rsidRPr="00406C0D" w14:paraId="39F369FF" w14:textId="77777777" w:rsidTr="000B5B0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29BA84"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BE52F25"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4E8C70"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A6E710A" w14:textId="77777777" w:rsidR="000D090E" w:rsidRPr="00406C0D" w:rsidRDefault="000D090E" w:rsidP="00173C8E">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Carbon stocks above or below ground</w:t>
            </w:r>
          </w:p>
        </w:tc>
      </w:tr>
      <w:tr w:rsidR="000D090E" w:rsidRPr="00406C0D" w14:paraId="6CF6F7A0"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361B8D"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8CBC7BE"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BA7D7E"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Food Security</w:t>
            </w:r>
          </w:p>
        </w:tc>
        <w:tc>
          <w:tcPr>
            <w:tcW w:w="1413" w:type="pct"/>
            <w:tcBorders>
              <w:top w:val="nil"/>
              <w:left w:val="nil"/>
              <w:bottom w:val="single" w:sz="4" w:space="0" w:color="auto"/>
              <w:right w:val="single" w:sz="4" w:space="0" w:color="auto"/>
            </w:tcBorders>
            <w:shd w:val="clear" w:color="auto" w:fill="auto"/>
            <w:hideMark/>
          </w:tcPr>
          <w:p w14:paraId="796D30D3"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3EEFAC67" w14:textId="77777777" w:rsidTr="000B5B0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86A165"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EA8BAA"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6CFCC8C7"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38AF7A32"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7C8B70EF"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B5B5E6"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5100129"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62095C1B"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 xml:space="preserve">Ship </w:t>
            </w:r>
          </w:p>
        </w:tc>
        <w:tc>
          <w:tcPr>
            <w:tcW w:w="1413" w:type="pct"/>
            <w:tcBorders>
              <w:top w:val="nil"/>
              <w:left w:val="nil"/>
              <w:bottom w:val="single" w:sz="4" w:space="0" w:color="auto"/>
              <w:right w:val="single" w:sz="4" w:space="0" w:color="auto"/>
            </w:tcBorders>
            <w:shd w:val="clear" w:color="auto" w:fill="auto"/>
            <w:hideMark/>
          </w:tcPr>
          <w:p w14:paraId="1C1F6C53"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3C9E68B9"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78774A"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850C1B"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F2E2073"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Coastal</w:t>
            </w:r>
          </w:p>
        </w:tc>
        <w:tc>
          <w:tcPr>
            <w:tcW w:w="1413" w:type="pct"/>
            <w:tcBorders>
              <w:top w:val="nil"/>
              <w:left w:val="nil"/>
              <w:bottom w:val="single" w:sz="4" w:space="0" w:color="auto"/>
              <w:right w:val="single" w:sz="4" w:space="0" w:color="auto"/>
            </w:tcBorders>
            <w:shd w:val="clear" w:color="auto" w:fill="auto"/>
            <w:hideMark/>
          </w:tcPr>
          <w:p w14:paraId="279FE845"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5C43CFFE"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42449E4" w14:textId="77777777" w:rsidR="000D090E" w:rsidRPr="00406C0D" w:rsidRDefault="000D090E" w:rsidP="00173C8E">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1F336AA6" w14:textId="77777777" w:rsidR="000D090E" w:rsidRPr="00406C0D" w:rsidRDefault="000D090E" w:rsidP="00173C8E">
            <w:pPr>
              <w:jc w:val="both"/>
              <w:rPr>
                <w:rFonts w:ascii="Avenir Next Regular"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128F2C56" w14:textId="77777777" w:rsidR="000D090E" w:rsidRPr="00406C0D" w:rsidRDefault="000D090E" w:rsidP="00173C8E">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color w:val="000000"/>
                <w:sz w:val="16"/>
                <w:szCs w:val="16"/>
                <w:lang w:val="en-GB"/>
              </w:rPr>
              <w:t>Freshwater</w:t>
            </w:r>
          </w:p>
        </w:tc>
        <w:tc>
          <w:tcPr>
            <w:tcW w:w="1413" w:type="pct"/>
            <w:tcBorders>
              <w:top w:val="nil"/>
              <w:left w:val="nil"/>
              <w:bottom w:val="single" w:sz="4" w:space="0" w:color="auto"/>
              <w:right w:val="single" w:sz="4" w:space="0" w:color="auto"/>
            </w:tcBorders>
            <w:shd w:val="clear" w:color="auto" w:fill="auto"/>
          </w:tcPr>
          <w:p w14:paraId="19A4A467" w14:textId="77777777" w:rsidR="000D090E" w:rsidRPr="00406C0D" w:rsidRDefault="000D090E" w:rsidP="00173C8E">
            <w:pPr>
              <w:jc w:val="both"/>
              <w:rPr>
                <w:rFonts w:ascii="Avenir Next Regular" w:hAnsi="Avenir Next Regular" w:cs="Calibri"/>
                <w:color w:val="000000"/>
                <w:sz w:val="16"/>
                <w:szCs w:val="16"/>
                <w:lang w:val="en-GB"/>
              </w:rPr>
            </w:pPr>
          </w:p>
        </w:tc>
      </w:tr>
      <w:tr w:rsidR="000D090E" w:rsidRPr="00406C0D" w14:paraId="34D40C22" w14:textId="77777777" w:rsidTr="000B5B0E">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8F358A"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105C90D"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55FEAA00" w14:textId="77777777" w:rsidR="000D090E" w:rsidRPr="00406C0D" w:rsidRDefault="000D090E" w:rsidP="00173C8E">
            <w:pPr>
              <w:jc w:val="both"/>
              <w:rPr>
                <w:rFonts w:ascii="Avenir Next Regular" w:hAnsi="Avenir Next Regular" w:cs="Calibri"/>
                <w:iCs/>
                <w:color w:val="000000"/>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25CC9746" w14:textId="77777777" w:rsidR="000D090E" w:rsidRPr="00406C0D" w:rsidRDefault="000D090E" w:rsidP="00173C8E">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Aquifer</w:t>
            </w:r>
          </w:p>
        </w:tc>
      </w:tr>
      <w:tr w:rsidR="000D090E" w:rsidRPr="00406C0D" w14:paraId="574C2381"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E23491"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12076BB5"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41BBA7BD" w14:textId="77777777" w:rsidR="000D090E" w:rsidRPr="00406C0D" w:rsidRDefault="000D090E" w:rsidP="00173C8E">
            <w:pPr>
              <w:jc w:val="both"/>
              <w:rPr>
                <w:rFonts w:ascii="Avenir Next Regular" w:hAnsi="Avenir Next Regular" w:cs="Calibri"/>
                <w:iCs/>
                <w:color w:val="000000"/>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571EE536" w14:textId="77777777" w:rsidR="000D090E" w:rsidRPr="00406C0D" w:rsidRDefault="000D090E" w:rsidP="00173C8E">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River Basin</w:t>
            </w:r>
          </w:p>
        </w:tc>
      </w:tr>
      <w:tr w:rsidR="000D090E" w:rsidRPr="00406C0D" w14:paraId="2E437003"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FAF25E"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30C635"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1630B2BA" w14:textId="77777777" w:rsidR="000D090E" w:rsidRPr="00406C0D" w:rsidRDefault="000D090E" w:rsidP="00173C8E">
            <w:pPr>
              <w:jc w:val="both"/>
              <w:rPr>
                <w:rFonts w:ascii="Avenir Next Regular" w:hAnsi="Avenir Next Regular" w:cs="Calibri"/>
                <w:iCs/>
                <w:color w:val="000000"/>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65454A62" w14:textId="77777777" w:rsidR="000D090E" w:rsidRPr="00406C0D" w:rsidRDefault="000D090E" w:rsidP="00173C8E">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Lake Basin</w:t>
            </w:r>
          </w:p>
        </w:tc>
      </w:tr>
      <w:tr w:rsidR="000D090E" w:rsidRPr="00406C0D" w14:paraId="09662DB2"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2CF7D5"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42C90EE"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CC0B954"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58928E33"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54BA2E67"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F3C01C"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51DBFB9"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150F5F8"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Fisheries</w:t>
            </w:r>
          </w:p>
        </w:tc>
        <w:tc>
          <w:tcPr>
            <w:tcW w:w="1413" w:type="pct"/>
            <w:tcBorders>
              <w:top w:val="nil"/>
              <w:left w:val="nil"/>
              <w:bottom w:val="single" w:sz="4" w:space="0" w:color="auto"/>
              <w:right w:val="single" w:sz="4" w:space="0" w:color="auto"/>
            </w:tcBorders>
            <w:shd w:val="clear" w:color="auto" w:fill="auto"/>
            <w:hideMark/>
          </w:tcPr>
          <w:p w14:paraId="29F91C2A"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8754357"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9319A3"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4B2B1F"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9C24B36"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Persistent toxic substances</w:t>
            </w:r>
          </w:p>
        </w:tc>
        <w:tc>
          <w:tcPr>
            <w:tcW w:w="1413" w:type="pct"/>
            <w:tcBorders>
              <w:top w:val="nil"/>
              <w:left w:val="nil"/>
              <w:bottom w:val="single" w:sz="4" w:space="0" w:color="auto"/>
              <w:right w:val="single" w:sz="4" w:space="0" w:color="auto"/>
            </w:tcBorders>
            <w:shd w:val="clear" w:color="auto" w:fill="auto"/>
            <w:hideMark/>
          </w:tcPr>
          <w:p w14:paraId="4DCC0F56"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13180F68"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A52611"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BB21C44"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AF31820"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proofErr w:type="gramStart"/>
            <w:r w:rsidRPr="00406C0D">
              <w:rPr>
                <w:rFonts w:ascii="Avenir Next Regular" w:hAnsi="Avenir Next Regular" w:cs="Calibri"/>
                <w:iCs/>
                <w:color w:val="000000"/>
                <w:sz w:val="16"/>
                <w:szCs w:val="16"/>
                <w:lang w:val="en-GB"/>
              </w:rPr>
              <w:t>SIDS :</w:t>
            </w:r>
            <w:proofErr w:type="gramEnd"/>
            <w:r w:rsidRPr="00406C0D">
              <w:rPr>
                <w:rFonts w:ascii="Avenir Next Regular" w:hAnsi="Avenir Next Regular" w:cs="Calibri"/>
                <w:iCs/>
                <w:color w:val="000000"/>
                <w:sz w:val="16"/>
                <w:szCs w:val="16"/>
                <w:lang w:val="en-GB"/>
              </w:rPr>
              <w:t xml:space="preserve"> Small Island Dev States</w:t>
            </w:r>
          </w:p>
        </w:tc>
        <w:tc>
          <w:tcPr>
            <w:tcW w:w="1413" w:type="pct"/>
            <w:tcBorders>
              <w:top w:val="nil"/>
              <w:left w:val="nil"/>
              <w:bottom w:val="single" w:sz="4" w:space="0" w:color="auto"/>
              <w:right w:val="single" w:sz="4" w:space="0" w:color="auto"/>
            </w:tcBorders>
            <w:shd w:val="clear" w:color="auto" w:fill="auto"/>
            <w:hideMark/>
          </w:tcPr>
          <w:p w14:paraId="7AF138AC"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1FD2466"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13B212"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A3133D"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6625D590"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Targeted Research</w:t>
            </w:r>
          </w:p>
        </w:tc>
        <w:tc>
          <w:tcPr>
            <w:tcW w:w="1413" w:type="pct"/>
            <w:tcBorders>
              <w:top w:val="nil"/>
              <w:left w:val="nil"/>
              <w:bottom w:val="single" w:sz="4" w:space="0" w:color="auto"/>
              <w:right w:val="single" w:sz="4" w:space="0" w:color="auto"/>
            </w:tcBorders>
            <w:shd w:val="clear" w:color="auto" w:fill="auto"/>
            <w:hideMark/>
          </w:tcPr>
          <w:p w14:paraId="547EDD50"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0619D040"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76A2AD6" w14:textId="77777777" w:rsidR="000D090E" w:rsidRPr="00406C0D" w:rsidRDefault="000D090E" w:rsidP="00173C8E">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0EF9F5B0" w14:textId="77777777" w:rsidR="000D090E" w:rsidRPr="00406C0D" w:rsidRDefault="000D090E" w:rsidP="00173C8E">
            <w:pPr>
              <w:jc w:val="both"/>
              <w:rPr>
                <w:rFonts w:ascii="Avenir Next Regular"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26531F48" w14:textId="77777777" w:rsidR="000D090E" w:rsidRPr="00406C0D" w:rsidRDefault="000D090E" w:rsidP="00173C8E">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color w:val="000000"/>
                <w:sz w:val="16"/>
                <w:szCs w:val="16"/>
                <w:lang w:val="en-GB"/>
              </w:rPr>
              <w:t>Pollution</w:t>
            </w:r>
          </w:p>
        </w:tc>
        <w:tc>
          <w:tcPr>
            <w:tcW w:w="1413" w:type="pct"/>
            <w:tcBorders>
              <w:top w:val="nil"/>
              <w:left w:val="nil"/>
              <w:bottom w:val="single" w:sz="4" w:space="0" w:color="auto"/>
              <w:right w:val="single" w:sz="4" w:space="0" w:color="auto"/>
            </w:tcBorders>
            <w:shd w:val="clear" w:color="auto" w:fill="auto"/>
          </w:tcPr>
          <w:p w14:paraId="5DE3C56D" w14:textId="77777777" w:rsidR="000D090E" w:rsidRPr="00406C0D" w:rsidRDefault="000D090E" w:rsidP="00173C8E">
            <w:pPr>
              <w:jc w:val="both"/>
              <w:rPr>
                <w:rFonts w:ascii="Avenir Next Regular" w:hAnsi="Avenir Next Regular" w:cs="Calibri"/>
                <w:color w:val="000000"/>
                <w:sz w:val="16"/>
                <w:szCs w:val="16"/>
                <w:lang w:val="en-GB"/>
              </w:rPr>
            </w:pPr>
          </w:p>
        </w:tc>
      </w:tr>
      <w:tr w:rsidR="000D090E" w:rsidRPr="00406C0D" w14:paraId="54EE81F3"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756DF13" w14:textId="77777777" w:rsidR="000D090E" w:rsidRPr="00406C0D" w:rsidRDefault="000D090E" w:rsidP="00173C8E">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4AB89BBE" w14:textId="77777777" w:rsidR="000D090E" w:rsidRPr="00406C0D" w:rsidRDefault="000D090E" w:rsidP="00173C8E">
            <w:pPr>
              <w:jc w:val="both"/>
              <w:rPr>
                <w:rFonts w:ascii="Avenir Next Regular"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273B9893" w14:textId="77777777" w:rsidR="000D090E" w:rsidRPr="00406C0D" w:rsidRDefault="000D090E" w:rsidP="00173C8E">
            <w:pPr>
              <w:jc w:val="both"/>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3458FCFF" w14:textId="77777777" w:rsidR="000D090E" w:rsidRPr="00406C0D" w:rsidRDefault="000D090E" w:rsidP="00173C8E">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Persistent toxic substances</w:t>
            </w:r>
          </w:p>
        </w:tc>
      </w:tr>
      <w:tr w:rsidR="000D090E" w:rsidRPr="00406C0D" w14:paraId="70AFE511"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FC33C6"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25B0D5E"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0A1CB235" w14:textId="77777777" w:rsidR="000D090E" w:rsidRPr="00406C0D" w:rsidRDefault="000D090E" w:rsidP="00173C8E">
            <w:pPr>
              <w:jc w:val="both"/>
              <w:rPr>
                <w:rFonts w:ascii="Avenir Next Regular" w:hAnsi="Avenir Next Regular" w:cs="Calibri"/>
                <w:iCs/>
                <w:color w:val="000000"/>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09ED53AE" w14:textId="77777777" w:rsidR="000D090E" w:rsidRPr="00406C0D" w:rsidRDefault="000D090E" w:rsidP="00173C8E">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Plastics</w:t>
            </w:r>
          </w:p>
        </w:tc>
      </w:tr>
      <w:tr w:rsidR="000D090E" w:rsidRPr="00406C0D" w14:paraId="1DCA42A6" w14:textId="77777777" w:rsidTr="000B5B0E">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F3B97C"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F1F8AB5"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8193898"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9CD5FD" w14:textId="77777777" w:rsidR="000D090E" w:rsidRPr="00406C0D" w:rsidRDefault="000D090E" w:rsidP="00173C8E">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Nutrient pollution from all sectors except wastewater</w:t>
            </w:r>
          </w:p>
        </w:tc>
      </w:tr>
      <w:tr w:rsidR="000D090E" w:rsidRPr="00406C0D" w14:paraId="765F596D"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6B97D1"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1AC3201"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606F441"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3D53BAF" w14:textId="77777777" w:rsidR="000D090E" w:rsidRPr="00406C0D" w:rsidRDefault="000D090E" w:rsidP="00173C8E">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Nutrient pollution from Wastewater</w:t>
            </w:r>
          </w:p>
        </w:tc>
      </w:tr>
      <w:tr w:rsidR="000D090E" w:rsidRPr="00406C0D" w14:paraId="7664E384" w14:textId="77777777" w:rsidTr="000B5B0E">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F694EC"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BBF1FC"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D3F18A1" w14:textId="77777777" w:rsidR="000D090E" w:rsidRPr="00406C0D" w:rsidRDefault="000D090E" w:rsidP="00173C8E">
            <w:pPr>
              <w:ind w:left="150" w:hanging="150"/>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68A0A849"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07C6DF5" w14:textId="77777777" w:rsidTr="000B5B0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79277B"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DEC5C26"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F97D5B4" w14:textId="77777777" w:rsidR="000D090E" w:rsidRPr="00406C0D" w:rsidRDefault="000D090E" w:rsidP="00173C8E">
            <w:pPr>
              <w:ind w:left="150" w:hanging="150"/>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4EEE2133"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73966AC6"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930DF8"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8BC541"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11B0025" w14:textId="77777777" w:rsidR="000D090E" w:rsidRPr="00406C0D" w:rsidRDefault="000D090E" w:rsidP="00173C8E">
            <w:pPr>
              <w:ind w:left="150" w:hanging="150"/>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03E14165"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20A3AEE"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8B2446"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0FB7310"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979FA5D"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Large Marine Ecosystems</w:t>
            </w:r>
          </w:p>
        </w:tc>
        <w:tc>
          <w:tcPr>
            <w:tcW w:w="1413" w:type="pct"/>
            <w:tcBorders>
              <w:top w:val="nil"/>
              <w:left w:val="nil"/>
              <w:bottom w:val="single" w:sz="4" w:space="0" w:color="auto"/>
              <w:right w:val="single" w:sz="4" w:space="0" w:color="auto"/>
            </w:tcBorders>
            <w:shd w:val="clear" w:color="auto" w:fill="auto"/>
            <w:hideMark/>
          </w:tcPr>
          <w:p w14:paraId="17869B8D"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3BBE49C"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83739B"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6F6F586"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B35E508"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Private Sector</w:t>
            </w:r>
          </w:p>
        </w:tc>
        <w:tc>
          <w:tcPr>
            <w:tcW w:w="1413" w:type="pct"/>
            <w:tcBorders>
              <w:top w:val="nil"/>
              <w:left w:val="nil"/>
              <w:bottom w:val="single" w:sz="4" w:space="0" w:color="auto"/>
              <w:right w:val="single" w:sz="4" w:space="0" w:color="auto"/>
            </w:tcBorders>
            <w:shd w:val="clear" w:color="auto" w:fill="auto"/>
            <w:hideMark/>
          </w:tcPr>
          <w:p w14:paraId="1DA02519"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4B7AB6F9"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3DF4CF"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5E5959F"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3A9C84F"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Aquaculture</w:t>
            </w:r>
          </w:p>
        </w:tc>
        <w:tc>
          <w:tcPr>
            <w:tcW w:w="1413" w:type="pct"/>
            <w:tcBorders>
              <w:top w:val="nil"/>
              <w:left w:val="nil"/>
              <w:bottom w:val="single" w:sz="4" w:space="0" w:color="auto"/>
              <w:right w:val="single" w:sz="4" w:space="0" w:color="auto"/>
            </w:tcBorders>
            <w:shd w:val="clear" w:color="auto" w:fill="auto"/>
            <w:hideMark/>
          </w:tcPr>
          <w:p w14:paraId="6376467B"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37AE893"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CA4393"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8F456F"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A675D6E"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Marine Protected Area</w:t>
            </w:r>
          </w:p>
        </w:tc>
        <w:tc>
          <w:tcPr>
            <w:tcW w:w="1413" w:type="pct"/>
            <w:tcBorders>
              <w:top w:val="nil"/>
              <w:left w:val="nil"/>
              <w:bottom w:val="single" w:sz="4" w:space="0" w:color="auto"/>
              <w:right w:val="single" w:sz="4" w:space="0" w:color="auto"/>
            </w:tcBorders>
            <w:shd w:val="clear" w:color="auto" w:fill="auto"/>
            <w:hideMark/>
          </w:tcPr>
          <w:p w14:paraId="6A78484F"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A63B2BE"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91C21"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2F8F7D4"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44851B0"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5572A653"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026D80C2"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CCEEC7"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F11445"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0A37BF3"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5AD6EDCC"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Mangrove</w:t>
            </w:r>
          </w:p>
        </w:tc>
      </w:tr>
      <w:tr w:rsidR="000D090E" w:rsidRPr="00406C0D" w14:paraId="029ED7A5"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F13731"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9DF2CCA"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1C637FF"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1C5EF9B8"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Coral Reefs</w:t>
            </w:r>
          </w:p>
        </w:tc>
      </w:tr>
      <w:tr w:rsidR="000D090E" w:rsidRPr="00406C0D" w14:paraId="250B5EFD"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C39994"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E784EE"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0E377DB"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3179B46C"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Seagrasses</w:t>
            </w:r>
          </w:p>
        </w:tc>
      </w:tr>
      <w:tr w:rsidR="000D090E" w:rsidRPr="00406C0D" w14:paraId="086F1959"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47E764"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184B07F"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A73CD1A"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47905DE6"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Polar Ecosystems</w:t>
            </w:r>
          </w:p>
        </w:tc>
      </w:tr>
      <w:tr w:rsidR="000D090E" w:rsidRPr="00406C0D" w14:paraId="63A7E7D1"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2C282D"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0E0CB5"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C0A44BD"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50FBB6FD"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Constructed Wetlands</w:t>
            </w:r>
          </w:p>
        </w:tc>
      </w:tr>
      <w:tr w:rsidR="000D090E" w:rsidRPr="00406C0D" w14:paraId="026C1F2E"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7529F2"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8D70DC5"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Chemicals and Waste</w:t>
            </w:r>
          </w:p>
        </w:tc>
        <w:tc>
          <w:tcPr>
            <w:tcW w:w="1463" w:type="pct"/>
            <w:tcBorders>
              <w:top w:val="nil"/>
              <w:left w:val="nil"/>
              <w:bottom w:val="single" w:sz="4" w:space="0" w:color="auto"/>
              <w:right w:val="single" w:sz="4" w:space="0" w:color="auto"/>
            </w:tcBorders>
            <w:shd w:val="clear" w:color="auto" w:fill="auto"/>
          </w:tcPr>
          <w:p w14:paraId="0D3804C7" w14:textId="77777777" w:rsidR="000D090E" w:rsidRPr="00406C0D" w:rsidRDefault="000D090E" w:rsidP="00173C8E">
            <w:pPr>
              <w:jc w:val="both"/>
              <w:rPr>
                <w:rFonts w:ascii="Avenir Next Regular" w:hAnsi="Avenir Next Regular" w:cs="Calibri"/>
                <w:iCs/>
                <w:color w:val="000000"/>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391C0156"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79AFD743"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8F4E083" w14:textId="77777777" w:rsidR="000D090E" w:rsidRPr="00406C0D" w:rsidRDefault="000D090E" w:rsidP="00173C8E">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3555A8EE" w14:textId="77777777" w:rsidR="000D090E" w:rsidRPr="00406C0D" w:rsidRDefault="000D090E" w:rsidP="00173C8E">
            <w:pPr>
              <w:jc w:val="both"/>
              <w:rPr>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323E8ACB" w14:textId="77777777" w:rsidR="000D090E" w:rsidRPr="00406C0D" w:rsidRDefault="000D090E" w:rsidP="00173C8E">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Mercury</w:t>
            </w:r>
          </w:p>
        </w:tc>
        <w:tc>
          <w:tcPr>
            <w:tcW w:w="1413" w:type="pct"/>
            <w:tcBorders>
              <w:top w:val="nil"/>
              <w:left w:val="nil"/>
              <w:bottom w:val="single" w:sz="4" w:space="0" w:color="auto"/>
              <w:right w:val="single" w:sz="4" w:space="0" w:color="auto"/>
            </w:tcBorders>
            <w:shd w:val="clear" w:color="auto" w:fill="auto"/>
          </w:tcPr>
          <w:p w14:paraId="245F5E42" w14:textId="77777777" w:rsidR="000D090E" w:rsidRPr="00406C0D" w:rsidRDefault="000D090E" w:rsidP="00173C8E">
            <w:pPr>
              <w:jc w:val="both"/>
              <w:rPr>
                <w:rFonts w:ascii="Avenir Next Regular" w:hAnsi="Avenir Next Regular" w:cs="Calibri"/>
                <w:color w:val="000000"/>
                <w:sz w:val="16"/>
                <w:szCs w:val="16"/>
                <w:lang w:val="en-GB"/>
              </w:rPr>
            </w:pPr>
          </w:p>
        </w:tc>
      </w:tr>
      <w:tr w:rsidR="000D090E" w:rsidRPr="00406C0D" w14:paraId="7F970AF7"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E22042"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FC7066"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70CC86"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076317DC"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67DE0AEE"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8CA0D6"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E031C5E"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86407D5"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Coal Fired Power Plants</w:t>
            </w:r>
          </w:p>
        </w:tc>
        <w:tc>
          <w:tcPr>
            <w:tcW w:w="1413" w:type="pct"/>
            <w:tcBorders>
              <w:top w:val="nil"/>
              <w:left w:val="nil"/>
              <w:bottom w:val="single" w:sz="4" w:space="0" w:color="auto"/>
              <w:right w:val="single" w:sz="4" w:space="0" w:color="auto"/>
            </w:tcBorders>
            <w:shd w:val="clear" w:color="auto" w:fill="auto"/>
            <w:hideMark/>
          </w:tcPr>
          <w:p w14:paraId="208D4D5F"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32D0D7D9"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5628FF"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lastRenderedPageBreak/>
              <w:t> </w:t>
            </w:r>
          </w:p>
        </w:tc>
        <w:tc>
          <w:tcPr>
            <w:tcW w:w="1136" w:type="pct"/>
            <w:tcBorders>
              <w:top w:val="nil"/>
              <w:left w:val="nil"/>
              <w:bottom w:val="single" w:sz="4" w:space="0" w:color="auto"/>
              <w:right w:val="single" w:sz="4" w:space="0" w:color="auto"/>
            </w:tcBorders>
            <w:shd w:val="clear" w:color="auto" w:fill="auto"/>
            <w:hideMark/>
          </w:tcPr>
          <w:p w14:paraId="206FA4FE"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6195C64"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Coal Fired Industrial Boilers</w:t>
            </w:r>
          </w:p>
        </w:tc>
        <w:tc>
          <w:tcPr>
            <w:tcW w:w="1413" w:type="pct"/>
            <w:tcBorders>
              <w:top w:val="nil"/>
              <w:left w:val="nil"/>
              <w:bottom w:val="single" w:sz="4" w:space="0" w:color="auto"/>
              <w:right w:val="single" w:sz="4" w:space="0" w:color="auto"/>
            </w:tcBorders>
            <w:shd w:val="clear" w:color="auto" w:fill="auto"/>
            <w:hideMark/>
          </w:tcPr>
          <w:p w14:paraId="45FA6A67"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9E48164"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F55EED"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0475B54"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8765F4"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Cement</w:t>
            </w:r>
          </w:p>
        </w:tc>
        <w:tc>
          <w:tcPr>
            <w:tcW w:w="1413" w:type="pct"/>
            <w:tcBorders>
              <w:top w:val="nil"/>
              <w:left w:val="nil"/>
              <w:bottom w:val="single" w:sz="4" w:space="0" w:color="auto"/>
              <w:right w:val="single" w:sz="4" w:space="0" w:color="auto"/>
            </w:tcBorders>
            <w:shd w:val="clear" w:color="auto" w:fill="auto"/>
            <w:hideMark/>
          </w:tcPr>
          <w:p w14:paraId="315F2393"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7C18B7EF"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449BA4"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913B2E6"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3C316F8"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5E54F3C5"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0A914B23" w14:textId="77777777" w:rsidTr="000B5B0E">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555731"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3FEC6F1"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230B15"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Ozone</w:t>
            </w:r>
          </w:p>
        </w:tc>
        <w:tc>
          <w:tcPr>
            <w:tcW w:w="1413" w:type="pct"/>
            <w:tcBorders>
              <w:top w:val="nil"/>
              <w:left w:val="nil"/>
              <w:bottom w:val="single" w:sz="4" w:space="0" w:color="auto"/>
              <w:right w:val="single" w:sz="4" w:space="0" w:color="auto"/>
            </w:tcBorders>
            <w:shd w:val="clear" w:color="auto" w:fill="auto"/>
            <w:hideMark/>
          </w:tcPr>
          <w:p w14:paraId="2B6CDE1A"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1CFF978A"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FC4055"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3C9C5A"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A46E744"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Persistent Organic Pollutants</w:t>
            </w:r>
          </w:p>
        </w:tc>
        <w:tc>
          <w:tcPr>
            <w:tcW w:w="1413" w:type="pct"/>
            <w:tcBorders>
              <w:top w:val="nil"/>
              <w:left w:val="nil"/>
              <w:bottom w:val="single" w:sz="4" w:space="0" w:color="auto"/>
              <w:right w:val="single" w:sz="4" w:space="0" w:color="auto"/>
            </w:tcBorders>
            <w:shd w:val="clear" w:color="auto" w:fill="auto"/>
            <w:hideMark/>
          </w:tcPr>
          <w:p w14:paraId="5D22D984"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30A4390E" w14:textId="77777777" w:rsidTr="000B5B0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6542E8"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BC4737C"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A8F0E2D" w14:textId="77777777" w:rsidR="000D090E" w:rsidRPr="00406C0D" w:rsidRDefault="000D090E" w:rsidP="00173C8E">
            <w:pPr>
              <w:ind w:left="150" w:hanging="150"/>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2D1F9BAE"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4F5CA4C8"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2D9592"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ACFC075"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F1707BF" w14:textId="77777777" w:rsidR="000D090E" w:rsidRPr="00406C0D" w:rsidRDefault="000D090E" w:rsidP="00173C8E">
            <w:pPr>
              <w:ind w:left="150" w:hanging="150"/>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2190E98E"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07B25AED"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2A6F57"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66FE188C"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D0098B0"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Waste Management</w:t>
            </w:r>
          </w:p>
        </w:tc>
        <w:tc>
          <w:tcPr>
            <w:tcW w:w="1413" w:type="pct"/>
            <w:tcBorders>
              <w:top w:val="nil"/>
              <w:left w:val="nil"/>
              <w:bottom w:val="single" w:sz="4" w:space="0" w:color="auto"/>
              <w:right w:val="single" w:sz="4" w:space="0" w:color="auto"/>
            </w:tcBorders>
            <w:shd w:val="clear" w:color="auto" w:fill="auto"/>
            <w:hideMark/>
          </w:tcPr>
          <w:p w14:paraId="5AEE6C01"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74B31FC9"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56F38A"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C9CCE1"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2C57BC1"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D294E71" w14:textId="77777777" w:rsidR="000D090E" w:rsidRPr="00406C0D" w:rsidRDefault="000D090E" w:rsidP="00173C8E">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Hazardous Waste Management</w:t>
            </w:r>
          </w:p>
        </w:tc>
      </w:tr>
      <w:tr w:rsidR="000D090E" w:rsidRPr="00406C0D" w14:paraId="403AC15E"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D760F3"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AF18BA"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54783A"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952F0C" w14:textId="77777777" w:rsidR="000D090E" w:rsidRPr="00406C0D" w:rsidRDefault="000D090E" w:rsidP="00173C8E">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Industrial Waste</w:t>
            </w:r>
          </w:p>
        </w:tc>
      </w:tr>
      <w:tr w:rsidR="000D090E" w:rsidRPr="00406C0D" w14:paraId="1AEF5A06"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18FD1B"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B2B300"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89D7B2"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24B98F" w14:textId="77777777" w:rsidR="000D090E" w:rsidRPr="00406C0D" w:rsidRDefault="000D090E" w:rsidP="00173C8E">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e-Waste</w:t>
            </w:r>
          </w:p>
        </w:tc>
      </w:tr>
      <w:tr w:rsidR="000D090E" w:rsidRPr="00406C0D" w14:paraId="7CF2D92F"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5D5F0F"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14BC34"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E851D89"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Emissions</w:t>
            </w:r>
          </w:p>
        </w:tc>
        <w:tc>
          <w:tcPr>
            <w:tcW w:w="1413" w:type="pct"/>
            <w:tcBorders>
              <w:top w:val="nil"/>
              <w:left w:val="nil"/>
              <w:bottom w:val="single" w:sz="4" w:space="0" w:color="auto"/>
              <w:right w:val="single" w:sz="4" w:space="0" w:color="auto"/>
            </w:tcBorders>
            <w:shd w:val="clear" w:color="auto" w:fill="auto"/>
            <w:hideMark/>
          </w:tcPr>
          <w:p w14:paraId="63CAFA57"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76A0A231"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82CA67"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9B7B4E"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ED6276A"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Disposal</w:t>
            </w:r>
          </w:p>
        </w:tc>
        <w:tc>
          <w:tcPr>
            <w:tcW w:w="1413" w:type="pct"/>
            <w:tcBorders>
              <w:top w:val="nil"/>
              <w:left w:val="nil"/>
              <w:bottom w:val="single" w:sz="4" w:space="0" w:color="auto"/>
              <w:right w:val="single" w:sz="4" w:space="0" w:color="auto"/>
            </w:tcBorders>
            <w:shd w:val="clear" w:color="auto" w:fill="auto"/>
            <w:hideMark/>
          </w:tcPr>
          <w:p w14:paraId="28B303AC"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38AED3B"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7B214C"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DB91EE1"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1E24F0B" w14:textId="77777777" w:rsidR="000D090E" w:rsidRPr="00406C0D" w:rsidRDefault="000D090E" w:rsidP="00173C8E">
            <w:pPr>
              <w:ind w:left="150" w:hanging="150"/>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31FF2067"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124D1905"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BBB3CC"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ED57E6"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51F4A4"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Polychlorinated Biphenyls</w:t>
            </w:r>
          </w:p>
        </w:tc>
        <w:tc>
          <w:tcPr>
            <w:tcW w:w="1413" w:type="pct"/>
            <w:tcBorders>
              <w:top w:val="nil"/>
              <w:left w:val="nil"/>
              <w:bottom w:val="single" w:sz="4" w:space="0" w:color="auto"/>
              <w:right w:val="single" w:sz="4" w:space="0" w:color="auto"/>
            </w:tcBorders>
            <w:shd w:val="clear" w:color="auto" w:fill="auto"/>
            <w:hideMark/>
          </w:tcPr>
          <w:p w14:paraId="6122E236"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11ECCA64"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C5A1C5"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DBCAF2"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059197"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Plastics</w:t>
            </w:r>
          </w:p>
        </w:tc>
        <w:tc>
          <w:tcPr>
            <w:tcW w:w="1413" w:type="pct"/>
            <w:tcBorders>
              <w:top w:val="nil"/>
              <w:left w:val="nil"/>
              <w:bottom w:val="single" w:sz="4" w:space="0" w:color="auto"/>
              <w:right w:val="single" w:sz="4" w:space="0" w:color="auto"/>
            </w:tcBorders>
            <w:shd w:val="clear" w:color="auto" w:fill="auto"/>
            <w:hideMark/>
          </w:tcPr>
          <w:p w14:paraId="61AF0201"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7E2FAF0"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1D12A1"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A607C16"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2852A6A"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Eco-Efficiency</w:t>
            </w:r>
          </w:p>
        </w:tc>
        <w:tc>
          <w:tcPr>
            <w:tcW w:w="1413" w:type="pct"/>
            <w:tcBorders>
              <w:top w:val="nil"/>
              <w:left w:val="nil"/>
              <w:bottom w:val="single" w:sz="4" w:space="0" w:color="auto"/>
              <w:right w:val="single" w:sz="4" w:space="0" w:color="auto"/>
            </w:tcBorders>
            <w:shd w:val="clear" w:color="auto" w:fill="auto"/>
            <w:hideMark/>
          </w:tcPr>
          <w:p w14:paraId="59B8F6DA"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39AE1F7E"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C198B0"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0B6710"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7DA376"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Pesticides</w:t>
            </w:r>
          </w:p>
        </w:tc>
        <w:tc>
          <w:tcPr>
            <w:tcW w:w="1413" w:type="pct"/>
            <w:tcBorders>
              <w:top w:val="nil"/>
              <w:left w:val="nil"/>
              <w:bottom w:val="single" w:sz="4" w:space="0" w:color="auto"/>
              <w:right w:val="single" w:sz="4" w:space="0" w:color="auto"/>
            </w:tcBorders>
            <w:shd w:val="clear" w:color="auto" w:fill="auto"/>
            <w:hideMark/>
          </w:tcPr>
          <w:p w14:paraId="79F4A6C0"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3228B4DB"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FAF578"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1A7EE7D"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274E87C"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DDT - Vector Management</w:t>
            </w:r>
          </w:p>
        </w:tc>
        <w:tc>
          <w:tcPr>
            <w:tcW w:w="1413" w:type="pct"/>
            <w:tcBorders>
              <w:top w:val="nil"/>
              <w:left w:val="nil"/>
              <w:bottom w:val="single" w:sz="4" w:space="0" w:color="auto"/>
              <w:right w:val="single" w:sz="4" w:space="0" w:color="auto"/>
            </w:tcBorders>
            <w:shd w:val="clear" w:color="auto" w:fill="auto"/>
            <w:hideMark/>
          </w:tcPr>
          <w:p w14:paraId="1A07A3EF"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3F9F2D14"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AF15C4"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DE2E2BB"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4211AAC"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DDT - Other</w:t>
            </w:r>
          </w:p>
        </w:tc>
        <w:tc>
          <w:tcPr>
            <w:tcW w:w="1413" w:type="pct"/>
            <w:tcBorders>
              <w:top w:val="nil"/>
              <w:left w:val="nil"/>
              <w:bottom w:val="single" w:sz="4" w:space="0" w:color="auto"/>
              <w:right w:val="single" w:sz="4" w:space="0" w:color="auto"/>
            </w:tcBorders>
            <w:shd w:val="clear" w:color="auto" w:fill="auto"/>
            <w:hideMark/>
          </w:tcPr>
          <w:p w14:paraId="0508D9FB"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24C3CE34"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912943"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E8D6BD"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68303FA"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Industrial Emissions</w:t>
            </w:r>
          </w:p>
        </w:tc>
        <w:tc>
          <w:tcPr>
            <w:tcW w:w="1413" w:type="pct"/>
            <w:tcBorders>
              <w:top w:val="nil"/>
              <w:left w:val="nil"/>
              <w:bottom w:val="single" w:sz="4" w:space="0" w:color="auto"/>
              <w:right w:val="single" w:sz="4" w:space="0" w:color="auto"/>
            </w:tcBorders>
            <w:shd w:val="clear" w:color="auto" w:fill="auto"/>
            <w:hideMark/>
          </w:tcPr>
          <w:p w14:paraId="0B3C5634"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59DC93C2"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CA550B"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B2D4AA9"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395E9B2" w14:textId="77777777" w:rsidR="000D090E" w:rsidRPr="00406C0D" w:rsidRDefault="000D090E" w:rsidP="00173C8E">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Open Burning</w:t>
            </w:r>
          </w:p>
        </w:tc>
        <w:tc>
          <w:tcPr>
            <w:tcW w:w="1413" w:type="pct"/>
            <w:tcBorders>
              <w:top w:val="nil"/>
              <w:left w:val="nil"/>
              <w:bottom w:val="single" w:sz="4" w:space="0" w:color="auto"/>
              <w:right w:val="single" w:sz="4" w:space="0" w:color="auto"/>
            </w:tcBorders>
            <w:shd w:val="clear" w:color="auto" w:fill="auto"/>
            <w:hideMark/>
          </w:tcPr>
          <w:p w14:paraId="19332343"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14D25AA3" w14:textId="77777777" w:rsidTr="000B5B0E">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1D722F"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B266D1"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91F2F93" w14:textId="77777777" w:rsidR="000D090E" w:rsidRPr="00406C0D" w:rsidRDefault="000D090E" w:rsidP="00173C8E">
            <w:pPr>
              <w:ind w:left="150" w:hanging="150"/>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7C70F776" w14:textId="77777777" w:rsidR="000D090E" w:rsidRPr="00406C0D" w:rsidRDefault="000D090E" w:rsidP="00173C8E">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18A06050"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EBE0ED"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20C967"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CDB3E13" w14:textId="77777777" w:rsidR="000D090E" w:rsidRPr="00406C0D" w:rsidRDefault="000D090E" w:rsidP="006313C4">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Green Chemistry</w:t>
            </w:r>
          </w:p>
        </w:tc>
        <w:tc>
          <w:tcPr>
            <w:tcW w:w="1413" w:type="pct"/>
            <w:tcBorders>
              <w:top w:val="nil"/>
              <w:left w:val="nil"/>
              <w:bottom w:val="single" w:sz="4" w:space="0" w:color="auto"/>
              <w:right w:val="single" w:sz="4" w:space="0" w:color="auto"/>
            </w:tcBorders>
            <w:shd w:val="clear" w:color="auto" w:fill="auto"/>
            <w:hideMark/>
          </w:tcPr>
          <w:p w14:paraId="71E92794" w14:textId="77777777" w:rsidR="000D090E" w:rsidRPr="00406C0D" w:rsidRDefault="000D090E" w:rsidP="006313C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197DC6AC"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9BA72A"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D68E8BF"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Climate Change</w:t>
            </w:r>
          </w:p>
        </w:tc>
        <w:tc>
          <w:tcPr>
            <w:tcW w:w="1463" w:type="pct"/>
            <w:tcBorders>
              <w:top w:val="nil"/>
              <w:left w:val="nil"/>
              <w:bottom w:val="single" w:sz="4" w:space="0" w:color="auto"/>
              <w:right w:val="single" w:sz="4" w:space="0" w:color="auto"/>
            </w:tcBorders>
            <w:shd w:val="clear" w:color="auto" w:fill="auto"/>
          </w:tcPr>
          <w:p w14:paraId="3CB5D635"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26E77B9C" w14:textId="77777777" w:rsidR="000D090E" w:rsidRPr="00406C0D" w:rsidRDefault="000D090E" w:rsidP="006313C4">
            <w:pPr>
              <w:jc w:val="both"/>
              <w:rPr>
                <w:rFonts w:ascii="Avenir Next Regular" w:hAnsi="Avenir Next Regular" w:cs="Calibri"/>
                <w:iCs/>
                <w:color w:val="000000"/>
                <w:sz w:val="16"/>
                <w:szCs w:val="16"/>
                <w:lang w:val="en-GB"/>
              </w:rPr>
            </w:pPr>
          </w:p>
        </w:tc>
      </w:tr>
      <w:tr w:rsidR="000D090E" w:rsidRPr="00406C0D" w14:paraId="66B3CFC9"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93B7467"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48ED4492" w14:textId="77777777" w:rsidR="000D090E" w:rsidRPr="00406C0D" w:rsidRDefault="000D090E" w:rsidP="006313C4">
            <w:pPr>
              <w:jc w:val="both"/>
              <w:rPr>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516C74DF" w14:textId="77777777" w:rsidR="000D090E" w:rsidRPr="00406C0D" w:rsidRDefault="000D090E" w:rsidP="006313C4">
            <w:pPr>
              <w:jc w:val="both"/>
              <w:rPr>
                <w:b/>
                <w:color w:val="000000"/>
                <w:sz w:val="16"/>
                <w:szCs w:val="16"/>
                <w:lang w:val="en-GB"/>
              </w:rPr>
            </w:pPr>
            <w:r w:rsidRPr="00406C0D">
              <w:rPr>
                <w:b/>
                <w:color w:val="000000"/>
                <w:sz w:val="16"/>
                <w:szCs w:val="16"/>
                <w:lang w:val="en-GB"/>
              </w:rPr>
              <w:fldChar w:fldCharType="begin">
                <w:ffData>
                  <w:name w:val="IAP_cities"/>
                  <w:enabled/>
                  <w:calcOnExit w:val="0"/>
                  <w:checkBox>
                    <w:sizeAuto/>
                    <w:default w:val="0"/>
                  </w:checkBox>
                </w:ffData>
              </w:fldChar>
            </w:r>
            <w:r w:rsidRPr="00406C0D">
              <w:rPr>
                <w:b/>
                <w:color w:val="000000"/>
                <w:sz w:val="16"/>
                <w:szCs w:val="16"/>
                <w:lang w:val="en-GB"/>
              </w:rPr>
              <w:instrText xml:space="preserve"> FORMCHECKBOX </w:instrText>
            </w:r>
            <w:r w:rsidR="002C0D92">
              <w:rPr>
                <w:b/>
                <w:color w:val="000000"/>
                <w:sz w:val="16"/>
                <w:szCs w:val="16"/>
                <w:lang w:val="en-GB"/>
              </w:rPr>
            </w:r>
            <w:r w:rsidR="002C0D92">
              <w:rPr>
                <w:b/>
                <w:color w:val="000000"/>
                <w:sz w:val="16"/>
                <w:szCs w:val="16"/>
                <w:lang w:val="en-GB"/>
              </w:rPr>
              <w:fldChar w:fldCharType="separate"/>
            </w:r>
            <w:r w:rsidRPr="00406C0D">
              <w:rPr>
                <w:b/>
                <w:color w:val="000000"/>
                <w:sz w:val="16"/>
                <w:szCs w:val="16"/>
                <w:lang w:val="en-GB"/>
              </w:rPr>
              <w:fldChar w:fldCharType="end"/>
            </w:r>
            <w:r w:rsidRPr="00406C0D">
              <w:rPr>
                <w:rFonts w:ascii="Avenir Next Regular" w:hAnsi="Avenir Next Regular" w:cs="Calibri"/>
                <w:b/>
                <w:bCs/>
                <w:color w:val="000000"/>
                <w:sz w:val="16"/>
                <w:szCs w:val="16"/>
                <w:lang w:val="en-GB"/>
              </w:rPr>
              <w:t>Climate Change Adaptation</w:t>
            </w:r>
          </w:p>
        </w:tc>
        <w:tc>
          <w:tcPr>
            <w:tcW w:w="1413" w:type="pct"/>
            <w:tcBorders>
              <w:top w:val="nil"/>
              <w:left w:val="nil"/>
              <w:bottom w:val="single" w:sz="4" w:space="0" w:color="auto"/>
              <w:right w:val="single" w:sz="4" w:space="0" w:color="auto"/>
            </w:tcBorders>
            <w:shd w:val="clear" w:color="auto" w:fill="auto"/>
          </w:tcPr>
          <w:p w14:paraId="48CC7510" w14:textId="77777777" w:rsidR="000D090E" w:rsidRPr="00406C0D" w:rsidRDefault="000D090E" w:rsidP="006313C4">
            <w:pPr>
              <w:jc w:val="both"/>
              <w:rPr>
                <w:color w:val="000000"/>
                <w:sz w:val="16"/>
                <w:szCs w:val="16"/>
                <w:lang w:val="en-GB"/>
              </w:rPr>
            </w:pPr>
          </w:p>
        </w:tc>
      </w:tr>
      <w:tr w:rsidR="000D090E" w:rsidRPr="00406C0D" w14:paraId="6C72BEC9"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B373E38"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315AA8E9" w14:textId="77777777" w:rsidR="000D090E" w:rsidRPr="00406C0D" w:rsidRDefault="000D090E" w:rsidP="006313C4">
            <w:pPr>
              <w:jc w:val="both"/>
              <w:rPr>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7E0EBFD1" w14:textId="77777777" w:rsidR="000D090E" w:rsidRPr="00406C0D" w:rsidRDefault="000D090E" w:rsidP="006313C4">
            <w:pPr>
              <w:jc w:val="both"/>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16E1B894" w14:textId="77777777" w:rsidR="000D090E" w:rsidRPr="00406C0D" w:rsidRDefault="000D090E" w:rsidP="006313C4">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color w:val="000000"/>
                <w:sz w:val="16"/>
                <w:szCs w:val="16"/>
                <w:lang w:val="en-GB"/>
              </w:rPr>
              <w:t>Climate Finance</w:t>
            </w:r>
          </w:p>
        </w:tc>
      </w:tr>
      <w:tr w:rsidR="000D090E" w:rsidRPr="00406C0D" w14:paraId="17541239"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0E07A1"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A476076"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4C78D1" w14:textId="77777777" w:rsidR="000D090E" w:rsidRPr="00406C0D" w:rsidRDefault="000D090E" w:rsidP="00173C8E">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3C3BDC5" w14:textId="77777777" w:rsidR="000D090E" w:rsidRPr="00406C0D" w:rsidRDefault="000D090E" w:rsidP="00173C8E">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Least Developed Countries</w:t>
            </w:r>
          </w:p>
        </w:tc>
      </w:tr>
      <w:tr w:rsidR="000D090E" w:rsidRPr="00406C0D" w14:paraId="575B39F9"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4BDE84"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CA41E34"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F27B031"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09F3904" w14:textId="77777777" w:rsidR="000D090E" w:rsidRPr="00406C0D" w:rsidRDefault="000D090E" w:rsidP="006313C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Small Island Developing States</w:t>
            </w:r>
          </w:p>
        </w:tc>
      </w:tr>
      <w:tr w:rsidR="000D090E" w:rsidRPr="00406C0D" w14:paraId="5A97045B" w14:textId="77777777" w:rsidTr="000B5B0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CBF865"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9052CF4"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69A8CEC"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21CEC02" w14:textId="77777777" w:rsidR="000D090E" w:rsidRPr="00406C0D" w:rsidRDefault="000D090E" w:rsidP="006313C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color w:val="000000"/>
                <w:sz w:val="16"/>
                <w:szCs w:val="16"/>
                <w:lang w:val="en-GB"/>
              </w:rPr>
              <w:t>Disaster Risk Management</w:t>
            </w:r>
          </w:p>
        </w:tc>
      </w:tr>
      <w:tr w:rsidR="000D090E" w:rsidRPr="00406C0D" w14:paraId="4EF29E11"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8F0C2B"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0D2CA28"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A20FD0"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14569A5" w14:textId="77777777" w:rsidR="000D090E" w:rsidRPr="00406C0D" w:rsidRDefault="000D090E" w:rsidP="006313C4">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Sea-level rise</w:t>
            </w:r>
          </w:p>
        </w:tc>
      </w:tr>
      <w:tr w:rsidR="000D090E" w:rsidRPr="00406C0D" w14:paraId="7FA591E9"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CA6E06F"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38FCD3D9"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5657F749"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07B681FE" w14:textId="77777777" w:rsidR="000D090E" w:rsidRPr="00406C0D" w:rsidRDefault="000D090E" w:rsidP="006313C4">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color w:val="000000"/>
                <w:sz w:val="16"/>
                <w:szCs w:val="16"/>
                <w:lang w:val="en-GB"/>
              </w:rPr>
              <w:t>Climate Resilience</w:t>
            </w:r>
          </w:p>
        </w:tc>
      </w:tr>
      <w:tr w:rsidR="000D090E" w:rsidRPr="00406C0D" w14:paraId="2F270748"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DB9108"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B579D46"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B395734"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D33863" w14:textId="77777777" w:rsidR="000D090E" w:rsidRPr="00406C0D" w:rsidRDefault="000D090E" w:rsidP="006313C4">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Climate information</w:t>
            </w:r>
          </w:p>
        </w:tc>
      </w:tr>
      <w:tr w:rsidR="000D090E" w:rsidRPr="00406C0D" w14:paraId="4F71ADD5"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4F1C6B"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01DE63"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FBD2134"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AFAC4B" w14:textId="77777777" w:rsidR="000D090E" w:rsidRPr="00406C0D" w:rsidRDefault="000D090E" w:rsidP="006313C4">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Ecosystem-based Adaptation</w:t>
            </w:r>
          </w:p>
        </w:tc>
      </w:tr>
      <w:tr w:rsidR="000D090E" w:rsidRPr="00406C0D" w14:paraId="5714AD0C"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26B67E"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333F21E"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DC236A"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479464" w14:textId="77777777" w:rsidR="000D090E" w:rsidRPr="00406C0D" w:rsidRDefault="000D090E" w:rsidP="006313C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color w:val="000000"/>
                <w:sz w:val="16"/>
                <w:szCs w:val="16"/>
                <w:lang w:val="en-GB"/>
              </w:rPr>
              <w:t>Adaptation Tech Transfer</w:t>
            </w:r>
          </w:p>
        </w:tc>
      </w:tr>
      <w:tr w:rsidR="000D090E" w:rsidRPr="00406C0D" w14:paraId="158A1F50"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3F94B4"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389415"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695C989"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6179CA" w14:textId="77777777" w:rsidR="000D090E" w:rsidRPr="00406C0D" w:rsidRDefault="000D090E" w:rsidP="006313C4">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National Adaptation Programme of Action</w:t>
            </w:r>
          </w:p>
        </w:tc>
      </w:tr>
      <w:tr w:rsidR="000D090E" w:rsidRPr="00406C0D" w14:paraId="2B14E314"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E00D50"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46B9A52"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F0BF0C3"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82052CB" w14:textId="77777777" w:rsidR="000D090E" w:rsidRPr="00406C0D" w:rsidRDefault="000D090E" w:rsidP="006313C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National Adaptation Plan</w:t>
            </w:r>
          </w:p>
        </w:tc>
      </w:tr>
      <w:tr w:rsidR="000D090E" w:rsidRPr="00406C0D" w14:paraId="67FA4C72"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584BFB"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567D497"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53A116"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257A8FA" w14:textId="77777777" w:rsidR="000D090E" w:rsidRPr="00406C0D" w:rsidRDefault="000D090E" w:rsidP="006313C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Mainstreaming Adaptation</w:t>
            </w:r>
          </w:p>
        </w:tc>
      </w:tr>
      <w:tr w:rsidR="000D090E" w:rsidRPr="00406C0D" w14:paraId="0BFD8BB7"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539226"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1A8264"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08EDD9"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6998E86" w14:textId="77777777" w:rsidR="000D090E" w:rsidRPr="00406C0D" w:rsidRDefault="000D090E" w:rsidP="006313C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Private Sector</w:t>
            </w:r>
          </w:p>
        </w:tc>
      </w:tr>
      <w:tr w:rsidR="000D090E" w:rsidRPr="00406C0D" w14:paraId="22206727"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E5A793"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D5A7FCE"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3E5CDAA"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20FC5B4" w14:textId="77777777" w:rsidR="000D090E" w:rsidRPr="00406C0D" w:rsidRDefault="000D090E" w:rsidP="006313C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Innovation</w:t>
            </w:r>
          </w:p>
        </w:tc>
      </w:tr>
      <w:tr w:rsidR="000D090E" w:rsidRPr="00406C0D" w14:paraId="61A244FA"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221810"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701EFEF"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05E80A9"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7AAF42" w14:textId="77777777" w:rsidR="000D090E" w:rsidRPr="00406C0D" w:rsidRDefault="000D090E" w:rsidP="006313C4">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Complementarity</w:t>
            </w:r>
          </w:p>
        </w:tc>
      </w:tr>
      <w:tr w:rsidR="000D090E" w:rsidRPr="00406C0D" w14:paraId="43EAF75A"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3D0808"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569F340"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CA597A5"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7B77407" w14:textId="77777777" w:rsidR="000D090E" w:rsidRPr="00406C0D" w:rsidRDefault="000D090E" w:rsidP="006313C4">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Community-based Adaptation</w:t>
            </w:r>
          </w:p>
        </w:tc>
      </w:tr>
      <w:tr w:rsidR="000D090E" w:rsidRPr="00406C0D" w14:paraId="74BFE73C"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200420"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F4AFD97"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EF6C03"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0F8722" w14:textId="77777777" w:rsidR="000D090E" w:rsidRPr="00406C0D" w:rsidRDefault="000D090E" w:rsidP="006313C4">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Livelihoods</w:t>
            </w:r>
          </w:p>
        </w:tc>
      </w:tr>
      <w:tr w:rsidR="000D090E" w:rsidRPr="00406C0D" w14:paraId="2150E033" w14:textId="77777777" w:rsidTr="000B5B0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16D85F"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4775375"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0C98A05"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Climate Change Mitigation</w:t>
            </w:r>
          </w:p>
        </w:tc>
        <w:tc>
          <w:tcPr>
            <w:tcW w:w="1413" w:type="pct"/>
            <w:tcBorders>
              <w:top w:val="nil"/>
              <w:left w:val="nil"/>
              <w:bottom w:val="single" w:sz="4" w:space="0" w:color="auto"/>
              <w:right w:val="single" w:sz="4" w:space="0" w:color="auto"/>
            </w:tcBorders>
            <w:shd w:val="clear" w:color="auto" w:fill="auto"/>
          </w:tcPr>
          <w:p w14:paraId="5EC0B0F0" w14:textId="77777777" w:rsidR="000D090E" w:rsidRPr="00406C0D" w:rsidRDefault="000D090E" w:rsidP="006313C4">
            <w:pPr>
              <w:jc w:val="both"/>
              <w:rPr>
                <w:rFonts w:ascii="Avenir Next Regular" w:hAnsi="Avenir Next Regular" w:cs="Calibri"/>
                <w:iCs/>
                <w:color w:val="000000"/>
                <w:sz w:val="16"/>
                <w:szCs w:val="16"/>
                <w:lang w:val="en-GB"/>
              </w:rPr>
            </w:pPr>
          </w:p>
        </w:tc>
      </w:tr>
      <w:tr w:rsidR="000D090E" w:rsidRPr="00406C0D" w14:paraId="22CE8591" w14:textId="77777777" w:rsidTr="000B5B0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6B5C56B"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766358E2"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5C55CD16" w14:textId="77777777" w:rsidR="000D090E" w:rsidRPr="00406C0D" w:rsidRDefault="000D090E" w:rsidP="006313C4">
            <w:pPr>
              <w:jc w:val="both"/>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62A9AFEA" w14:textId="77777777" w:rsidR="000D090E" w:rsidRPr="00406C0D" w:rsidRDefault="000D090E" w:rsidP="006313C4">
            <w:pPr>
              <w:ind w:left="192" w:hanging="192"/>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Agriculture, Forestry, and other Land Use</w:t>
            </w:r>
          </w:p>
        </w:tc>
      </w:tr>
      <w:tr w:rsidR="000D090E" w:rsidRPr="00406C0D" w14:paraId="7E94BE42"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E6D22E"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D1A2BFE"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167DBA"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9E202DD" w14:textId="77777777" w:rsidR="000D090E" w:rsidRPr="00406C0D" w:rsidRDefault="000D090E" w:rsidP="006313C4">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Energy Efficiency</w:t>
            </w:r>
          </w:p>
        </w:tc>
      </w:tr>
      <w:tr w:rsidR="000D090E" w:rsidRPr="00406C0D" w14:paraId="424AB379" w14:textId="77777777" w:rsidTr="000B5B0E">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53F259"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E850A49"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0E87712"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2CE499" w14:textId="77777777" w:rsidR="000D090E" w:rsidRPr="00406C0D" w:rsidRDefault="000D090E" w:rsidP="006313C4">
            <w:pPr>
              <w:ind w:left="192" w:hanging="192"/>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Sustainable Urban Systems and Transport</w:t>
            </w:r>
          </w:p>
        </w:tc>
      </w:tr>
      <w:tr w:rsidR="000D090E" w:rsidRPr="00406C0D" w14:paraId="5E330CF4"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D40664"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F061793"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7C335CC"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6F3B351" w14:textId="77777777" w:rsidR="000D090E" w:rsidRPr="00406C0D" w:rsidRDefault="000D090E" w:rsidP="006313C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Technology Transfer</w:t>
            </w:r>
          </w:p>
        </w:tc>
      </w:tr>
      <w:tr w:rsidR="000D090E" w:rsidRPr="00406C0D" w14:paraId="0247291C"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84E75F"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0AD1594"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B21C873"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A13BD05" w14:textId="77777777" w:rsidR="000D090E" w:rsidRPr="00406C0D" w:rsidRDefault="000D090E" w:rsidP="006313C4">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Renewable Energy</w:t>
            </w:r>
          </w:p>
        </w:tc>
      </w:tr>
      <w:tr w:rsidR="000D090E" w:rsidRPr="00406C0D" w14:paraId="00F851EB"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00C4CD"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B8ADE11"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9760AD0"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089C932" w14:textId="77777777" w:rsidR="000D090E" w:rsidRPr="00406C0D" w:rsidRDefault="000D090E" w:rsidP="006313C4">
            <w:pPr>
              <w:jc w:val="both"/>
              <w:rPr>
                <w:rFonts w:ascii="Avenir Next Regular" w:hAnsi="Avenir Next Regular" w:cs="Calibri"/>
                <w:i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iCs/>
                <w:color w:val="000000"/>
                <w:sz w:val="16"/>
                <w:szCs w:val="16"/>
                <w:lang w:val="en-GB"/>
              </w:rPr>
              <w:t>Financing</w:t>
            </w:r>
          </w:p>
        </w:tc>
      </w:tr>
      <w:tr w:rsidR="000D090E" w:rsidRPr="00406C0D" w14:paraId="2C3B660D"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6B542D"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D8917D8"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F648213"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DDEED1E" w14:textId="77777777" w:rsidR="000D090E" w:rsidRPr="00406C0D" w:rsidRDefault="000D090E" w:rsidP="006313C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Enabling Activities</w:t>
            </w:r>
          </w:p>
        </w:tc>
      </w:tr>
      <w:tr w:rsidR="000D090E" w:rsidRPr="00406C0D" w14:paraId="1356B177"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C6C581"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D93DC53"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783CBC"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Technology Transfer</w:t>
            </w:r>
          </w:p>
        </w:tc>
        <w:tc>
          <w:tcPr>
            <w:tcW w:w="1413" w:type="pct"/>
            <w:tcBorders>
              <w:top w:val="nil"/>
              <w:left w:val="nil"/>
              <w:bottom w:val="single" w:sz="4" w:space="0" w:color="auto"/>
              <w:right w:val="single" w:sz="4" w:space="0" w:color="auto"/>
            </w:tcBorders>
            <w:shd w:val="clear" w:color="auto" w:fill="auto"/>
            <w:hideMark/>
          </w:tcPr>
          <w:p w14:paraId="6BBED74E" w14:textId="77777777" w:rsidR="000D090E" w:rsidRPr="00406C0D" w:rsidRDefault="000D090E" w:rsidP="006313C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5C267378" w14:textId="77777777" w:rsidTr="000B5B0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E2EBE2"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F802C25"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32A68C6" w14:textId="77777777" w:rsidR="000D090E" w:rsidRPr="00406C0D" w:rsidRDefault="000D090E" w:rsidP="006313C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D024BE4" w14:textId="77777777" w:rsidR="000D090E" w:rsidRPr="00406C0D" w:rsidRDefault="000D090E" w:rsidP="006313C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Poznan Strategic Programme on Technology Transfer</w:t>
            </w:r>
          </w:p>
        </w:tc>
      </w:tr>
      <w:tr w:rsidR="000D090E" w:rsidRPr="00406C0D" w14:paraId="252FC425" w14:textId="77777777" w:rsidTr="000B5B0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28B65C"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6E8B341"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8317131" w14:textId="77777777" w:rsidR="000D090E" w:rsidRPr="00406C0D" w:rsidRDefault="000D090E" w:rsidP="006313C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BD067EE" w14:textId="77777777" w:rsidR="000D090E" w:rsidRPr="00406C0D" w:rsidRDefault="000D090E" w:rsidP="006313C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Climate Technology Centre &amp; Network (CTCN)</w:t>
            </w:r>
          </w:p>
        </w:tc>
      </w:tr>
      <w:tr w:rsidR="000D090E" w:rsidRPr="00406C0D" w14:paraId="4BB88141"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847923"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928084F"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FD39B4F" w14:textId="77777777" w:rsidR="000D090E" w:rsidRPr="00406C0D" w:rsidRDefault="000D090E" w:rsidP="006313C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FA1306" w14:textId="77777777" w:rsidR="000D090E" w:rsidRPr="00406C0D" w:rsidRDefault="000D090E" w:rsidP="006313C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Endogenous technology</w:t>
            </w:r>
          </w:p>
        </w:tc>
      </w:tr>
      <w:tr w:rsidR="000D090E" w:rsidRPr="00406C0D" w14:paraId="55306F08"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437DAC"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838E7E8"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258080" w14:textId="77777777" w:rsidR="000D090E" w:rsidRPr="00406C0D" w:rsidRDefault="000D090E" w:rsidP="006313C4">
            <w:pPr>
              <w:jc w:val="both"/>
              <w:rPr>
                <w:rFonts w:ascii="Avenir Next Regular" w:hAnsi="Avenir Next Regular" w:cs="Calibri"/>
                <w:iCs/>
                <w:color w:val="000000"/>
                <w:sz w:val="16"/>
                <w:szCs w:val="16"/>
                <w:lang w:val="en-GB"/>
              </w:rPr>
            </w:pPr>
            <w:r w:rsidRPr="00406C0D">
              <w:rPr>
                <w:rFonts w:ascii="Avenir Next Regular"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BFB932" w14:textId="77777777" w:rsidR="000D090E" w:rsidRPr="00406C0D" w:rsidRDefault="000D090E" w:rsidP="006313C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Technology Needs Assessment</w:t>
            </w:r>
          </w:p>
        </w:tc>
      </w:tr>
      <w:tr w:rsidR="000D090E" w:rsidRPr="00406C0D" w14:paraId="5AC0B05A"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2064C4"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BC68B64"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0ADE7384"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13024FEB" w14:textId="77777777" w:rsidR="000D090E" w:rsidRPr="00406C0D" w:rsidRDefault="000D090E" w:rsidP="006313C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Adaptation Tech Transfer</w:t>
            </w:r>
          </w:p>
        </w:tc>
      </w:tr>
      <w:tr w:rsidR="000D090E" w:rsidRPr="00406C0D" w14:paraId="12C200CB" w14:textId="77777777" w:rsidTr="000B5B0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3A5F90"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370DC3F"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BBE3AED" w14:textId="77777777" w:rsidR="000D090E" w:rsidRPr="00406C0D" w:rsidRDefault="000D090E" w:rsidP="006313C4">
            <w:pPr>
              <w:ind w:left="150" w:hanging="150"/>
              <w:jc w:val="both"/>
              <w:rPr>
                <w:rFonts w:ascii="Avenir Next Regular" w:hAnsi="Avenir Next Regular" w:cs="Calibri"/>
                <w:b/>
                <w:bCs/>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b/>
                <w:bCs/>
                <w:color w:val="000000"/>
                <w:sz w:val="16"/>
                <w:szCs w:val="16"/>
                <w:lang w:val="en-GB"/>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1BE74801" w14:textId="77777777" w:rsidR="000D090E" w:rsidRPr="00406C0D" w:rsidRDefault="000D090E" w:rsidP="006313C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r>
      <w:tr w:rsidR="000D090E" w:rsidRPr="00406C0D" w14:paraId="15DBE45C" w14:textId="77777777" w:rsidTr="000B5B0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A52897"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lastRenderedPageBreak/>
              <w:t> </w:t>
            </w:r>
          </w:p>
        </w:tc>
        <w:tc>
          <w:tcPr>
            <w:tcW w:w="1136" w:type="pct"/>
            <w:tcBorders>
              <w:top w:val="nil"/>
              <w:left w:val="nil"/>
              <w:bottom w:val="single" w:sz="4" w:space="0" w:color="auto"/>
              <w:right w:val="single" w:sz="4" w:space="0" w:color="auto"/>
            </w:tcBorders>
            <w:shd w:val="clear" w:color="auto" w:fill="auto"/>
            <w:noWrap/>
            <w:vAlign w:val="bottom"/>
            <w:hideMark/>
          </w:tcPr>
          <w:p w14:paraId="5612EF36"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2F6FD9F6" w14:textId="77777777" w:rsidR="000D090E" w:rsidRPr="00406C0D" w:rsidRDefault="000D090E" w:rsidP="006313C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09890E" w14:textId="77777777" w:rsidR="000D090E" w:rsidRPr="00406C0D" w:rsidRDefault="009808AB" w:rsidP="006313C4">
            <w:pPr>
              <w:ind w:left="192" w:hanging="192"/>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
                  <w:enabled/>
                  <w:calcOnExit w:val="0"/>
                  <w:checkBox>
                    <w:sizeAuto/>
                    <w:default w:val="1"/>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000D090E" w:rsidRPr="00406C0D">
              <w:rPr>
                <w:rFonts w:ascii="Avenir Next Regular" w:hAnsi="Avenir Next Regular" w:cs="Calibri"/>
                <w:color w:val="000000"/>
                <w:sz w:val="16"/>
                <w:szCs w:val="16"/>
                <w:lang w:val="en-GB"/>
              </w:rPr>
              <w:t>Nationally Determined Contribution</w:t>
            </w:r>
          </w:p>
        </w:tc>
      </w:tr>
      <w:tr w:rsidR="000D090E" w:rsidRPr="00406C0D" w14:paraId="59CE59F0" w14:textId="77777777" w:rsidTr="000B5B0E">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2FD46415"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136" w:type="pct"/>
            <w:tcBorders>
              <w:top w:val="nil"/>
              <w:left w:val="nil"/>
              <w:bottom w:val="nil"/>
              <w:right w:val="single" w:sz="4" w:space="0" w:color="auto"/>
            </w:tcBorders>
            <w:shd w:val="clear" w:color="auto" w:fill="auto"/>
            <w:noWrap/>
            <w:vAlign w:val="bottom"/>
            <w:hideMark/>
          </w:tcPr>
          <w:p w14:paraId="02103820" w14:textId="77777777" w:rsidR="000D090E" w:rsidRPr="00406C0D" w:rsidRDefault="000D090E" w:rsidP="006313C4">
            <w:pPr>
              <w:jc w:val="both"/>
              <w:rPr>
                <w:rFonts w:ascii="Avenir Next Regular" w:hAnsi="Avenir Next Regular" w:cs="Calibri"/>
                <w:b/>
                <w:bCs/>
                <w:color w:val="000000"/>
                <w:sz w:val="16"/>
                <w:szCs w:val="16"/>
                <w:lang w:val="en-GB"/>
              </w:rPr>
            </w:pPr>
            <w:r w:rsidRPr="00406C0D">
              <w:rPr>
                <w:rFonts w:ascii="Avenir Next Regular" w:hAnsi="Avenir Next Regular" w:cs="Calibri"/>
                <w:b/>
                <w:bCs/>
                <w:color w:val="000000"/>
                <w:sz w:val="16"/>
                <w:szCs w:val="16"/>
                <w:lang w:val="en-GB"/>
              </w:rPr>
              <w:t> </w:t>
            </w:r>
          </w:p>
        </w:tc>
        <w:tc>
          <w:tcPr>
            <w:tcW w:w="1463" w:type="pct"/>
            <w:tcBorders>
              <w:top w:val="nil"/>
              <w:left w:val="nil"/>
              <w:bottom w:val="nil"/>
              <w:right w:val="single" w:sz="4" w:space="0" w:color="auto"/>
            </w:tcBorders>
            <w:shd w:val="clear" w:color="auto" w:fill="auto"/>
            <w:noWrap/>
            <w:vAlign w:val="bottom"/>
            <w:hideMark/>
          </w:tcPr>
          <w:p w14:paraId="4345C378" w14:textId="77777777" w:rsidR="000D090E" w:rsidRPr="00406C0D" w:rsidRDefault="000D090E" w:rsidP="006313C4">
            <w:pPr>
              <w:jc w:val="both"/>
              <w:rPr>
                <w:rFonts w:ascii="Avenir Next Regular" w:hAnsi="Avenir Next Regular" w:cs="Calibri"/>
                <w:color w:val="000000"/>
                <w:sz w:val="16"/>
                <w:szCs w:val="16"/>
                <w:lang w:val="en-GB"/>
              </w:rPr>
            </w:pPr>
            <w:r w:rsidRPr="00406C0D">
              <w:rPr>
                <w:rFonts w:ascii="Avenir Next Regular" w:hAnsi="Avenir Next Regular" w:cs="Calibri"/>
                <w:color w:val="000000"/>
                <w:sz w:val="16"/>
                <w:szCs w:val="16"/>
                <w:lang w:val="en-GB"/>
              </w:rPr>
              <w:t> </w:t>
            </w:r>
          </w:p>
        </w:tc>
        <w:tc>
          <w:tcPr>
            <w:tcW w:w="1413" w:type="pct"/>
            <w:tcBorders>
              <w:top w:val="nil"/>
              <w:left w:val="nil"/>
              <w:bottom w:val="nil"/>
              <w:right w:val="single" w:sz="4" w:space="0" w:color="auto"/>
            </w:tcBorders>
            <w:shd w:val="clear" w:color="auto" w:fill="auto"/>
            <w:hideMark/>
          </w:tcPr>
          <w:p w14:paraId="6668B400" w14:textId="77777777" w:rsidR="000D090E" w:rsidRPr="00406C0D" w:rsidRDefault="000D090E" w:rsidP="006313C4">
            <w:pPr>
              <w:jc w:val="both"/>
              <w:rPr>
                <w:rFonts w:ascii="Avenir Next Regular" w:hAnsi="Avenir Next Regular" w:cs="Calibri"/>
                <w:color w:val="000000"/>
                <w:sz w:val="16"/>
                <w:szCs w:val="16"/>
                <w:lang w:val="en-GB"/>
              </w:rPr>
            </w:pPr>
            <w:r w:rsidRPr="00406C0D">
              <w:rPr>
                <w:color w:val="000000"/>
                <w:sz w:val="16"/>
                <w:szCs w:val="16"/>
                <w:lang w:val="en-GB"/>
              </w:rPr>
              <w:fldChar w:fldCharType="begin">
                <w:ffData>
                  <w:name w:val="IAP_cities"/>
                  <w:enabled/>
                  <w:calcOnExit w:val="0"/>
                  <w:checkBox>
                    <w:sizeAuto/>
                    <w:default w:val="0"/>
                    <w:checked/>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rFonts w:ascii="Avenir Next Regular" w:hAnsi="Avenir Next Regular" w:cs="Calibri"/>
                <w:color w:val="000000"/>
                <w:sz w:val="16"/>
                <w:szCs w:val="16"/>
                <w:lang w:val="en-GB"/>
              </w:rPr>
              <w:t>Paris Agreement</w:t>
            </w:r>
          </w:p>
        </w:tc>
      </w:tr>
      <w:tr w:rsidR="000D090E" w:rsidRPr="00406C0D" w14:paraId="23A5FAD6" w14:textId="77777777" w:rsidTr="000B5B0E">
        <w:trPr>
          <w:trHeight w:val="62"/>
        </w:trPr>
        <w:tc>
          <w:tcPr>
            <w:tcW w:w="988" w:type="pct"/>
            <w:tcBorders>
              <w:top w:val="nil"/>
              <w:left w:val="single" w:sz="4" w:space="0" w:color="auto"/>
              <w:bottom w:val="nil"/>
              <w:right w:val="single" w:sz="4" w:space="0" w:color="auto"/>
            </w:tcBorders>
            <w:shd w:val="clear" w:color="auto" w:fill="auto"/>
            <w:noWrap/>
            <w:vAlign w:val="bottom"/>
          </w:tcPr>
          <w:p w14:paraId="5C5D2247"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136" w:type="pct"/>
            <w:tcBorders>
              <w:top w:val="nil"/>
              <w:left w:val="nil"/>
              <w:bottom w:val="nil"/>
              <w:right w:val="single" w:sz="4" w:space="0" w:color="auto"/>
            </w:tcBorders>
            <w:shd w:val="clear" w:color="auto" w:fill="auto"/>
            <w:noWrap/>
            <w:vAlign w:val="bottom"/>
          </w:tcPr>
          <w:p w14:paraId="7BF8F2AE"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463" w:type="pct"/>
            <w:tcBorders>
              <w:top w:val="nil"/>
              <w:left w:val="nil"/>
              <w:bottom w:val="nil"/>
              <w:right w:val="single" w:sz="4" w:space="0" w:color="auto"/>
            </w:tcBorders>
            <w:shd w:val="clear" w:color="auto" w:fill="auto"/>
            <w:noWrap/>
            <w:vAlign w:val="bottom"/>
          </w:tcPr>
          <w:p w14:paraId="1882E4D7" w14:textId="77777777" w:rsidR="000D090E" w:rsidRPr="00406C0D" w:rsidRDefault="000D090E" w:rsidP="006313C4">
            <w:pPr>
              <w:jc w:val="both"/>
              <w:rPr>
                <w:rFonts w:ascii="Avenir Next Regular" w:hAnsi="Avenir Next Regular" w:cs="Calibri"/>
                <w:color w:val="000000"/>
                <w:sz w:val="16"/>
                <w:szCs w:val="16"/>
                <w:lang w:val="en-GB"/>
              </w:rPr>
            </w:pPr>
          </w:p>
        </w:tc>
        <w:tc>
          <w:tcPr>
            <w:tcW w:w="1413" w:type="pct"/>
            <w:tcBorders>
              <w:top w:val="nil"/>
              <w:left w:val="nil"/>
              <w:bottom w:val="nil"/>
              <w:right w:val="single" w:sz="4" w:space="0" w:color="auto"/>
            </w:tcBorders>
            <w:shd w:val="clear" w:color="auto" w:fill="auto"/>
          </w:tcPr>
          <w:p w14:paraId="7091C7AC" w14:textId="77777777" w:rsidR="000D090E" w:rsidRPr="00406C0D" w:rsidRDefault="000D090E" w:rsidP="006313C4">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color w:val="000000"/>
                <w:sz w:val="16"/>
                <w:szCs w:val="16"/>
                <w:lang w:val="en-GB"/>
              </w:rPr>
              <w:t>Sustainable Development Goals</w:t>
            </w:r>
          </w:p>
        </w:tc>
      </w:tr>
      <w:tr w:rsidR="000D090E" w:rsidRPr="00406C0D" w14:paraId="54238D37" w14:textId="77777777" w:rsidTr="000B5B0E">
        <w:trPr>
          <w:trHeight w:val="62"/>
        </w:trPr>
        <w:tc>
          <w:tcPr>
            <w:tcW w:w="988" w:type="pct"/>
            <w:tcBorders>
              <w:top w:val="nil"/>
              <w:left w:val="single" w:sz="4" w:space="0" w:color="auto"/>
              <w:bottom w:val="nil"/>
              <w:right w:val="single" w:sz="4" w:space="0" w:color="auto"/>
            </w:tcBorders>
            <w:shd w:val="clear" w:color="auto" w:fill="auto"/>
            <w:noWrap/>
            <w:vAlign w:val="bottom"/>
          </w:tcPr>
          <w:p w14:paraId="3194A634"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136" w:type="pct"/>
            <w:tcBorders>
              <w:top w:val="nil"/>
              <w:left w:val="nil"/>
              <w:bottom w:val="nil"/>
              <w:right w:val="single" w:sz="4" w:space="0" w:color="auto"/>
            </w:tcBorders>
            <w:shd w:val="clear" w:color="auto" w:fill="auto"/>
            <w:noWrap/>
            <w:vAlign w:val="bottom"/>
          </w:tcPr>
          <w:p w14:paraId="2EB8F727"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463" w:type="pct"/>
            <w:tcBorders>
              <w:top w:val="nil"/>
              <w:left w:val="nil"/>
              <w:bottom w:val="nil"/>
              <w:right w:val="single" w:sz="4" w:space="0" w:color="auto"/>
            </w:tcBorders>
            <w:shd w:val="clear" w:color="auto" w:fill="auto"/>
            <w:noWrap/>
            <w:vAlign w:val="bottom"/>
          </w:tcPr>
          <w:p w14:paraId="08EE59FB" w14:textId="77777777" w:rsidR="000D090E" w:rsidRPr="00406C0D" w:rsidRDefault="000D090E" w:rsidP="006313C4">
            <w:pPr>
              <w:jc w:val="both"/>
              <w:rPr>
                <w:rFonts w:ascii="Avenir Next Regular" w:hAnsi="Avenir Next Regular" w:cs="Calibri"/>
                <w:b/>
                <w:color w:val="FF0000"/>
                <w:sz w:val="16"/>
                <w:szCs w:val="16"/>
                <w:lang w:val="en-GB"/>
              </w:rPr>
            </w:pPr>
            <w:r w:rsidRPr="00406C0D">
              <w:rPr>
                <w:b/>
                <w:color w:val="FF0000"/>
                <w:sz w:val="16"/>
                <w:szCs w:val="16"/>
                <w:lang w:val="en-GB"/>
              </w:rPr>
              <w:t>X Climate Finance (Rio Markers)</w:t>
            </w:r>
          </w:p>
        </w:tc>
        <w:tc>
          <w:tcPr>
            <w:tcW w:w="1413" w:type="pct"/>
            <w:tcBorders>
              <w:top w:val="nil"/>
              <w:left w:val="nil"/>
              <w:bottom w:val="nil"/>
              <w:right w:val="single" w:sz="4" w:space="0" w:color="auto"/>
            </w:tcBorders>
            <w:shd w:val="clear" w:color="auto" w:fill="auto"/>
          </w:tcPr>
          <w:p w14:paraId="3AFE983F" w14:textId="77777777" w:rsidR="000D090E" w:rsidRPr="00406C0D" w:rsidRDefault="000D090E" w:rsidP="006313C4">
            <w:pPr>
              <w:jc w:val="both"/>
              <w:rPr>
                <w:color w:val="000000"/>
                <w:sz w:val="16"/>
                <w:szCs w:val="16"/>
                <w:lang w:val="en-GB"/>
              </w:rPr>
            </w:pPr>
          </w:p>
        </w:tc>
      </w:tr>
      <w:tr w:rsidR="000D090E" w:rsidRPr="00406C0D" w14:paraId="70DB93FD" w14:textId="77777777" w:rsidTr="000B5B0E">
        <w:trPr>
          <w:trHeight w:val="62"/>
        </w:trPr>
        <w:tc>
          <w:tcPr>
            <w:tcW w:w="988" w:type="pct"/>
            <w:tcBorders>
              <w:top w:val="nil"/>
              <w:left w:val="single" w:sz="4" w:space="0" w:color="auto"/>
              <w:bottom w:val="nil"/>
              <w:right w:val="single" w:sz="4" w:space="0" w:color="auto"/>
            </w:tcBorders>
            <w:shd w:val="clear" w:color="auto" w:fill="auto"/>
            <w:noWrap/>
            <w:vAlign w:val="bottom"/>
          </w:tcPr>
          <w:p w14:paraId="72ED5922"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136" w:type="pct"/>
            <w:tcBorders>
              <w:top w:val="nil"/>
              <w:left w:val="nil"/>
              <w:bottom w:val="nil"/>
              <w:right w:val="single" w:sz="4" w:space="0" w:color="auto"/>
            </w:tcBorders>
            <w:shd w:val="clear" w:color="auto" w:fill="auto"/>
            <w:noWrap/>
            <w:vAlign w:val="bottom"/>
          </w:tcPr>
          <w:p w14:paraId="16816B9C"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463" w:type="pct"/>
            <w:tcBorders>
              <w:top w:val="nil"/>
              <w:left w:val="nil"/>
              <w:bottom w:val="nil"/>
              <w:right w:val="single" w:sz="4" w:space="0" w:color="auto"/>
            </w:tcBorders>
            <w:shd w:val="clear" w:color="auto" w:fill="auto"/>
            <w:noWrap/>
            <w:vAlign w:val="bottom"/>
          </w:tcPr>
          <w:p w14:paraId="7E09F5B1" w14:textId="77777777" w:rsidR="000D090E" w:rsidRPr="00406C0D" w:rsidRDefault="000D090E" w:rsidP="006313C4">
            <w:pPr>
              <w:jc w:val="both"/>
              <w:rPr>
                <w:b/>
                <w:color w:val="FF0000"/>
                <w:sz w:val="16"/>
                <w:szCs w:val="16"/>
                <w:lang w:val="en-GB"/>
              </w:rPr>
            </w:pPr>
          </w:p>
        </w:tc>
        <w:tc>
          <w:tcPr>
            <w:tcW w:w="1413" w:type="pct"/>
            <w:tcBorders>
              <w:top w:val="nil"/>
              <w:left w:val="nil"/>
              <w:bottom w:val="nil"/>
              <w:right w:val="single" w:sz="4" w:space="0" w:color="auto"/>
            </w:tcBorders>
            <w:shd w:val="clear" w:color="auto" w:fill="auto"/>
          </w:tcPr>
          <w:p w14:paraId="5F238614" w14:textId="77777777" w:rsidR="000D090E" w:rsidRPr="00406C0D" w:rsidRDefault="000D090E" w:rsidP="006313C4">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color w:val="000000"/>
                <w:sz w:val="16"/>
                <w:szCs w:val="16"/>
                <w:lang w:val="en-GB"/>
              </w:rPr>
              <w:t>Climate Change Mitigation 1</w:t>
            </w:r>
          </w:p>
        </w:tc>
      </w:tr>
      <w:tr w:rsidR="000D090E" w:rsidRPr="00406C0D" w14:paraId="6A7D310E" w14:textId="77777777" w:rsidTr="000B5B0E">
        <w:trPr>
          <w:trHeight w:val="62"/>
        </w:trPr>
        <w:tc>
          <w:tcPr>
            <w:tcW w:w="988" w:type="pct"/>
            <w:tcBorders>
              <w:top w:val="nil"/>
              <w:left w:val="single" w:sz="4" w:space="0" w:color="auto"/>
              <w:bottom w:val="nil"/>
              <w:right w:val="single" w:sz="4" w:space="0" w:color="auto"/>
            </w:tcBorders>
            <w:shd w:val="clear" w:color="auto" w:fill="auto"/>
            <w:noWrap/>
            <w:vAlign w:val="bottom"/>
          </w:tcPr>
          <w:p w14:paraId="32C9523D"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136" w:type="pct"/>
            <w:tcBorders>
              <w:top w:val="nil"/>
              <w:left w:val="nil"/>
              <w:bottom w:val="nil"/>
              <w:right w:val="single" w:sz="4" w:space="0" w:color="auto"/>
            </w:tcBorders>
            <w:shd w:val="clear" w:color="auto" w:fill="auto"/>
            <w:noWrap/>
            <w:vAlign w:val="bottom"/>
          </w:tcPr>
          <w:p w14:paraId="7064B56A"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463" w:type="pct"/>
            <w:tcBorders>
              <w:top w:val="nil"/>
              <w:left w:val="nil"/>
              <w:bottom w:val="nil"/>
              <w:right w:val="single" w:sz="4" w:space="0" w:color="auto"/>
            </w:tcBorders>
            <w:shd w:val="clear" w:color="auto" w:fill="auto"/>
            <w:noWrap/>
            <w:vAlign w:val="bottom"/>
          </w:tcPr>
          <w:p w14:paraId="629099BE" w14:textId="77777777" w:rsidR="000D090E" w:rsidRPr="00406C0D" w:rsidRDefault="000D090E" w:rsidP="006313C4">
            <w:pPr>
              <w:jc w:val="both"/>
              <w:rPr>
                <w:color w:val="000000"/>
                <w:sz w:val="16"/>
                <w:szCs w:val="16"/>
                <w:lang w:val="en-GB"/>
              </w:rPr>
            </w:pPr>
          </w:p>
        </w:tc>
        <w:tc>
          <w:tcPr>
            <w:tcW w:w="1413" w:type="pct"/>
            <w:tcBorders>
              <w:top w:val="nil"/>
              <w:left w:val="nil"/>
              <w:bottom w:val="nil"/>
              <w:right w:val="single" w:sz="4" w:space="0" w:color="auto"/>
            </w:tcBorders>
            <w:shd w:val="clear" w:color="auto" w:fill="auto"/>
          </w:tcPr>
          <w:p w14:paraId="60670023" w14:textId="77777777" w:rsidR="000D090E" w:rsidRPr="00406C0D" w:rsidRDefault="000D090E" w:rsidP="006313C4">
            <w:pPr>
              <w:jc w:val="both"/>
              <w:rPr>
                <w:color w:val="FF0000"/>
                <w:sz w:val="16"/>
                <w:szCs w:val="16"/>
                <w:lang w:val="en-GB"/>
              </w:rPr>
            </w:pPr>
            <w:r w:rsidRPr="00406C0D">
              <w:rPr>
                <w:color w:val="FF0000"/>
                <w:sz w:val="16"/>
                <w:szCs w:val="16"/>
                <w:lang w:val="en-GB"/>
              </w:rPr>
              <w:t>X Climate Change Mitigation 2</w:t>
            </w:r>
          </w:p>
        </w:tc>
      </w:tr>
      <w:tr w:rsidR="000D090E" w:rsidRPr="00406C0D" w14:paraId="0A576EE0" w14:textId="77777777" w:rsidTr="000B5B0E">
        <w:trPr>
          <w:trHeight w:val="62"/>
        </w:trPr>
        <w:tc>
          <w:tcPr>
            <w:tcW w:w="988" w:type="pct"/>
            <w:tcBorders>
              <w:top w:val="nil"/>
              <w:left w:val="single" w:sz="4" w:space="0" w:color="auto"/>
              <w:bottom w:val="nil"/>
              <w:right w:val="single" w:sz="4" w:space="0" w:color="auto"/>
            </w:tcBorders>
            <w:shd w:val="clear" w:color="auto" w:fill="auto"/>
            <w:noWrap/>
            <w:vAlign w:val="bottom"/>
          </w:tcPr>
          <w:p w14:paraId="5FCFC6F7"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136" w:type="pct"/>
            <w:tcBorders>
              <w:top w:val="nil"/>
              <w:left w:val="nil"/>
              <w:bottom w:val="nil"/>
              <w:right w:val="single" w:sz="4" w:space="0" w:color="auto"/>
            </w:tcBorders>
            <w:shd w:val="clear" w:color="auto" w:fill="auto"/>
            <w:noWrap/>
            <w:vAlign w:val="bottom"/>
          </w:tcPr>
          <w:p w14:paraId="4110EC9D"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463" w:type="pct"/>
            <w:tcBorders>
              <w:top w:val="nil"/>
              <w:left w:val="nil"/>
              <w:bottom w:val="nil"/>
              <w:right w:val="single" w:sz="4" w:space="0" w:color="auto"/>
            </w:tcBorders>
            <w:shd w:val="clear" w:color="auto" w:fill="auto"/>
            <w:noWrap/>
            <w:vAlign w:val="bottom"/>
          </w:tcPr>
          <w:p w14:paraId="415218AE" w14:textId="77777777" w:rsidR="000D090E" w:rsidRPr="00406C0D" w:rsidRDefault="000D090E" w:rsidP="006313C4">
            <w:pPr>
              <w:jc w:val="both"/>
              <w:rPr>
                <w:color w:val="000000"/>
                <w:sz w:val="16"/>
                <w:szCs w:val="16"/>
                <w:lang w:val="en-GB"/>
              </w:rPr>
            </w:pPr>
          </w:p>
        </w:tc>
        <w:tc>
          <w:tcPr>
            <w:tcW w:w="1413" w:type="pct"/>
            <w:tcBorders>
              <w:top w:val="nil"/>
              <w:left w:val="nil"/>
              <w:bottom w:val="nil"/>
              <w:right w:val="single" w:sz="4" w:space="0" w:color="auto"/>
            </w:tcBorders>
            <w:shd w:val="clear" w:color="auto" w:fill="auto"/>
          </w:tcPr>
          <w:p w14:paraId="0589964B" w14:textId="77777777" w:rsidR="000D090E" w:rsidRPr="00406C0D" w:rsidRDefault="000D090E" w:rsidP="006313C4">
            <w:pPr>
              <w:jc w:val="both"/>
              <w:rPr>
                <w:color w:val="FF0000"/>
                <w:sz w:val="16"/>
                <w:szCs w:val="16"/>
                <w:lang w:val="en-GB"/>
              </w:rPr>
            </w:pPr>
            <w:r w:rsidRPr="00406C0D">
              <w:rPr>
                <w:color w:val="FF0000"/>
                <w:sz w:val="16"/>
                <w:szCs w:val="16"/>
                <w:lang w:val="en-GB"/>
              </w:rPr>
              <w:t>X Climate Change Adaptation 1</w:t>
            </w:r>
          </w:p>
        </w:tc>
      </w:tr>
      <w:tr w:rsidR="000D090E" w:rsidRPr="00EC5B9B" w14:paraId="7127D816" w14:textId="77777777" w:rsidTr="000B5B0E">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745409E"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16CCE4E9" w14:textId="77777777" w:rsidR="000D090E" w:rsidRPr="00406C0D" w:rsidRDefault="000D090E" w:rsidP="006313C4">
            <w:pPr>
              <w:jc w:val="both"/>
              <w:rPr>
                <w:rFonts w:ascii="Avenir Next Regular"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noWrap/>
            <w:vAlign w:val="bottom"/>
          </w:tcPr>
          <w:p w14:paraId="4D768D9E" w14:textId="77777777" w:rsidR="000D090E" w:rsidRPr="00406C0D" w:rsidRDefault="000D090E" w:rsidP="006313C4">
            <w:pPr>
              <w:jc w:val="both"/>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5823D178" w14:textId="77777777" w:rsidR="000D090E" w:rsidRPr="00EC5B9B" w:rsidRDefault="000D090E" w:rsidP="006313C4">
            <w:pPr>
              <w:jc w:val="both"/>
              <w:rPr>
                <w:color w:val="000000"/>
                <w:sz w:val="16"/>
                <w:szCs w:val="16"/>
                <w:lang w:val="en-GB"/>
              </w:rPr>
            </w:pPr>
            <w:r w:rsidRPr="00406C0D">
              <w:rPr>
                <w:color w:val="000000"/>
                <w:sz w:val="16"/>
                <w:szCs w:val="16"/>
                <w:lang w:val="en-GB"/>
              </w:rPr>
              <w:fldChar w:fldCharType="begin">
                <w:ffData>
                  <w:name w:val="IAP_cities"/>
                  <w:enabled/>
                  <w:calcOnExit w:val="0"/>
                  <w:checkBox>
                    <w:sizeAuto/>
                    <w:default w:val="0"/>
                  </w:checkBox>
                </w:ffData>
              </w:fldChar>
            </w:r>
            <w:r w:rsidRPr="00406C0D">
              <w:rPr>
                <w:color w:val="000000"/>
                <w:sz w:val="16"/>
                <w:szCs w:val="16"/>
                <w:lang w:val="en-GB"/>
              </w:rPr>
              <w:instrText xml:space="preserve"> FORMCHECKBOX </w:instrText>
            </w:r>
            <w:r w:rsidR="002C0D92">
              <w:rPr>
                <w:color w:val="000000"/>
                <w:sz w:val="16"/>
                <w:szCs w:val="16"/>
                <w:lang w:val="en-GB"/>
              </w:rPr>
            </w:r>
            <w:r w:rsidR="002C0D92">
              <w:rPr>
                <w:color w:val="000000"/>
                <w:sz w:val="16"/>
                <w:szCs w:val="16"/>
                <w:lang w:val="en-GB"/>
              </w:rPr>
              <w:fldChar w:fldCharType="separate"/>
            </w:r>
            <w:r w:rsidRPr="00406C0D">
              <w:rPr>
                <w:color w:val="000000"/>
                <w:sz w:val="16"/>
                <w:szCs w:val="16"/>
                <w:lang w:val="en-GB"/>
              </w:rPr>
              <w:fldChar w:fldCharType="end"/>
            </w:r>
            <w:r w:rsidRPr="00406C0D">
              <w:rPr>
                <w:color w:val="000000"/>
                <w:sz w:val="16"/>
                <w:szCs w:val="16"/>
                <w:lang w:val="en-GB"/>
              </w:rPr>
              <w:t>Climate Change Adaptation 2</w:t>
            </w:r>
          </w:p>
        </w:tc>
      </w:tr>
    </w:tbl>
    <w:p w14:paraId="2099A8A0" w14:textId="77777777" w:rsidR="001E5541" w:rsidRPr="00EC5B9B" w:rsidRDefault="001E5541" w:rsidP="006313C4">
      <w:pPr>
        <w:shd w:val="clear" w:color="auto" w:fill="FFFFFF"/>
        <w:jc w:val="both"/>
        <w:rPr>
          <w:color w:val="000000"/>
          <w:lang w:val="en-GB"/>
        </w:rPr>
      </w:pPr>
    </w:p>
    <w:bookmarkEnd w:id="28"/>
    <w:p w14:paraId="41E6B381" w14:textId="77777777" w:rsidR="00F939F7" w:rsidRPr="00EC5B9B" w:rsidRDefault="00F939F7" w:rsidP="006313C4">
      <w:pPr>
        <w:pStyle w:val="Footer"/>
        <w:shd w:val="clear" w:color="auto" w:fill="FFFFFF"/>
        <w:tabs>
          <w:tab w:val="clear" w:pos="4320"/>
          <w:tab w:val="clear" w:pos="8640"/>
        </w:tabs>
        <w:ind w:left="-360"/>
        <w:jc w:val="both"/>
        <w:rPr>
          <w:color w:val="000000"/>
          <w:sz w:val="20"/>
          <w:szCs w:val="20"/>
          <w:lang w:val="en-GB"/>
        </w:rPr>
      </w:pPr>
    </w:p>
    <w:sectPr w:rsidR="00F939F7" w:rsidRPr="00EC5B9B" w:rsidSect="007D2EF6">
      <w:headerReference w:type="default" r:id="rId14"/>
      <w:footerReference w:type="even" r:id="rId15"/>
      <w:footerReference w:type="default" r:id="rId16"/>
      <w:type w:val="continuous"/>
      <w:pgSz w:w="12240" w:h="15840" w:code="1"/>
      <w:pgMar w:top="1152" w:right="810" w:bottom="1152" w:left="180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FB08D4" w14:textId="77777777" w:rsidR="00382910" w:rsidRDefault="00382910">
      <w:r>
        <w:separator/>
      </w:r>
    </w:p>
  </w:endnote>
  <w:endnote w:type="continuationSeparator" w:id="0">
    <w:p w14:paraId="4B4C259B" w14:textId="77777777" w:rsidR="00382910" w:rsidRDefault="00382910">
      <w:r>
        <w:continuationSeparator/>
      </w:r>
    </w:p>
  </w:endnote>
  <w:endnote w:type="continuationNotice" w:id="1">
    <w:p w14:paraId="461713C2" w14:textId="77777777" w:rsidR="00382910" w:rsidRDefault="003829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Bold">
    <w:altName w:val="Times New Roman"/>
    <w:panose1 w:val="020208030705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venir Next Regular">
    <w:altName w:val="Cambria"/>
    <w:charset w:val="00"/>
    <w:family w:val="swiss"/>
    <w:pitch w:val="variable"/>
    <w:sig w:usb0="8000002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3958E8" w14:textId="77777777" w:rsidR="00215891" w:rsidRDefault="00215891"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149C0B" w14:textId="77777777" w:rsidR="00215891" w:rsidRDefault="0021589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AEFB94" w14:textId="77777777" w:rsidR="00215891" w:rsidRDefault="00215891"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Pr>
        <w:rStyle w:val="PageNumber"/>
        <w:noProof/>
        <w:sz w:val="20"/>
      </w:rPr>
      <w:t>6</w:t>
    </w:r>
    <w:r>
      <w:rPr>
        <w:rStyle w:val="PageNumber"/>
        <w:sz w:val="20"/>
      </w:rPr>
      <w:fldChar w:fldCharType="end"/>
    </w:r>
  </w:p>
  <w:p w14:paraId="08F6223A" w14:textId="77777777" w:rsidR="00215891" w:rsidRDefault="00215891" w:rsidP="002A0791">
    <w:pPr>
      <w:pStyle w:val="Footer"/>
      <w:ind w:left="-540" w:right="360"/>
      <w:rPr>
        <w:color w:val="999999"/>
        <w:sz w:val="16"/>
      </w:rPr>
    </w:pPr>
    <w:r>
      <w:rPr>
        <w:color w:val="999999"/>
        <w:sz w:val="16"/>
      </w:rPr>
      <w:t xml:space="preserve">                      </w:t>
    </w:r>
  </w:p>
  <w:p w14:paraId="658BCD28" w14:textId="77777777" w:rsidR="00215891" w:rsidRPr="00BC65D9" w:rsidRDefault="00215891" w:rsidP="00A63AFB">
    <w:pPr>
      <w:pStyle w:val="Footer"/>
      <w:ind w:left="-540"/>
      <w:rPr>
        <w:lang w:val="en-US"/>
      </w:rPr>
    </w:pPr>
    <w:r>
      <w:rPr>
        <w:color w:val="999999"/>
        <w:sz w:val="16"/>
      </w:rPr>
      <w:t>GEF-</w:t>
    </w:r>
    <w:r>
      <w:rPr>
        <w:color w:val="999999"/>
        <w:sz w:val="16"/>
        <w:lang w:val="en-US"/>
      </w:rPr>
      <w:t>7</w:t>
    </w:r>
    <w:r>
      <w:rPr>
        <w:color w:val="999999"/>
        <w:sz w:val="16"/>
      </w:rPr>
      <w:t xml:space="preserve"> PIF Template-</w:t>
    </w:r>
    <w:r>
      <w:rPr>
        <w:color w:val="999999"/>
        <w:sz w:val="16"/>
        <w:lang w:val="en-US"/>
      </w:rPr>
      <w:t xml:space="preserve">July 2018 </w:t>
    </w:r>
  </w:p>
  <w:p w14:paraId="3F4A5950" w14:textId="77777777" w:rsidR="00215891" w:rsidRDefault="002158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F3343D" w14:textId="77777777" w:rsidR="00382910" w:rsidRDefault="00382910">
      <w:r>
        <w:separator/>
      </w:r>
    </w:p>
  </w:footnote>
  <w:footnote w:type="continuationSeparator" w:id="0">
    <w:p w14:paraId="6E86B4AA" w14:textId="77777777" w:rsidR="00382910" w:rsidRDefault="00382910">
      <w:r>
        <w:continuationSeparator/>
      </w:r>
    </w:p>
  </w:footnote>
  <w:footnote w:type="continuationNotice" w:id="1">
    <w:p w14:paraId="350560DD" w14:textId="77777777" w:rsidR="00382910" w:rsidRDefault="00382910"/>
  </w:footnote>
  <w:footnote w:id="2">
    <w:p w14:paraId="4A812A3D" w14:textId="77777777" w:rsidR="00215891" w:rsidRDefault="00215891">
      <w:pPr>
        <w:pStyle w:val="FootnoteText"/>
      </w:pPr>
      <w:r>
        <w:rPr>
          <w:rStyle w:val="FootnoteReference"/>
        </w:rPr>
        <w:footnoteRef/>
      </w:r>
      <w:r>
        <w:t xml:space="preserve"> UNFCCC (2016) “Third Comprehensive Review of the Implementation of the Framework for Capacity-building in Developing Countries,” technical paper by the Secretariat, FCCC/TP/2016/1, 13 May 2016, Pp. 12</w:t>
      </w:r>
    </w:p>
  </w:footnote>
  <w:footnote w:id="3">
    <w:p w14:paraId="583E3FD9" w14:textId="77777777" w:rsidR="00215891" w:rsidRPr="00D764BD" w:rsidRDefault="00215891" w:rsidP="00D764BD">
      <w:pPr>
        <w:pStyle w:val="FootnoteText"/>
        <w:rPr>
          <w:rFonts w:cs="Calibri"/>
          <w:sz w:val="16"/>
          <w:szCs w:val="16"/>
        </w:rPr>
      </w:pPr>
      <w:r w:rsidRPr="00D764BD">
        <w:rPr>
          <w:rStyle w:val="FootnoteReference"/>
          <w:rFonts w:cs="Calibri"/>
          <w:sz w:val="16"/>
          <w:szCs w:val="16"/>
        </w:rPr>
        <w:footnoteRef/>
      </w:r>
      <w:r w:rsidRPr="00D764BD">
        <w:rPr>
          <w:rFonts w:cs="Calibri"/>
          <w:sz w:val="16"/>
          <w:szCs w:val="16"/>
        </w:rPr>
        <w:t xml:space="preserve"> MOEFCC (2010) – India: Taking on Climate Change Source; Available on </w:t>
      </w:r>
      <w:hyperlink r:id="rId1" w:history="1">
        <w:r w:rsidRPr="00D764BD">
          <w:rPr>
            <w:rStyle w:val="Hyperlink"/>
            <w:rFonts w:cs="Calibri"/>
            <w:sz w:val="16"/>
            <w:szCs w:val="16"/>
          </w:rPr>
          <w:t>http://envfor.nic.in/sites/default/files/24_Recent_Initiatives_CC.pdf</w:t>
        </w:r>
      </w:hyperlink>
      <w:r w:rsidRPr="00D764BD">
        <w:rPr>
          <w:rFonts w:cs="Calibri"/>
          <w:sz w:val="16"/>
          <w:szCs w:val="16"/>
        </w:rPr>
        <w:t>; Accessed 23 January 2019</w:t>
      </w:r>
    </w:p>
  </w:footnote>
  <w:footnote w:id="4">
    <w:p w14:paraId="672451EE" w14:textId="77777777" w:rsidR="00215891" w:rsidRPr="00B22AFF" w:rsidRDefault="00215891">
      <w:pPr>
        <w:pStyle w:val="FootnoteText"/>
        <w:rPr>
          <w:color w:val="FF0000"/>
        </w:rPr>
      </w:pPr>
      <w:r>
        <w:rPr>
          <w:rStyle w:val="FootnoteReference"/>
        </w:rPr>
        <w:footnoteRef/>
      </w:r>
      <w:r>
        <w:t xml:space="preserve"> </w:t>
      </w:r>
      <w:r w:rsidRPr="00B22AFF">
        <w:rPr>
          <w:color w:val="FF0000"/>
        </w:rPr>
        <w:t xml:space="preserve">UNDP: Project document, “Preparation of Third National Communication and other new information to the UNFCCC,” available at: </w:t>
      </w:r>
      <w:hyperlink r:id="rId2" w:history="1">
        <w:r w:rsidRPr="00B22AFF">
          <w:rPr>
            <w:rStyle w:val="Hyperlink"/>
            <w:color w:val="FF0000"/>
          </w:rPr>
          <w:t>https://www.undp.org/content/dam/india/docs/TNC-ProDoc.pdf</w:t>
        </w:r>
      </w:hyperlink>
      <w:r w:rsidRPr="00B22AFF">
        <w:rPr>
          <w:color w:val="FF0000"/>
        </w:rPr>
        <w:t xml:space="preserve"> (Page 19)</w:t>
      </w:r>
    </w:p>
  </w:footnote>
  <w:footnote w:id="5">
    <w:p w14:paraId="7767F917" w14:textId="77777777" w:rsidR="00215891" w:rsidRPr="00831E54" w:rsidRDefault="00215891" w:rsidP="0072226A">
      <w:pPr>
        <w:pStyle w:val="FootnoteText"/>
        <w:rPr>
          <w:sz w:val="18"/>
          <w:szCs w:val="18"/>
        </w:rPr>
      </w:pPr>
      <w:r w:rsidRPr="00831E54">
        <w:rPr>
          <w:rStyle w:val="FootnoteReference"/>
          <w:sz w:val="18"/>
          <w:szCs w:val="18"/>
        </w:rPr>
        <w:footnoteRef/>
      </w:r>
      <w:r w:rsidRPr="00831E54">
        <w:rPr>
          <w:sz w:val="18"/>
          <w:szCs w:val="18"/>
        </w:rPr>
        <w:t xml:space="preserve"> The World Bank (2018) “Working for Women in India,” available at </w:t>
      </w:r>
      <w:hyperlink r:id="rId3" w:history="1">
        <w:r w:rsidRPr="00831E54">
          <w:rPr>
            <w:rStyle w:val="Hyperlink"/>
            <w:sz w:val="18"/>
            <w:szCs w:val="18"/>
          </w:rPr>
          <w:t>https://www.worldbank.org/en/news/feature/2019/03/08/working-for-women-in-india</w:t>
        </w:r>
      </w:hyperlink>
      <w:r w:rsidRPr="00831E54">
        <w:rPr>
          <w:sz w:val="18"/>
          <w:szCs w:val="18"/>
        </w:rPr>
        <w:t xml:space="preserve">; accessed 14March2019 </w:t>
      </w:r>
    </w:p>
  </w:footnote>
  <w:footnote w:id="6">
    <w:p w14:paraId="6ACBDB31" w14:textId="77777777" w:rsidR="00215891" w:rsidRDefault="00215891">
      <w:pPr>
        <w:pStyle w:val="FootnoteText"/>
      </w:pPr>
      <w:r w:rsidRPr="00EC5B9B">
        <w:rPr>
          <w:rStyle w:val="FootnoteReference"/>
          <w:sz w:val="18"/>
        </w:rPr>
        <w:footnoteRef/>
      </w:r>
      <w:r w:rsidRPr="00EC5B9B">
        <w:rPr>
          <w:sz w:val="18"/>
        </w:rPr>
        <w:t xml:space="preserve"> </w:t>
      </w:r>
      <w:r w:rsidRPr="00EC5B9B">
        <w:rPr>
          <w:sz w:val="18"/>
          <w:szCs w:val="18"/>
        </w:rPr>
        <w:t>Parikh</w:t>
      </w:r>
      <w:r w:rsidRPr="00416C31">
        <w:rPr>
          <w:sz w:val="18"/>
          <w:szCs w:val="18"/>
        </w:rPr>
        <w:t xml:space="preserve"> (2007)</w:t>
      </w:r>
      <w:r w:rsidRPr="00594DBA">
        <w:rPr>
          <w:sz w:val="18"/>
          <w:szCs w:val="18"/>
        </w:rPr>
        <w:t xml:space="preserve"> “</w:t>
      </w:r>
      <w:r w:rsidRPr="00EC5B9B">
        <w:rPr>
          <w:sz w:val="18"/>
          <w:szCs w:val="18"/>
        </w:rPr>
        <w:t>Gender and Climate Change Framework for Analysis, Policy &amp; Action</w:t>
      </w:r>
      <w:r>
        <w:rPr>
          <w:sz w:val="18"/>
          <w:szCs w:val="18"/>
        </w:rPr>
        <w:t>,</w:t>
      </w:r>
      <w:r w:rsidRPr="00EC5B9B">
        <w:rPr>
          <w:sz w:val="18"/>
          <w:szCs w:val="18"/>
        </w:rPr>
        <w:t>”</w:t>
      </w:r>
      <w:r>
        <w:rPr>
          <w:sz w:val="18"/>
          <w:szCs w:val="18"/>
        </w:rPr>
        <w:t xml:space="preserve"> IRADE: Pp12 </w:t>
      </w:r>
    </w:p>
  </w:footnote>
  <w:footnote w:id="7">
    <w:p w14:paraId="29A4E01D" w14:textId="77777777" w:rsidR="00215891" w:rsidRPr="00EC5B9B" w:rsidRDefault="00215891">
      <w:pPr>
        <w:pStyle w:val="FootnoteText"/>
        <w:rPr>
          <w:sz w:val="18"/>
          <w:szCs w:val="18"/>
        </w:rPr>
      </w:pPr>
      <w:r w:rsidRPr="00EC5B9B">
        <w:rPr>
          <w:rStyle w:val="FootnoteReference"/>
          <w:sz w:val="18"/>
          <w:szCs w:val="18"/>
        </w:rPr>
        <w:footnoteRef/>
      </w:r>
      <w:r w:rsidRPr="00EC5B9B">
        <w:rPr>
          <w:sz w:val="18"/>
          <w:szCs w:val="18"/>
        </w:rPr>
        <w:t xml:space="preserve"> GEF (2018) “GEF Policy on Gender Equality”</w:t>
      </w:r>
    </w:p>
  </w:footnote>
  <w:footnote w:id="8">
    <w:p w14:paraId="35366F02" w14:textId="77777777" w:rsidR="00215891" w:rsidRDefault="00215891" w:rsidP="000D090E">
      <w:pPr>
        <w:pStyle w:val="FootnoteText"/>
      </w:pPr>
      <w:r>
        <w:rPr>
          <w:rStyle w:val="FootnoteReference"/>
        </w:rPr>
        <w:footnoteRef/>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4D7B98" w14:textId="77777777" w:rsidR="00215891" w:rsidRDefault="00215891" w:rsidP="00F97C1C">
    <w:pPr>
      <w:pStyle w:val="Header"/>
      <w:ind w:left="720"/>
    </w:pPr>
  </w:p>
  <w:p w14:paraId="2B8B1DDB" w14:textId="77777777" w:rsidR="00215891" w:rsidRDefault="0021589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07F0D1F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880948"/>
    <w:multiLevelType w:val="hybridMultilevel"/>
    <w:tmpl w:val="9BCC8E0E"/>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15:restartNumberingAfterBreak="0">
    <w:nsid w:val="0B6E2404"/>
    <w:multiLevelType w:val="hybridMultilevel"/>
    <w:tmpl w:val="BD12D8D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2EF1C5E"/>
    <w:multiLevelType w:val="hybridMultilevel"/>
    <w:tmpl w:val="DD1AD79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142872A6"/>
    <w:multiLevelType w:val="hybridMultilevel"/>
    <w:tmpl w:val="B5C6DC80"/>
    <w:lvl w:ilvl="0" w:tplc="BE0AFD46">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4E36B90"/>
    <w:multiLevelType w:val="hybridMultilevel"/>
    <w:tmpl w:val="79CAC5FE"/>
    <w:lvl w:ilvl="0" w:tplc="3FBEF1BA">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65E476F"/>
    <w:multiLevelType w:val="hybridMultilevel"/>
    <w:tmpl w:val="943EB37C"/>
    <w:lvl w:ilvl="0" w:tplc="04090017">
      <w:start w:val="1"/>
      <w:numFmt w:val="lowerLetter"/>
      <w:lvlText w:val="%1)"/>
      <w:lvlJc w:val="left"/>
      <w:pPr>
        <w:ind w:left="0" w:hanging="360"/>
      </w:pPr>
    </w:lvl>
    <w:lvl w:ilvl="1" w:tplc="04090001">
      <w:start w:val="1"/>
      <w:numFmt w:val="bullet"/>
      <w:lvlText w:val=""/>
      <w:lvlJc w:val="left"/>
      <w:pPr>
        <w:ind w:left="720" w:hanging="360"/>
      </w:pPr>
      <w:rPr>
        <w:rFonts w:ascii="Symbol" w:hAnsi="Symbol" w:hint="default"/>
      </w:rPr>
    </w:lvl>
    <w:lvl w:ilvl="2" w:tplc="0409001B">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8" w15:restartNumberingAfterBreak="0">
    <w:nsid w:val="1A0453C0"/>
    <w:multiLevelType w:val="hybridMultilevel"/>
    <w:tmpl w:val="E53AA2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A270AEE"/>
    <w:multiLevelType w:val="hybridMultilevel"/>
    <w:tmpl w:val="1382E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351A9B"/>
    <w:multiLevelType w:val="hybridMultilevel"/>
    <w:tmpl w:val="CB9CB78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1" w15:restartNumberingAfterBreak="0">
    <w:nsid w:val="2ACD2ECB"/>
    <w:multiLevelType w:val="hybridMultilevel"/>
    <w:tmpl w:val="F01859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C6A0D93"/>
    <w:multiLevelType w:val="hybridMultilevel"/>
    <w:tmpl w:val="F1D2C508"/>
    <w:lvl w:ilvl="0" w:tplc="7526B632">
      <w:start w:val="1"/>
      <w:numFmt w:val="bullet"/>
      <w:lvlText w:val=""/>
      <w:lvlJc w:val="left"/>
      <w:pPr>
        <w:ind w:left="360" w:hanging="360"/>
      </w:pPr>
      <w:rPr>
        <w:rFonts w:ascii="Symbol" w:hAnsi="Symbol" w:hint="default"/>
        <w:lang w:val="es-C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3" w15:restartNumberingAfterBreak="0">
    <w:nsid w:val="2F60428A"/>
    <w:multiLevelType w:val="hybridMultilevel"/>
    <w:tmpl w:val="3DB806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11B0476"/>
    <w:multiLevelType w:val="hybridMultilevel"/>
    <w:tmpl w:val="BEB0DF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3480B7A"/>
    <w:multiLevelType w:val="hybridMultilevel"/>
    <w:tmpl w:val="526C5C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530EF3"/>
    <w:multiLevelType w:val="hybridMultilevel"/>
    <w:tmpl w:val="B4523080"/>
    <w:lvl w:ilvl="0" w:tplc="EBC8F5CC">
      <w:start w:val="5"/>
      <w:numFmt w:val="decimal"/>
      <w:lvlText w:val="%1."/>
      <w:lvlJc w:val="left"/>
      <w:pPr>
        <w:ind w:left="720" w:hanging="360"/>
      </w:pPr>
      <w:rPr>
        <w:rFonts w:hint="default"/>
        <w:b/>
        <w:sz w:val="2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BE50FDA"/>
    <w:multiLevelType w:val="hybridMultilevel"/>
    <w:tmpl w:val="763A0C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D6631FD"/>
    <w:multiLevelType w:val="hybridMultilevel"/>
    <w:tmpl w:val="ED8EE2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F240BB2"/>
    <w:multiLevelType w:val="hybridMultilevel"/>
    <w:tmpl w:val="8B468FCE"/>
    <w:lvl w:ilvl="0" w:tplc="0E60F5D4">
      <w:start w:val="1"/>
      <w:numFmt w:val="lowerRoman"/>
      <w:lvlText w:val="%1)"/>
      <w:lvlJc w:val="left"/>
      <w:pPr>
        <w:ind w:left="360" w:hanging="720"/>
      </w:pPr>
      <w:rPr>
        <w:rFonts w:hint="default"/>
      </w:rPr>
    </w:lvl>
    <w:lvl w:ilvl="1" w:tplc="240A0019" w:tentative="1">
      <w:start w:val="1"/>
      <w:numFmt w:val="lowerLetter"/>
      <w:lvlText w:val="%2."/>
      <w:lvlJc w:val="left"/>
      <w:pPr>
        <w:ind w:left="720" w:hanging="360"/>
      </w:pPr>
    </w:lvl>
    <w:lvl w:ilvl="2" w:tplc="240A001B" w:tentative="1">
      <w:start w:val="1"/>
      <w:numFmt w:val="lowerRoman"/>
      <w:lvlText w:val="%3."/>
      <w:lvlJc w:val="right"/>
      <w:pPr>
        <w:ind w:left="1440" w:hanging="180"/>
      </w:pPr>
    </w:lvl>
    <w:lvl w:ilvl="3" w:tplc="240A000F" w:tentative="1">
      <w:start w:val="1"/>
      <w:numFmt w:val="decimal"/>
      <w:lvlText w:val="%4."/>
      <w:lvlJc w:val="left"/>
      <w:pPr>
        <w:ind w:left="2160" w:hanging="360"/>
      </w:pPr>
    </w:lvl>
    <w:lvl w:ilvl="4" w:tplc="240A0019" w:tentative="1">
      <w:start w:val="1"/>
      <w:numFmt w:val="lowerLetter"/>
      <w:lvlText w:val="%5."/>
      <w:lvlJc w:val="left"/>
      <w:pPr>
        <w:ind w:left="2880" w:hanging="360"/>
      </w:pPr>
    </w:lvl>
    <w:lvl w:ilvl="5" w:tplc="240A001B" w:tentative="1">
      <w:start w:val="1"/>
      <w:numFmt w:val="lowerRoman"/>
      <w:lvlText w:val="%6."/>
      <w:lvlJc w:val="right"/>
      <w:pPr>
        <w:ind w:left="3600" w:hanging="180"/>
      </w:pPr>
    </w:lvl>
    <w:lvl w:ilvl="6" w:tplc="240A000F" w:tentative="1">
      <w:start w:val="1"/>
      <w:numFmt w:val="decimal"/>
      <w:lvlText w:val="%7."/>
      <w:lvlJc w:val="left"/>
      <w:pPr>
        <w:ind w:left="4320" w:hanging="360"/>
      </w:pPr>
    </w:lvl>
    <w:lvl w:ilvl="7" w:tplc="240A0019" w:tentative="1">
      <w:start w:val="1"/>
      <w:numFmt w:val="lowerLetter"/>
      <w:lvlText w:val="%8."/>
      <w:lvlJc w:val="left"/>
      <w:pPr>
        <w:ind w:left="5040" w:hanging="360"/>
      </w:pPr>
    </w:lvl>
    <w:lvl w:ilvl="8" w:tplc="240A001B" w:tentative="1">
      <w:start w:val="1"/>
      <w:numFmt w:val="lowerRoman"/>
      <w:lvlText w:val="%9."/>
      <w:lvlJc w:val="right"/>
      <w:pPr>
        <w:ind w:left="5760" w:hanging="180"/>
      </w:pPr>
    </w:lvl>
  </w:abstractNum>
  <w:abstractNum w:abstractNumId="20" w15:restartNumberingAfterBreak="0">
    <w:nsid w:val="40CD468E"/>
    <w:multiLevelType w:val="hybridMultilevel"/>
    <w:tmpl w:val="CE5AE4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3F135E6"/>
    <w:multiLevelType w:val="hybridMultilevel"/>
    <w:tmpl w:val="3640924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2" w15:restartNumberingAfterBreak="0">
    <w:nsid w:val="47E277AA"/>
    <w:multiLevelType w:val="hybridMultilevel"/>
    <w:tmpl w:val="EA8697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3E708B1"/>
    <w:multiLevelType w:val="hybridMultilevel"/>
    <w:tmpl w:val="3A8A19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5490928"/>
    <w:multiLevelType w:val="hybridMultilevel"/>
    <w:tmpl w:val="06AC3436"/>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5" w15:restartNumberingAfterBreak="0">
    <w:nsid w:val="58F04338"/>
    <w:multiLevelType w:val="hybridMultilevel"/>
    <w:tmpl w:val="01E061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9276522"/>
    <w:multiLevelType w:val="hybridMultilevel"/>
    <w:tmpl w:val="776E39DE"/>
    <w:lvl w:ilvl="0" w:tplc="0CE05670">
      <w:start w:val="6"/>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543D58"/>
    <w:multiLevelType w:val="hybridMultilevel"/>
    <w:tmpl w:val="549C7400"/>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8" w15:restartNumberingAfterBreak="0">
    <w:nsid w:val="5A506F5B"/>
    <w:multiLevelType w:val="hybridMultilevel"/>
    <w:tmpl w:val="9628F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E9C61B4"/>
    <w:multiLevelType w:val="hybridMultilevel"/>
    <w:tmpl w:val="19CAD6CC"/>
    <w:lvl w:ilvl="0" w:tplc="0CBCF83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77B1510"/>
    <w:multiLevelType w:val="hybridMultilevel"/>
    <w:tmpl w:val="EC12218E"/>
    <w:lvl w:ilvl="0" w:tplc="240A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AD66F51"/>
    <w:multiLevelType w:val="hybridMultilevel"/>
    <w:tmpl w:val="8B605350"/>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2" w15:restartNumberingAfterBreak="0">
    <w:nsid w:val="6F4873D3"/>
    <w:multiLevelType w:val="hybridMultilevel"/>
    <w:tmpl w:val="5068246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04005F1"/>
    <w:multiLevelType w:val="hybridMultilevel"/>
    <w:tmpl w:val="3A1247EE"/>
    <w:lvl w:ilvl="0" w:tplc="04090017">
      <w:start w:val="1"/>
      <w:numFmt w:val="lowerLetter"/>
      <w:lvlText w:val="%1)"/>
      <w:lvlJc w:val="left"/>
      <w:pPr>
        <w:ind w:left="0" w:hanging="360"/>
      </w:p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4" w15:restartNumberingAfterBreak="0">
    <w:nsid w:val="74B2102F"/>
    <w:multiLevelType w:val="hybridMultilevel"/>
    <w:tmpl w:val="9B3A85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7DFA3046"/>
    <w:multiLevelType w:val="hybridMultilevel"/>
    <w:tmpl w:val="4796BD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FBE7ABC"/>
    <w:multiLevelType w:val="hybridMultilevel"/>
    <w:tmpl w:val="88465C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26"/>
  </w:num>
  <w:num w:numId="3">
    <w:abstractNumId w:val="22"/>
  </w:num>
  <w:num w:numId="4">
    <w:abstractNumId w:val="20"/>
  </w:num>
  <w:num w:numId="5">
    <w:abstractNumId w:val="11"/>
  </w:num>
  <w:num w:numId="6">
    <w:abstractNumId w:val="28"/>
  </w:num>
  <w:num w:numId="7">
    <w:abstractNumId w:val="25"/>
  </w:num>
  <w:num w:numId="8">
    <w:abstractNumId w:val="10"/>
  </w:num>
  <w:num w:numId="9">
    <w:abstractNumId w:val="19"/>
  </w:num>
  <w:num w:numId="10">
    <w:abstractNumId w:val="12"/>
  </w:num>
  <w:num w:numId="11">
    <w:abstractNumId w:val="2"/>
  </w:num>
  <w:num w:numId="12">
    <w:abstractNumId w:val="15"/>
  </w:num>
  <w:num w:numId="13">
    <w:abstractNumId w:val="30"/>
  </w:num>
  <w:num w:numId="14">
    <w:abstractNumId w:val="32"/>
  </w:num>
  <w:num w:numId="15">
    <w:abstractNumId w:val="16"/>
  </w:num>
  <w:num w:numId="16">
    <w:abstractNumId w:val="18"/>
  </w:num>
  <w:num w:numId="17">
    <w:abstractNumId w:val="21"/>
  </w:num>
  <w:num w:numId="18">
    <w:abstractNumId w:val="0"/>
  </w:num>
  <w:num w:numId="19">
    <w:abstractNumId w:val="4"/>
  </w:num>
  <w:num w:numId="20">
    <w:abstractNumId w:val="29"/>
  </w:num>
  <w:num w:numId="21">
    <w:abstractNumId w:val="17"/>
  </w:num>
  <w:num w:numId="22">
    <w:abstractNumId w:val="5"/>
  </w:num>
  <w:num w:numId="23">
    <w:abstractNumId w:val="23"/>
  </w:num>
  <w:num w:numId="24">
    <w:abstractNumId w:val="14"/>
  </w:num>
  <w:num w:numId="25">
    <w:abstractNumId w:val="6"/>
  </w:num>
  <w:num w:numId="26">
    <w:abstractNumId w:val="35"/>
  </w:num>
  <w:num w:numId="27">
    <w:abstractNumId w:val="34"/>
  </w:num>
  <w:num w:numId="28">
    <w:abstractNumId w:val="13"/>
  </w:num>
  <w:num w:numId="29">
    <w:abstractNumId w:val="33"/>
  </w:num>
  <w:num w:numId="30">
    <w:abstractNumId w:val="7"/>
  </w:num>
  <w:num w:numId="31">
    <w:abstractNumId w:val="31"/>
  </w:num>
  <w:num w:numId="32">
    <w:abstractNumId w:val="27"/>
  </w:num>
  <w:num w:numId="33">
    <w:abstractNumId w:val="24"/>
  </w:num>
  <w:num w:numId="34">
    <w:abstractNumId w:val="9"/>
  </w:num>
  <w:num w:numId="35">
    <w:abstractNumId w:val="1"/>
  </w:num>
  <w:num w:numId="36">
    <w:abstractNumId w:val="8"/>
  </w:num>
  <w:num w:numId="37">
    <w:abstractNumId w:val="3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NDYyNDSyMDUzMTUyt7RQ0lEKTi0uzszPAymwqAUAlroYNCwAAAA="/>
  </w:docVars>
  <w:rsids>
    <w:rsidRoot w:val="004C6CA1"/>
    <w:rsid w:val="0000045B"/>
    <w:rsid w:val="000010C0"/>
    <w:rsid w:val="0000153B"/>
    <w:rsid w:val="00001540"/>
    <w:rsid w:val="0000198C"/>
    <w:rsid w:val="00001C28"/>
    <w:rsid w:val="00001C88"/>
    <w:rsid w:val="000031AC"/>
    <w:rsid w:val="00003425"/>
    <w:rsid w:val="000038F8"/>
    <w:rsid w:val="000053EF"/>
    <w:rsid w:val="00006983"/>
    <w:rsid w:val="00007668"/>
    <w:rsid w:val="00007E9E"/>
    <w:rsid w:val="000100BF"/>
    <w:rsid w:val="000108DE"/>
    <w:rsid w:val="00010A69"/>
    <w:rsid w:val="0001179E"/>
    <w:rsid w:val="00011ECA"/>
    <w:rsid w:val="00011FB5"/>
    <w:rsid w:val="00012ABB"/>
    <w:rsid w:val="00012B1E"/>
    <w:rsid w:val="00012F7F"/>
    <w:rsid w:val="00014177"/>
    <w:rsid w:val="000142F3"/>
    <w:rsid w:val="00015275"/>
    <w:rsid w:val="000155BB"/>
    <w:rsid w:val="00015BFE"/>
    <w:rsid w:val="000165B5"/>
    <w:rsid w:val="000172AF"/>
    <w:rsid w:val="00017316"/>
    <w:rsid w:val="0001760F"/>
    <w:rsid w:val="00017E78"/>
    <w:rsid w:val="0002037C"/>
    <w:rsid w:val="00020552"/>
    <w:rsid w:val="00020C48"/>
    <w:rsid w:val="00020CDE"/>
    <w:rsid w:val="00021667"/>
    <w:rsid w:val="00021D3D"/>
    <w:rsid w:val="0002315B"/>
    <w:rsid w:val="0002362B"/>
    <w:rsid w:val="000241CA"/>
    <w:rsid w:val="00024610"/>
    <w:rsid w:val="00024683"/>
    <w:rsid w:val="000248C6"/>
    <w:rsid w:val="00025112"/>
    <w:rsid w:val="0002559C"/>
    <w:rsid w:val="00026FDD"/>
    <w:rsid w:val="00027012"/>
    <w:rsid w:val="000277AA"/>
    <w:rsid w:val="00027B28"/>
    <w:rsid w:val="00027B49"/>
    <w:rsid w:val="00031BC5"/>
    <w:rsid w:val="00031DC1"/>
    <w:rsid w:val="00032264"/>
    <w:rsid w:val="000324A1"/>
    <w:rsid w:val="0003262D"/>
    <w:rsid w:val="00033047"/>
    <w:rsid w:val="00033A4B"/>
    <w:rsid w:val="00034739"/>
    <w:rsid w:val="0003477D"/>
    <w:rsid w:val="0003527B"/>
    <w:rsid w:val="000352AB"/>
    <w:rsid w:val="00035799"/>
    <w:rsid w:val="00035D06"/>
    <w:rsid w:val="000377C1"/>
    <w:rsid w:val="00037D23"/>
    <w:rsid w:val="000404FE"/>
    <w:rsid w:val="00040D76"/>
    <w:rsid w:val="0004130D"/>
    <w:rsid w:val="0004144E"/>
    <w:rsid w:val="000419A7"/>
    <w:rsid w:val="00041A99"/>
    <w:rsid w:val="00041BEC"/>
    <w:rsid w:val="00041C32"/>
    <w:rsid w:val="00041C41"/>
    <w:rsid w:val="00043CC3"/>
    <w:rsid w:val="00044681"/>
    <w:rsid w:val="0004518F"/>
    <w:rsid w:val="00045358"/>
    <w:rsid w:val="00047227"/>
    <w:rsid w:val="00047FCC"/>
    <w:rsid w:val="00050786"/>
    <w:rsid w:val="000519A1"/>
    <w:rsid w:val="00051D32"/>
    <w:rsid w:val="000522A7"/>
    <w:rsid w:val="00054155"/>
    <w:rsid w:val="000546B9"/>
    <w:rsid w:val="00055727"/>
    <w:rsid w:val="000559CB"/>
    <w:rsid w:val="00055D7E"/>
    <w:rsid w:val="00056498"/>
    <w:rsid w:val="0005694D"/>
    <w:rsid w:val="00061D0D"/>
    <w:rsid w:val="000627B3"/>
    <w:rsid w:val="000628B0"/>
    <w:rsid w:val="00062E4A"/>
    <w:rsid w:val="00062EF1"/>
    <w:rsid w:val="000630F5"/>
    <w:rsid w:val="000634BC"/>
    <w:rsid w:val="00063935"/>
    <w:rsid w:val="000642C1"/>
    <w:rsid w:val="0006432F"/>
    <w:rsid w:val="00064ABC"/>
    <w:rsid w:val="00065585"/>
    <w:rsid w:val="000657C9"/>
    <w:rsid w:val="000659BF"/>
    <w:rsid w:val="000660E4"/>
    <w:rsid w:val="0006752B"/>
    <w:rsid w:val="00067679"/>
    <w:rsid w:val="000708BB"/>
    <w:rsid w:val="00071684"/>
    <w:rsid w:val="000718B9"/>
    <w:rsid w:val="0007332B"/>
    <w:rsid w:val="000738DC"/>
    <w:rsid w:val="0007444D"/>
    <w:rsid w:val="00076FCB"/>
    <w:rsid w:val="00077460"/>
    <w:rsid w:val="0008129D"/>
    <w:rsid w:val="00081C7F"/>
    <w:rsid w:val="00082501"/>
    <w:rsid w:val="000833C9"/>
    <w:rsid w:val="00084C06"/>
    <w:rsid w:val="00084D5A"/>
    <w:rsid w:val="00084FDF"/>
    <w:rsid w:val="00085406"/>
    <w:rsid w:val="000859A9"/>
    <w:rsid w:val="00085F97"/>
    <w:rsid w:val="000872B5"/>
    <w:rsid w:val="00087826"/>
    <w:rsid w:val="00087AFE"/>
    <w:rsid w:val="00090610"/>
    <w:rsid w:val="00091470"/>
    <w:rsid w:val="00091523"/>
    <w:rsid w:val="00091563"/>
    <w:rsid w:val="00091854"/>
    <w:rsid w:val="00091CC9"/>
    <w:rsid w:val="00091E89"/>
    <w:rsid w:val="00092595"/>
    <w:rsid w:val="000927F8"/>
    <w:rsid w:val="0009289B"/>
    <w:rsid w:val="00092D44"/>
    <w:rsid w:val="00092D4D"/>
    <w:rsid w:val="00092DA9"/>
    <w:rsid w:val="00094011"/>
    <w:rsid w:val="00094580"/>
    <w:rsid w:val="0009489C"/>
    <w:rsid w:val="00094E60"/>
    <w:rsid w:val="00094EF1"/>
    <w:rsid w:val="00095B57"/>
    <w:rsid w:val="000961E1"/>
    <w:rsid w:val="0009631C"/>
    <w:rsid w:val="0009716D"/>
    <w:rsid w:val="00097611"/>
    <w:rsid w:val="00097715"/>
    <w:rsid w:val="000978E4"/>
    <w:rsid w:val="00097FDB"/>
    <w:rsid w:val="000A075B"/>
    <w:rsid w:val="000A080D"/>
    <w:rsid w:val="000A0FD2"/>
    <w:rsid w:val="000A1456"/>
    <w:rsid w:val="000A1BC8"/>
    <w:rsid w:val="000A1C58"/>
    <w:rsid w:val="000A1FD8"/>
    <w:rsid w:val="000A24E2"/>
    <w:rsid w:val="000A2DB1"/>
    <w:rsid w:val="000A31C4"/>
    <w:rsid w:val="000A32EC"/>
    <w:rsid w:val="000A365F"/>
    <w:rsid w:val="000A3EEE"/>
    <w:rsid w:val="000A456C"/>
    <w:rsid w:val="000A4A58"/>
    <w:rsid w:val="000A4BA2"/>
    <w:rsid w:val="000A5E53"/>
    <w:rsid w:val="000A69D0"/>
    <w:rsid w:val="000A6C92"/>
    <w:rsid w:val="000A6C97"/>
    <w:rsid w:val="000A7217"/>
    <w:rsid w:val="000B01AE"/>
    <w:rsid w:val="000B0259"/>
    <w:rsid w:val="000B0489"/>
    <w:rsid w:val="000B0DD8"/>
    <w:rsid w:val="000B1255"/>
    <w:rsid w:val="000B13C8"/>
    <w:rsid w:val="000B1C04"/>
    <w:rsid w:val="000B1C1C"/>
    <w:rsid w:val="000B1EF6"/>
    <w:rsid w:val="000B2094"/>
    <w:rsid w:val="000B22DF"/>
    <w:rsid w:val="000B24CA"/>
    <w:rsid w:val="000B3A7A"/>
    <w:rsid w:val="000B464E"/>
    <w:rsid w:val="000B4CD3"/>
    <w:rsid w:val="000B5618"/>
    <w:rsid w:val="000B5874"/>
    <w:rsid w:val="000B59BB"/>
    <w:rsid w:val="000B5B0E"/>
    <w:rsid w:val="000B5EB2"/>
    <w:rsid w:val="000B618E"/>
    <w:rsid w:val="000B62E1"/>
    <w:rsid w:val="000B64A5"/>
    <w:rsid w:val="000B6878"/>
    <w:rsid w:val="000B7A56"/>
    <w:rsid w:val="000B7C74"/>
    <w:rsid w:val="000B7D2E"/>
    <w:rsid w:val="000C0B1A"/>
    <w:rsid w:val="000C0CC7"/>
    <w:rsid w:val="000C10DF"/>
    <w:rsid w:val="000C15CE"/>
    <w:rsid w:val="000C19AB"/>
    <w:rsid w:val="000C217D"/>
    <w:rsid w:val="000C2D8F"/>
    <w:rsid w:val="000C44D1"/>
    <w:rsid w:val="000C4C62"/>
    <w:rsid w:val="000C5C1E"/>
    <w:rsid w:val="000C5EBD"/>
    <w:rsid w:val="000C74DA"/>
    <w:rsid w:val="000C779A"/>
    <w:rsid w:val="000C7928"/>
    <w:rsid w:val="000D0356"/>
    <w:rsid w:val="000D04D5"/>
    <w:rsid w:val="000D090E"/>
    <w:rsid w:val="000D0D55"/>
    <w:rsid w:val="000D1047"/>
    <w:rsid w:val="000D159E"/>
    <w:rsid w:val="000D1D51"/>
    <w:rsid w:val="000D2459"/>
    <w:rsid w:val="000D4E99"/>
    <w:rsid w:val="000D55A3"/>
    <w:rsid w:val="000D73A1"/>
    <w:rsid w:val="000E09ED"/>
    <w:rsid w:val="000E109F"/>
    <w:rsid w:val="000E1926"/>
    <w:rsid w:val="000E241A"/>
    <w:rsid w:val="000E358B"/>
    <w:rsid w:val="000E35C5"/>
    <w:rsid w:val="000E419D"/>
    <w:rsid w:val="000E58F5"/>
    <w:rsid w:val="000E617E"/>
    <w:rsid w:val="000E625C"/>
    <w:rsid w:val="000E79F7"/>
    <w:rsid w:val="000F0242"/>
    <w:rsid w:val="000F081F"/>
    <w:rsid w:val="000F109E"/>
    <w:rsid w:val="000F36DE"/>
    <w:rsid w:val="000F4603"/>
    <w:rsid w:val="000F52DF"/>
    <w:rsid w:val="000F71B0"/>
    <w:rsid w:val="00101153"/>
    <w:rsid w:val="00101557"/>
    <w:rsid w:val="00102417"/>
    <w:rsid w:val="00103620"/>
    <w:rsid w:val="00103647"/>
    <w:rsid w:val="00103EAD"/>
    <w:rsid w:val="00104656"/>
    <w:rsid w:val="00104C4C"/>
    <w:rsid w:val="00104D59"/>
    <w:rsid w:val="00106305"/>
    <w:rsid w:val="00106891"/>
    <w:rsid w:val="001068E6"/>
    <w:rsid w:val="001069BC"/>
    <w:rsid w:val="00107376"/>
    <w:rsid w:val="00110314"/>
    <w:rsid w:val="00110321"/>
    <w:rsid w:val="00110581"/>
    <w:rsid w:val="0011232C"/>
    <w:rsid w:val="00112A0E"/>
    <w:rsid w:val="00112DE3"/>
    <w:rsid w:val="00112E4B"/>
    <w:rsid w:val="001132D4"/>
    <w:rsid w:val="0011384A"/>
    <w:rsid w:val="00113850"/>
    <w:rsid w:val="001144D8"/>
    <w:rsid w:val="001145FC"/>
    <w:rsid w:val="00114689"/>
    <w:rsid w:val="00114BBC"/>
    <w:rsid w:val="00115A6E"/>
    <w:rsid w:val="00115D01"/>
    <w:rsid w:val="00116514"/>
    <w:rsid w:val="00116981"/>
    <w:rsid w:val="001175C7"/>
    <w:rsid w:val="001179A3"/>
    <w:rsid w:val="001179BD"/>
    <w:rsid w:val="001200FA"/>
    <w:rsid w:val="0012025C"/>
    <w:rsid w:val="001209F8"/>
    <w:rsid w:val="0012189E"/>
    <w:rsid w:val="0012221A"/>
    <w:rsid w:val="00123223"/>
    <w:rsid w:val="001245CF"/>
    <w:rsid w:val="00124E06"/>
    <w:rsid w:val="00126264"/>
    <w:rsid w:val="001262AE"/>
    <w:rsid w:val="0012641D"/>
    <w:rsid w:val="00127D2D"/>
    <w:rsid w:val="00130BDD"/>
    <w:rsid w:val="00130F18"/>
    <w:rsid w:val="00130FCF"/>
    <w:rsid w:val="00131073"/>
    <w:rsid w:val="001314D6"/>
    <w:rsid w:val="00131E93"/>
    <w:rsid w:val="00132636"/>
    <w:rsid w:val="00132707"/>
    <w:rsid w:val="001336BE"/>
    <w:rsid w:val="001337A4"/>
    <w:rsid w:val="00133F08"/>
    <w:rsid w:val="0013422A"/>
    <w:rsid w:val="00134477"/>
    <w:rsid w:val="0013498F"/>
    <w:rsid w:val="00134B58"/>
    <w:rsid w:val="00134C52"/>
    <w:rsid w:val="00134D93"/>
    <w:rsid w:val="001351B8"/>
    <w:rsid w:val="00135456"/>
    <w:rsid w:val="001365E8"/>
    <w:rsid w:val="0013694B"/>
    <w:rsid w:val="00136D42"/>
    <w:rsid w:val="0013767F"/>
    <w:rsid w:val="0014041E"/>
    <w:rsid w:val="00140549"/>
    <w:rsid w:val="00140627"/>
    <w:rsid w:val="0014092F"/>
    <w:rsid w:val="0014178E"/>
    <w:rsid w:val="00141F89"/>
    <w:rsid w:val="00142B7C"/>
    <w:rsid w:val="00143997"/>
    <w:rsid w:val="00143FD0"/>
    <w:rsid w:val="0014447F"/>
    <w:rsid w:val="001457E6"/>
    <w:rsid w:val="001469A4"/>
    <w:rsid w:val="00147829"/>
    <w:rsid w:val="00150F18"/>
    <w:rsid w:val="001515DC"/>
    <w:rsid w:val="00151844"/>
    <w:rsid w:val="00152098"/>
    <w:rsid w:val="00152A85"/>
    <w:rsid w:val="00153C62"/>
    <w:rsid w:val="001540CA"/>
    <w:rsid w:val="00154A18"/>
    <w:rsid w:val="00154A4B"/>
    <w:rsid w:val="00155122"/>
    <w:rsid w:val="00155DA7"/>
    <w:rsid w:val="00156962"/>
    <w:rsid w:val="00156F25"/>
    <w:rsid w:val="00156FDD"/>
    <w:rsid w:val="00157703"/>
    <w:rsid w:val="00161EF2"/>
    <w:rsid w:val="00163831"/>
    <w:rsid w:val="001641C0"/>
    <w:rsid w:val="001645A4"/>
    <w:rsid w:val="0016500E"/>
    <w:rsid w:val="001657B9"/>
    <w:rsid w:val="001658CB"/>
    <w:rsid w:val="00166220"/>
    <w:rsid w:val="00166A80"/>
    <w:rsid w:val="001677EF"/>
    <w:rsid w:val="00167A53"/>
    <w:rsid w:val="0017027C"/>
    <w:rsid w:val="001708CA"/>
    <w:rsid w:val="00170BB4"/>
    <w:rsid w:val="00170E90"/>
    <w:rsid w:val="00171058"/>
    <w:rsid w:val="00171318"/>
    <w:rsid w:val="0017182A"/>
    <w:rsid w:val="00171A90"/>
    <w:rsid w:val="00171AD5"/>
    <w:rsid w:val="00172533"/>
    <w:rsid w:val="0017308F"/>
    <w:rsid w:val="001731CE"/>
    <w:rsid w:val="00173C8E"/>
    <w:rsid w:val="00174075"/>
    <w:rsid w:val="00174E02"/>
    <w:rsid w:val="00175A71"/>
    <w:rsid w:val="0017656F"/>
    <w:rsid w:val="001765D5"/>
    <w:rsid w:val="001769C4"/>
    <w:rsid w:val="00177312"/>
    <w:rsid w:val="00177611"/>
    <w:rsid w:val="00177666"/>
    <w:rsid w:val="00180144"/>
    <w:rsid w:val="0018053B"/>
    <w:rsid w:val="00181537"/>
    <w:rsid w:val="00181727"/>
    <w:rsid w:val="00181DC2"/>
    <w:rsid w:val="00181E93"/>
    <w:rsid w:val="0018242D"/>
    <w:rsid w:val="00182757"/>
    <w:rsid w:val="001828B8"/>
    <w:rsid w:val="00183E2F"/>
    <w:rsid w:val="00184354"/>
    <w:rsid w:val="00184A13"/>
    <w:rsid w:val="00185010"/>
    <w:rsid w:val="001856B5"/>
    <w:rsid w:val="00186780"/>
    <w:rsid w:val="001876D9"/>
    <w:rsid w:val="001876E4"/>
    <w:rsid w:val="00191A84"/>
    <w:rsid w:val="00191BB6"/>
    <w:rsid w:val="001921B5"/>
    <w:rsid w:val="0019229F"/>
    <w:rsid w:val="001923DE"/>
    <w:rsid w:val="0019324D"/>
    <w:rsid w:val="00193AEB"/>
    <w:rsid w:val="00193EB4"/>
    <w:rsid w:val="001940D6"/>
    <w:rsid w:val="001943C6"/>
    <w:rsid w:val="0019499C"/>
    <w:rsid w:val="00194B06"/>
    <w:rsid w:val="001950D7"/>
    <w:rsid w:val="0019510D"/>
    <w:rsid w:val="001962FF"/>
    <w:rsid w:val="0019632A"/>
    <w:rsid w:val="001969D0"/>
    <w:rsid w:val="001977D4"/>
    <w:rsid w:val="00197955"/>
    <w:rsid w:val="00197ECE"/>
    <w:rsid w:val="001A014C"/>
    <w:rsid w:val="001A030A"/>
    <w:rsid w:val="001A04CA"/>
    <w:rsid w:val="001A1BFC"/>
    <w:rsid w:val="001A34A9"/>
    <w:rsid w:val="001A34C1"/>
    <w:rsid w:val="001A3731"/>
    <w:rsid w:val="001A4067"/>
    <w:rsid w:val="001A45FC"/>
    <w:rsid w:val="001A46FC"/>
    <w:rsid w:val="001A4C96"/>
    <w:rsid w:val="001A5D0C"/>
    <w:rsid w:val="001A7D9D"/>
    <w:rsid w:val="001B1128"/>
    <w:rsid w:val="001B1450"/>
    <w:rsid w:val="001B14C4"/>
    <w:rsid w:val="001B1FC5"/>
    <w:rsid w:val="001B22A8"/>
    <w:rsid w:val="001B5262"/>
    <w:rsid w:val="001B572F"/>
    <w:rsid w:val="001B5A33"/>
    <w:rsid w:val="001B662B"/>
    <w:rsid w:val="001B69B0"/>
    <w:rsid w:val="001B70F1"/>
    <w:rsid w:val="001B73C9"/>
    <w:rsid w:val="001C0259"/>
    <w:rsid w:val="001C104C"/>
    <w:rsid w:val="001C104E"/>
    <w:rsid w:val="001C1657"/>
    <w:rsid w:val="001C1A9C"/>
    <w:rsid w:val="001C1E1F"/>
    <w:rsid w:val="001C2684"/>
    <w:rsid w:val="001C278E"/>
    <w:rsid w:val="001C3439"/>
    <w:rsid w:val="001C413B"/>
    <w:rsid w:val="001C5299"/>
    <w:rsid w:val="001C53E5"/>
    <w:rsid w:val="001C7C68"/>
    <w:rsid w:val="001C7CDE"/>
    <w:rsid w:val="001C7FEA"/>
    <w:rsid w:val="001D00CE"/>
    <w:rsid w:val="001D035D"/>
    <w:rsid w:val="001D0A19"/>
    <w:rsid w:val="001D0BB9"/>
    <w:rsid w:val="001D0E90"/>
    <w:rsid w:val="001D1305"/>
    <w:rsid w:val="001D1FB8"/>
    <w:rsid w:val="001D2C98"/>
    <w:rsid w:val="001D38AA"/>
    <w:rsid w:val="001D3AB5"/>
    <w:rsid w:val="001D581F"/>
    <w:rsid w:val="001D7597"/>
    <w:rsid w:val="001D7BBA"/>
    <w:rsid w:val="001D7E14"/>
    <w:rsid w:val="001E045F"/>
    <w:rsid w:val="001E0565"/>
    <w:rsid w:val="001E0660"/>
    <w:rsid w:val="001E0CDA"/>
    <w:rsid w:val="001E1AFB"/>
    <w:rsid w:val="001E42CF"/>
    <w:rsid w:val="001E4369"/>
    <w:rsid w:val="001E5541"/>
    <w:rsid w:val="001E6785"/>
    <w:rsid w:val="001E683C"/>
    <w:rsid w:val="001E6BA1"/>
    <w:rsid w:val="001E75EF"/>
    <w:rsid w:val="001E7CF8"/>
    <w:rsid w:val="001E7D43"/>
    <w:rsid w:val="001F01D4"/>
    <w:rsid w:val="001F02CF"/>
    <w:rsid w:val="001F1C3F"/>
    <w:rsid w:val="001F1EAD"/>
    <w:rsid w:val="001F1EEC"/>
    <w:rsid w:val="001F277D"/>
    <w:rsid w:val="001F386A"/>
    <w:rsid w:val="001F3E8A"/>
    <w:rsid w:val="001F414C"/>
    <w:rsid w:val="001F4963"/>
    <w:rsid w:val="001F4D2C"/>
    <w:rsid w:val="001F617B"/>
    <w:rsid w:val="001F655A"/>
    <w:rsid w:val="001F6949"/>
    <w:rsid w:val="001F70DA"/>
    <w:rsid w:val="001F77DA"/>
    <w:rsid w:val="001F7A4C"/>
    <w:rsid w:val="00200130"/>
    <w:rsid w:val="00200DDE"/>
    <w:rsid w:val="00200F8C"/>
    <w:rsid w:val="002013BE"/>
    <w:rsid w:val="00201A71"/>
    <w:rsid w:val="00201D1B"/>
    <w:rsid w:val="00201EA7"/>
    <w:rsid w:val="00203041"/>
    <w:rsid w:val="00203A9D"/>
    <w:rsid w:val="00203C24"/>
    <w:rsid w:val="002049D3"/>
    <w:rsid w:val="00204F11"/>
    <w:rsid w:val="0020502C"/>
    <w:rsid w:val="00205736"/>
    <w:rsid w:val="00206009"/>
    <w:rsid w:val="0020632F"/>
    <w:rsid w:val="00206760"/>
    <w:rsid w:val="00206CB6"/>
    <w:rsid w:val="0020759B"/>
    <w:rsid w:val="00207C03"/>
    <w:rsid w:val="002104F4"/>
    <w:rsid w:val="00210883"/>
    <w:rsid w:val="00210B42"/>
    <w:rsid w:val="00210F68"/>
    <w:rsid w:val="00211406"/>
    <w:rsid w:val="0021270E"/>
    <w:rsid w:val="00214AFB"/>
    <w:rsid w:val="00215060"/>
    <w:rsid w:val="0021522C"/>
    <w:rsid w:val="00215891"/>
    <w:rsid w:val="00215B4E"/>
    <w:rsid w:val="00215EAC"/>
    <w:rsid w:val="00215FAE"/>
    <w:rsid w:val="0021618B"/>
    <w:rsid w:val="00216CFB"/>
    <w:rsid w:val="00217F7D"/>
    <w:rsid w:val="00220064"/>
    <w:rsid w:val="0022098D"/>
    <w:rsid w:val="00220B82"/>
    <w:rsid w:val="002211BC"/>
    <w:rsid w:val="002226AF"/>
    <w:rsid w:val="002228D1"/>
    <w:rsid w:val="002228F5"/>
    <w:rsid w:val="00222E15"/>
    <w:rsid w:val="0022401E"/>
    <w:rsid w:val="002240A0"/>
    <w:rsid w:val="00224133"/>
    <w:rsid w:val="00224429"/>
    <w:rsid w:val="002248DE"/>
    <w:rsid w:val="00224F9C"/>
    <w:rsid w:val="00225811"/>
    <w:rsid w:val="002265DE"/>
    <w:rsid w:val="0022762C"/>
    <w:rsid w:val="002302DB"/>
    <w:rsid w:val="0023043D"/>
    <w:rsid w:val="00230BB9"/>
    <w:rsid w:val="002314DB"/>
    <w:rsid w:val="0023218E"/>
    <w:rsid w:val="00232231"/>
    <w:rsid w:val="00232604"/>
    <w:rsid w:val="00232A21"/>
    <w:rsid w:val="00232C90"/>
    <w:rsid w:val="00233227"/>
    <w:rsid w:val="002334D6"/>
    <w:rsid w:val="00234529"/>
    <w:rsid w:val="00234705"/>
    <w:rsid w:val="00235921"/>
    <w:rsid w:val="002366AA"/>
    <w:rsid w:val="00236850"/>
    <w:rsid w:val="00237430"/>
    <w:rsid w:val="002378C9"/>
    <w:rsid w:val="00240131"/>
    <w:rsid w:val="00240596"/>
    <w:rsid w:val="0024138C"/>
    <w:rsid w:val="002420C6"/>
    <w:rsid w:val="0024330F"/>
    <w:rsid w:val="002438BA"/>
    <w:rsid w:val="00243E7B"/>
    <w:rsid w:val="00244121"/>
    <w:rsid w:val="00244264"/>
    <w:rsid w:val="00244415"/>
    <w:rsid w:val="00244600"/>
    <w:rsid w:val="0024473E"/>
    <w:rsid w:val="00245DAA"/>
    <w:rsid w:val="00247521"/>
    <w:rsid w:val="00247909"/>
    <w:rsid w:val="00247EFB"/>
    <w:rsid w:val="00250387"/>
    <w:rsid w:val="002509E3"/>
    <w:rsid w:val="00250A71"/>
    <w:rsid w:val="00251351"/>
    <w:rsid w:val="00251DC7"/>
    <w:rsid w:val="002522C4"/>
    <w:rsid w:val="00252781"/>
    <w:rsid w:val="00252FC9"/>
    <w:rsid w:val="002533E2"/>
    <w:rsid w:val="00253A33"/>
    <w:rsid w:val="002543E8"/>
    <w:rsid w:val="002546E8"/>
    <w:rsid w:val="00254D36"/>
    <w:rsid w:val="00254F6B"/>
    <w:rsid w:val="002551D4"/>
    <w:rsid w:val="00255EF0"/>
    <w:rsid w:val="0025680C"/>
    <w:rsid w:val="00256C9B"/>
    <w:rsid w:val="00256F51"/>
    <w:rsid w:val="00260F9D"/>
    <w:rsid w:val="00262CF6"/>
    <w:rsid w:val="00262EFA"/>
    <w:rsid w:val="002636EC"/>
    <w:rsid w:val="00264387"/>
    <w:rsid w:val="002644DF"/>
    <w:rsid w:val="00265B92"/>
    <w:rsid w:val="00266EBB"/>
    <w:rsid w:val="00267329"/>
    <w:rsid w:val="00267833"/>
    <w:rsid w:val="002700D2"/>
    <w:rsid w:val="002701E0"/>
    <w:rsid w:val="0027046B"/>
    <w:rsid w:val="002705FC"/>
    <w:rsid w:val="00270E13"/>
    <w:rsid w:val="002717BE"/>
    <w:rsid w:val="00271893"/>
    <w:rsid w:val="0027238A"/>
    <w:rsid w:val="00272C8A"/>
    <w:rsid w:val="00272F3E"/>
    <w:rsid w:val="002730AC"/>
    <w:rsid w:val="00274766"/>
    <w:rsid w:val="0027556F"/>
    <w:rsid w:val="00276415"/>
    <w:rsid w:val="00276471"/>
    <w:rsid w:val="002766C2"/>
    <w:rsid w:val="00276916"/>
    <w:rsid w:val="0027710D"/>
    <w:rsid w:val="00277161"/>
    <w:rsid w:val="002773B4"/>
    <w:rsid w:val="00277690"/>
    <w:rsid w:val="0027780F"/>
    <w:rsid w:val="0027784E"/>
    <w:rsid w:val="00277C15"/>
    <w:rsid w:val="0028017E"/>
    <w:rsid w:val="0028052C"/>
    <w:rsid w:val="002808B6"/>
    <w:rsid w:val="00280AE2"/>
    <w:rsid w:val="00281633"/>
    <w:rsid w:val="00281982"/>
    <w:rsid w:val="0028204F"/>
    <w:rsid w:val="00282BC7"/>
    <w:rsid w:val="00283BED"/>
    <w:rsid w:val="0028409F"/>
    <w:rsid w:val="00284770"/>
    <w:rsid w:val="0028534F"/>
    <w:rsid w:val="002866E7"/>
    <w:rsid w:val="00286C45"/>
    <w:rsid w:val="00287065"/>
    <w:rsid w:val="002900CA"/>
    <w:rsid w:val="002900EB"/>
    <w:rsid w:val="002902A9"/>
    <w:rsid w:val="00292090"/>
    <w:rsid w:val="002920EE"/>
    <w:rsid w:val="00293AAA"/>
    <w:rsid w:val="00293BBD"/>
    <w:rsid w:val="00293CEB"/>
    <w:rsid w:val="0029425F"/>
    <w:rsid w:val="0029432E"/>
    <w:rsid w:val="0029499F"/>
    <w:rsid w:val="00295789"/>
    <w:rsid w:val="00295AFA"/>
    <w:rsid w:val="00295E6E"/>
    <w:rsid w:val="002962D9"/>
    <w:rsid w:val="0029675C"/>
    <w:rsid w:val="0029797B"/>
    <w:rsid w:val="002A01E1"/>
    <w:rsid w:val="002A0791"/>
    <w:rsid w:val="002A1DEE"/>
    <w:rsid w:val="002A2235"/>
    <w:rsid w:val="002A2250"/>
    <w:rsid w:val="002A2D67"/>
    <w:rsid w:val="002A30EB"/>
    <w:rsid w:val="002A31DD"/>
    <w:rsid w:val="002A3753"/>
    <w:rsid w:val="002A449F"/>
    <w:rsid w:val="002A4D23"/>
    <w:rsid w:val="002A4FD9"/>
    <w:rsid w:val="002A50E3"/>
    <w:rsid w:val="002A5151"/>
    <w:rsid w:val="002A539C"/>
    <w:rsid w:val="002A587A"/>
    <w:rsid w:val="002A5AC2"/>
    <w:rsid w:val="002A721E"/>
    <w:rsid w:val="002A74E7"/>
    <w:rsid w:val="002A76AF"/>
    <w:rsid w:val="002A7A21"/>
    <w:rsid w:val="002B04CB"/>
    <w:rsid w:val="002B04E5"/>
    <w:rsid w:val="002B0FA2"/>
    <w:rsid w:val="002B1AD1"/>
    <w:rsid w:val="002B1D5E"/>
    <w:rsid w:val="002B2976"/>
    <w:rsid w:val="002B2C06"/>
    <w:rsid w:val="002B30F6"/>
    <w:rsid w:val="002B38BA"/>
    <w:rsid w:val="002B433C"/>
    <w:rsid w:val="002B4667"/>
    <w:rsid w:val="002B5C2C"/>
    <w:rsid w:val="002B6319"/>
    <w:rsid w:val="002B6944"/>
    <w:rsid w:val="002B732D"/>
    <w:rsid w:val="002B77BC"/>
    <w:rsid w:val="002C03EB"/>
    <w:rsid w:val="002C05FB"/>
    <w:rsid w:val="002C09D8"/>
    <w:rsid w:val="002C0D92"/>
    <w:rsid w:val="002C101F"/>
    <w:rsid w:val="002C1D5D"/>
    <w:rsid w:val="002C265E"/>
    <w:rsid w:val="002C2E66"/>
    <w:rsid w:val="002C47D2"/>
    <w:rsid w:val="002C4A42"/>
    <w:rsid w:val="002C4A95"/>
    <w:rsid w:val="002C542E"/>
    <w:rsid w:val="002C5D3B"/>
    <w:rsid w:val="002C5DEC"/>
    <w:rsid w:val="002C6413"/>
    <w:rsid w:val="002C6FFC"/>
    <w:rsid w:val="002C7CB5"/>
    <w:rsid w:val="002C7CD7"/>
    <w:rsid w:val="002C7D5B"/>
    <w:rsid w:val="002D1034"/>
    <w:rsid w:val="002D16DB"/>
    <w:rsid w:val="002D17E2"/>
    <w:rsid w:val="002D34CE"/>
    <w:rsid w:val="002D3871"/>
    <w:rsid w:val="002D4456"/>
    <w:rsid w:val="002D481E"/>
    <w:rsid w:val="002D6444"/>
    <w:rsid w:val="002D650A"/>
    <w:rsid w:val="002D7463"/>
    <w:rsid w:val="002E10D0"/>
    <w:rsid w:val="002E2163"/>
    <w:rsid w:val="002E29F2"/>
    <w:rsid w:val="002E308E"/>
    <w:rsid w:val="002E3577"/>
    <w:rsid w:val="002E3C76"/>
    <w:rsid w:val="002E4F7A"/>
    <w:rsid w:val="002E5127"/>
    <w:rsid w:val="002E5C34"/>
    <w:rsid w:val="002E655B"/>
    <w:rsid w:val="002F0425"/>
    <w:rsid w:val="002F05F0"/>
    <w:rsid w:val="002F1560"/>
    <w:rsid w:val="002F223C"/>
    <w:rsid w:val="002F36BC"/>
    <w:rsid w:val="002F4E2D"/>
    <w:rsid w:val="002F5BEB"/>
    <w:rsid w:val="002F5C30"/>
    <w:rsid w:val="002F6D60"/>
    <w:rsid w:val="002F70E5"/>
    <w:rsid w:val="002F72AA"/>
    <w:rsid w:val="002F733B"/>
    <w:rsid w:val="002F763B"/>
    <w:rsid w:val="002F7A1B"/>
    <w:rsid w:val="002F7FB6"/>
    <w:rsid w:val="0030020B"/>
    <w:rsid w:val="003003D9"/>
    <w:rsid w:val="003009B6"/>
    <w:rsid w:val="00300BC3"/>
    <w:rsid w:val="003030AC"/>
    <w:rsid w:val="003039C6"/>
    <w:rsid w:val="00303EF2"/>
    <w:rsid w:val="0030453C"/>
    <w:rsid w:val="00304E87"/>
    <w:rsid w:val="00305CFD"/>
    <w:rsid w:val="0030698B"/>
    <w:rsid w:val="00306E6C"/>
    <w:rsid w:val="00310039"/>
    <w:rsid w:val="00310F1C"/>
    <w:rsid w:val="00311789"/>
    <w:rsid w:val="00312C74"/>
    <w:rsid w:val="00313363"/>
    <w:rsid w:val="00313A3B"/>
    <w:rsid w:val="0031426F"/>
    <w:rsid w:val="00314E1D"/>
    <w:rsid w:val="003154D3"/>
    <w:rsid w:val="00315A71"/>
    <w:rsid w:val="00315EEB"/>
    <w:rsid w:val="00317000"/>
    <w:rsid w:val="0031707C"/>
    <w:rsid w:val="00317451"/>
    <w:rsid w:val="00317C1A"/>
    <w:rsid w:val="00320337"/>
    <w:rsid w:val="00320368"/>
    <w:rsid w:val="00321AC0"/>
    <w:rsid w:val="0032217B"/>
    <w:rsid w:val="003223A5"/>
    <w:rsid w:val="00323011"/>
    <w:rsid w:val="003236A7"/>
    <w:rsid w:val="00323B74"/>
    <w:rsid w:val="00323EA3"/>
    <w:rsid w:val="003241E6"/>
    <w:rsid w:val="0032430E"/>
    <w:rsid w:val="00324743"/>
    <w:rsid w:val="0032484B"/>
    <w:rsid w:val="003249F0"/>
    <w:rsid w:val="00324DCC"/>
    <w:rsid w:val="00324FA0"/>
    <w:rsid w:val="003252C8"/>
    <w:rsid w:val="00325329"/>
    <w:rsid w:val="0032587F"/>
    <w:rsid w:val="00325F61"/>
    <w:rsid w:val="00326D58"/>
    <w:rsid w:val="003271FE"/>
    <w:rsid w:val="003279CC"/>
    <w:rsid w:val="003300AA"/>
    <w:rsid w:val="00330486"/>
    <w:rsid w:val="00330CE1"/>
    <w:rsid w:val="003315C9"/>
    <w:rsid w:val="0033164E"/>
    <w:rsid w:val="00332BC9"/>
    <w:rsid w:val="00333824"/>
    <w:rsid w:val="0033390C"/>
    <w:rsid w:val="00334EE6"/>
    <w:rsid w:val="00335E05"/>
    <w:rsid w:val="00336A88"/>
    <w:rsid w:val="00336D6B"/>
    <w:rsid w:val="003374DC"/>
    <w:rsid w:val="00337696"/>
    <w:rsid w:val="00340288"/>
    <w:rsid w:val="003403FC"/>
    <w:rsid w:val="00340547"/>
    <w:rsid w:val="00340691"/>
    <w:rsid w:val="003406E0"/>
    <w:rsid w:val="00340D27"/>
    <w:rsid w:val="003427BC"/>
    <w:rsid w:val="003428D9"/>
    <w:rsid w:val="00343BC6"/>
    <w:rsid w:val="00343D48"/>
    <w:rsid w:val="00344CA2"/>
    <w:rsid w:val="00344F00"/>
    <w:rsid w:val="00346104"/>
    <w:rsid w:val="00346366"/>
    <w:rsid w:val="003468AD"/>
    <w:rsid w:val="00346B78"/>
    <w:rsid w:val="003470C7"/>
    <w:rsid w:val="00350AFB"/>
    <w:rsid w:val="00351470"/>
    <w:rsid w:val="0035195D"/>
    <w:rsid w:val="00352C6D"/>
    <w:rsid w:val="00353197"/>
    <w:rsid w:val="00353406"/>
    <w:rsid w:val="00353530"/>
    <w:rsid w:val="00354A53"/>
    <w:rsid w:val="003556F1"/>
    <w:rsid w:val="00355A9B"/>
    <w:rsid w:val="00355AE1"/>
    <w:rsid w:val="00356C61"/>
    <w:rsid w:val="0035721A"/>
    <w:rsid w:val="003572B5"/>
    <w:rsid w:val="00357371"/>
    <w:rsid w:val="0036012F"/>
    <w:rsid w:val="00360D98"/>
    <w:rsid w:val="00361006"/>
    <w:rsid w:val="00361478"/>
    <w:rsid w:val="00361A25"/>
    <w:rsid w:val="00362AE5"/>
    <w:rsid w:val="0036389B"/>
    <w:rsid w:val="00363D66"/>
    <w:rsid w:val="00364E65"/>
    <w:rsid w:val="00365280"/>
    <w:rsid w:val="0036580D"/>
    <w:rsid w:val="00365CE7"/>
    <w:rsid w:val="00366A2C"/>
    <w:rsid w:val="00366C7C"/>
    <w:rsid w:val="003671E6"/>
    <w:rsid w:val="00367962"/>
    <w:rsid w:val="0037055E"/>
    <w:rsid w:val="00370629"/>
    <w:rsid w:val="00371089"/>
    <w:rsid w:val="00371E7A"/>
    <w:rsid w:val="003729CF"/>
    <w:rsid w:val="003730B0"/>
    <w:rsid w:val="00373190"/>
    <w:rsid w:val="00373853"/>
    <w:rsid w:val="00373CB8"/>
    <w:rsid w:val="00373CC5"/>
    <w:rsid w:val="00376F5D"/>
    <w:rsid w:val="00377370"/>
    <w:rsid w:val="003775AD"/>
    <w:rsid w:val="00377621"/>
    <w:rsid w:val="003778F2"/>
    <w:rsid w:val="00377E2B"/>
    <w:rsid w:val="003800CC"/>
    <w:rsid w:val="00380901"/>
    <w:rsid w:val="003809F8"/>
    <w:rsid w:val="00381093"/>
    <w:rsid w:val="0038128C"/>
    <w:rsid w:val="003827C0"/>
    <w:rsid w:val="00382806"/>
    <w:rsid w:val="0038286D"/>
    <w:rsid w:val="00382910"/>
    <w:rsid w:val="00383222"/>
    <w:rsid w:val="00383C1A"/>
    <w:rsid w:val="00383D04"/>
    <w:rsid w:val="00384866"/>
    <w:rsid w:val="00384E6F"/>
    <w:rsid w:val="00384F9C"/>
    <w:rsid w:val="00385226"/>
    <w:rsid w:val="00385580"/>
    <w:rsid w:val="00385C47"/>
    <w:rsid w:val="00385D25"/>
    <w:rsid w:val="00386E59"/>
    <w:rsid w:val="003908B5"/>
    <w:rsid w:val="00391A97"/>
    <w:rsid w:val="00391BA5"/>
    <w:rsid w:val="00392306"/>
    <w:rsid w:val="003924C7"/>
    <w:rsid w:val="00392920"/>
    <w:rsid w:val="00393232"/>
    <w:rsid w:val="00394372"/>
    <w:rsid w:val="0039480F"/>
    <w:rsid w:val="00395045"/>
    <w:rsid w:val="00395BCE"/>
    <w:rsid w:val="003963D6"/>
    <w:rsid w:val="00396484"/>
    <w:rsid w:val="003967CB"/>
    <w:rsid w:val="00396F81"/>
    <w:rsid w:val="00397253"/>
    <w:rsid w:val="0039738E"/>
    <w:rsid w:val="00397B60"/>
    <w:rsid w:val="003A1506"/>
    <w:rsid w:val="003A1D1E"/>
    <w:rsid w:val="003A1FEC"/>
    <w:rsid w:val="003A27C9"/>
    <w:rsid w:val="003A34CF"/>
    <w:rsid w:val="003A392B"/>
    <w:rsid w:val="003A5579"/>
    <w:rsid w:val="003A567C"/>
    <w:rsid w:val="003A6C37"/>
    <w:rsid w:val="003A75B3"/>
    <w:rsid w:val="003B0494"/>
    <w:rsid w:val="003B0CBC"/>
    <w:rsid w:val="003B1A9B"/>
    <w:rsid w:val="003B21C5"/>
    <w:rsid w:val="003B2899"/>
    <w:rsid w:val="003B300D"/>
    <w:rsid w:val="003B3CE1"/>
    <w:rsid w:val="003B520D"/>
    <w:rsid w:val="003B5E1C"/>
    <w:rsid w:val="003B648B"/>
    <w:rsid w:val="003B74F5"/>
    <w:rsid w:val="003C0353"/>
    <w:rsid w:val="003C0595"/>
    <w:rsid w:val="003C07BC"/>
    <w:rsid w:val="003C2797"/>
    <w:rsid w:val="003C34B6"/>
    <w:rsid w:val="003C34EA"/>
    <w:rsid w:val="003C496A"/>
    <w:rsid w:val="003C5CA7"/>
    <w:rsid w:val="003C68B7"/>
    <w:rsid w:val="003D08C6"/>
    <w:rsid w:val="003D1040"/>
    <w:rsid w:val="003D121C"/>
    <w:rsid w:val="003D1351"/>
    <w:rsid w:val="003D1786"/>
    <w:rsid w:val="003D1BB2"/>
    <w:rsid w:val="003D209B"/>
    <w:rsid w:val="003D2365"/>
    <w:rsid w:val="003D2FAC"/>
    <w:rsid w:val="003D3F4D"/>
    <w:rsid w:val="003D593A"/>
    <w:rsid w:val="003D5E90"/>
    <w:rsid w:val="003D6355"/>
    <w:rsid w:val="003D771A"/>
    <w:rsid w:val="003D7EE1"/>
    <w:rsid w:val="003E0DE4"/>
    <w:rsid w:val="003E1AE2"/>
    <w:rsid w:val="003E2342"/>
    <w:rsid w:val="003E2D85"/>
    <w:rsid w:val="003E3096"/>
    <w:rsid w:val="003E31C6"/>
    <w:rsid w:val="003E3CA1"/>
    <w:rsid w:val="003E48CF"/>
    <w:rsid w:val="003E4DA3"/>
    <w:rsid w:val="003E5221"/>
    <w:rsid w:val="003E6B3A"/>
    <w:rsid w:val="003E74C1"/>
    <w:rsid w:val="003E7EE1"/>
    <w:rsid w:val="003F1C56"/>
    <w:rsid w:val="003F224C"/>
    <w:rsid w:val="003F2E23"/>
    <w:rsid w:val="003F33AB"/>
    <w:rsid w:val="003F3978"/>
    <w:rsid w:val="003F4333"/>
    <w:rsid w:val="003F458F"/>
    <w:rsid w:val="003F4785"/>
    <w:rsid w:val="003F5625"/>
    <w:rsid w:val="003F56C2"/>
    <w:rsid w:val="003F575A"/>
    <w:rsid w:val="003F5B3E"/>
    <w:rsid w:val="003F6206"/>
    <w:rsid w:val="003F653F"/>
    <w:rsid w:val="003F66EF"/>
    <w:rsid w:val="003F69F1"/>
    <w:rsid w:val="003F768D"/>
    <w:rsid w:val="003F78D5"/>
    <w:rsid w:val="00400574"/>
    <w:rsid w:val="004014D6"/>
    <w:rsid w:val="004016B7"/>
    <w:rsid w:val="0040213B"/>
    <w:rsid w:val="00402723"/>
    <w:rsid w:val="004028CA"/>
    <w:rsid w:val="004029ED"/>
    <w:rsid w:val="00402C74"/>
    <w:rsid w:val="0040300C"/>
    <w:rsid w:val="0040350B"/>
    <w:rsid w:val="0040378C"/>
    <w:rsid w:val="00404830"/>
    <w:rsid w:val="00404B27"/>
    <w:rsid w:val="00404B4F"/>
    <w:rsid w:val="00404C5D"/>
    <w:rsid w:val="00405E0E"/>
    <w:rsid w:val="004065E6"/>
    <w:rsid w:val="00406BBB"/>
    <w:rsid w:val="00406C0D"/>
    <w:rsid w:val="004076B4"/>
    <w:rsid w:val="00407952"/>
    <w:rsid w:val="0041052F"/>
    <w:rsid w:val="0041065C"/>
    <w:rsid w:val="00411A75"/>
    <w:rsid w:val="00411E9B"/>
    <w:rsid w:val="004120C4"/>
    <w:rsid w:val="0041297E"/>
    <w:rsid w:val="00412D31"/>
    <w:rsid w:val="00413CA1"/>
    <w:rsid w:val="004141B2"/>
    <w:rsid w:val="004142A0"/>
    <w:rsid w:val="00414AD0"/>
    <w:rsid w:val="00414D1D"/>
    <w:rsid w:val="0041507F"/>
    <w:rsid w:val="0041539B"/>
    <w:rsid w:val="004156F1"/>
    <w:rsid w:val="00415ABA"/>
    <w:rsid w:val="0041634F"/>
    <w:rsid w:val="00416C31"/>
    <w:rsid w:val="00416E0C"/>
    <w:rsid w:val="00417919"/>
    <w:rsid w:val="0042178A"/>
    <w:rsid w:val="004217DF"/>
    <w:rsid w:val="00421A12"/>
    <w:rsid w:val="00421A25"/>
    <w:rsid w:val="004220A4"/>
    <w:rsid w:val="00422BE8"/>
    <w:rsid w:val="004235F7"/>
    <w:rsid w:val="00424167"/>
    <w:rsid w:val="00424741"/>
    <w:rsid w:val="0042495A"/>
    <w:rsid w:val="00426151"/>
    <w:rsid w:val="004263C3"/>
    <w:rsid w:val="00427236"/>
    <w:rsid w:val="0043024B"/>
    <w:rsid w:val="00430BEC"/>
    <w:rsid w:val="00430DD1"/>
    <w:rsid w:val="00430EB2"/>
    <w:rsid w:val="004312D0"/>
    <w:rsid w:val="00431D25"/>
    <w:rsid w:val="004339B4"/>
    <w:rsid w:val="004345F3"/>
    <w:rsid w:val="00435793"/>
    <w:rsid w:val="00436277"/>
    <w:rsid w:val="00436409"/>
    <w:rsid w:val="00436AF0"/>
    <w:rsid w:val="00437590"/>
    <w:rsid w:val="00440BA2"/>
    <w:rsid w:val="00441250"/>
    <w:rsid w:val="004413C8"/>
    <w:rsid w:val="004416C4"/>
    <w:rsid w:val="00442A7E"/>
    <w:rsid w:val="00442FFA"/>
    <w:rsid w:val="00444531"/>
    <w:rsid w:val="0044454E"/>
    <w:rsid w:val="00444733"/>
    <w:rsid w:val="00444B7E"/>
    <w:rsid w:val="00444DFB"/>
    <w:rsid w:val="00445880"/>
    <w:rsid w:val="00446780"/>
    <w:rsid w:val="00446F1D"/>
    <w:rsid w:val="00447502"/>
    <w:rsid w:val="00447A32"/>
    <w:rsid w:val="00447C0E"/>
    <w:rsid w:val="00447FEA"/>
    <w:rsid w:val="0045044F"/>
    <w:rsid w:val="00450E9C"/>
    <w:rsid w:val="0045106F"/>
    <w:rsid w:val="00451ED0"/>
    <w:rsid w:val="004529AD"/>
    <w:rsid w:val="00453D97"/>
    <w:rsid w:val="0045425B"/>
    <w:rsid w:val="00454655"/>
    <w:rsid w:val="00454E2F"/>
    <w:rsid w:val="0045535D"/>
    <w:rsid w:val="0045707D"/>
    <w:rsid w:val="0045763F"/>
    <w:rsid w:val="00457845"/>
    <w:rsid w:val="00457D40"/>
    <w:rsid w:val="004600C5"/>
    <w:rsid w:val="0046040E"/>
    <w:rsid w:val="0046064D"/>
    <w:rsid w:val="0046179D"/>
    <w:rsid w:val="00461A32"/>
    <w:rsid w:val="004625D6"/>
    <w:rsid w:val="00462B8F"/>
    <w:rsid w:val="004645DB"/>
    <w:rsid w:val="00464674"/>
    <w:rsid w:val="00464ACA"/>
    <w:rsid w:val="004650A5"/>
    <w:rsid w:val="00465921"/>
    <w:rsid w:val="00465C6D"/>
    <w:rsid w:val="004667F7"/>
    <w:rsid w:val="00467036"/>
    <w:rsid w:val="00467508"/>
    <w:rsid w:val="00467DC6"/>
    <w:rsid w:val="00467F8A"/>
    <w:rsid w:val="0047052A"/>
    <w:rsid w:val="004708CF"/>
    <w:rsid w:val="00470B26"/>
    <w:rsid w:val="00470E10"/>
    <w:rsid w:val="0047186B"/>
    <w:rsid w:val="00471FD4"/>
    <w:rsid w:val="00472058"/>
    <w:rsid w:val="00472474"/>
    <w:rsid w:val="0047288F"/>
    <w:rsid w:val="00473116"/>
    <w:rsid w:val="00474D00"/>
    <w:rsid w:val="004756BA"/>
    <w:rsid w:val="004762AA"/>
    <w:rsid w:val="0047692D"/>
    <w:rsid w:val="00480B77"/>
    <w:rsid w:val="0048132F"/>
    <w:rsid w:val="0048208F"/>
    <w:rsid w:val="004825D4"/>
    <w:rsid w:val="0048289B"/>
    <w:rsid w:val="00482DE2"/>
    <w:rsid w:val="00482F3E"/>
    <w:rsid w:val="00483393"/>
    <w:rsid w:val="004833DD"/>
    <w:rsid w:val="00483607"/>
    <w:rsid w:val="0048376A"/>
    <w:rsid w:val="00483B54"/>
    <w:rsid w:val="00483FE7"/>
    <w:rsid w:val="00484392"/>
    <w:rsid w:val="00484489"/>
    <w:rsid w:val="004846E0"/>
    <w:rsid w:val="00484701"/>
    <w:rsid w:val="0048628B"/>
    <w:rsid w:val="004863E3"/>
    <w:rsid w:val="00486C68"/>
    <w:rsid w:val="00486EF4"/>
    <w:rsid w:val="004903F4"/>
    <w:rsid w:val="00491FC5"/>
    <w:rsid w:val="0049255C"/>
    <w:rsid w:val="00492B63"/>
    <w:rsid w:val="00493D48"/>
    <w:rsid w:val="00494041"/>
    <w:rsid w:val="004943E4"/>
    <w:rsid w:val="00494761"/>
    <w:rsid w:val="00494C73"/>
    <w:rsid w:val="0049526A"/>
    <w:rsid w:val="00495BD7"/>
    <w:rsid w:val="00495D6E"/>
    <w:rsid w:val="00496026"/>
    <w:rsid w:val="00496440"/>
    <w:rsid w:val="004965F1"/>
    <w:rsid w:val="004975CF"/>
    <w:rsid w:val="004A104F"/>
    <w:rsid w:val="004A1754"/>
    <w:rsid w:val="004A1935"/>
    <w:rsid w:val="004A1FD2"/>
    <w:rsid w:val="004A2E01"/>
    <w:rsid w:val="004A2FAF"/>
    <w:rsid w:val="004A33DD"/>
    <w:rsid w:val="004A3414"/>
    <w:rsid w:val="004A3499"/>
    <w:rsid w:val="004A3A51"/>
    <w:rsid w:val="004A3A96"/>
    <w:rsid w:val="004A3FAF"/>
    <w:rsid w:val="004A4781"/>
    <w:rsid w:val="004A5308"/>
    <w:rsid w:val="004A53FD"/>
    <w:rsid w:val="004A5E4B"/>
    <w:rsid w:val="004A629C"/>
    <w:rsid w:val="004A6742"/>
    <w:rsid w:val="004A6A88"/>
    <w:rsid w:val="004A77AB"/>
    <w:rsid w:val="004A7FE4"/>
    <w:rsid w:val="004B0811"/>
    <w:rsid w:val="004B0B18"/>
    <w:rsid w:val="004B11BF"/>
    <w:rsid w:val="004B35AB"/>
    <w:rsid w:val="004B3C89"/>
    <w:rsid w:val="004B4403"/>
    <w:rsid w:val="004B4A8B"/>
    <w:rsid w:val="004B5942"/>
    <w:rsid w:val="004B7749"/>
    <w:rsid w:val="004B7C4C"/>
    <w:rsid w:val="004C0408"/>
    <w:rsid w:val="004C05FF"/>
    <w:rsid w:val="004C1402"/>
    <w:rsid w:val="004C2E97"/>
    <w:rsid w:val="004C3FCD"/>
    <w:rsid w:val="004C5225"/>
    <w:rsid w:val="004C53F1"/>
    <w:rsid w:val="004C5584"/>
    <w:rsid w:val="004C6CA1"/>
    <w:rsid w:val="004C78F6"/>
    <w:rsid w:val="004D13C3"/>
    <w:rsid w:val="004D21E4"/>
    <w:rsid w:val="004D25D6"/>
    <w:rsid w:val="004D2839"/>
    <w:rsid w:val="004D3BD3"/>
    <w:rsid w:val="004D3E88"/>
    <w:rsid w:val="004D68F3"/>
    <w:rsid w:val="004D6F16"/>
    <w:rsid w:val="004D796F"/>
    <w:rsid w:val="004E0497"/>
    <w:rsid w:val="004E04B9"/>
    <w:rsid w:val="004E05CE"/>
    <w:rsid w:val="004E0DCB"/>
    <w:rsid w:val="004E1130"/>
    <w:rsid w:val="004E127D"/>
    <w:rsid w:val="004E137E"/>
    <w:rsid w:val="004E14BC"/>
    <w:rsid w:val="004E3668"/>
    <w:rsid w:val="004E389B"/>
    <w:rsid w:val="004E3AD3"/>
    <w:rsid w:val="004E4D31"/>
    <w:rsid w:val="004E597E"/>
    <w:rsid w:val="004E623F"/>
    <w:rsid w:val="004E661A"/>
    <w:rsid w:val="004E67B6"/>
    <w:rsid w:val="004E6A8E"/>
    <w:rsid w:val="004E6C21"/>
    <w:rsid w:val="004E6E53"/>
    <w:rsid w:val="004E77FC"/>
    <w:rsid w:val="004E78C4"/>
    <w:rsid w:val="004E792D"/>
    <w:rsid w:val="004F054B"/>
    <w:rsid w:val="004F0574"/>
    <w:rsid w:val="004F083C"/>
    <w:rsid w:val="004F08BD"/>
    <w:rsid w:val="004F1569"/>
    <w:rsid w:val="004F1677"/>
    <w:rsid w:val="004F3183"/>
    <w:rsid w:val="004F39EC"/>
    <w:rsid w:val="004F3F64"/>
    <w:rsid w:val="004F579C"/>
    <w:rsid w:val="004F589E"/>
    <w:rsid w:val="004F5E04"/>
    <w:rsid w:val="004F5F1C"/>
    <w:rsid w:val="004F6213"/>
    <w:rsid w:val="004F6ECB"/>
    <w:rsid w:val="004F753E"/>
    <w:rsid w:val="00500846"/>
    <w:rsid w:val="0050130D"/>
    <w:rsid w:val="00501697"/>
    <w:rsid w:val="00502693"/>
    <w:rsid w:val="00502DD2"/>
    <w:rsid w:val="0050308D"/>
    <w:rsid w:val="00503625"/>
    <w:rsid w:val="00503755"/>
    <w:rsid w:val="00503CD5"/>
    <w:rsid w:val="00505203"/>
    <w:rsid w:val="00505B7F"/>
    <w:rsid w:val="00506E33"/>
    <w:rsid w:val="00507172"/>
    <w:rsid w:val="00507642"/>
    <w:rsid w:val="0050775C"/>
    <w:rsid w:val="00507BDE"/>
    <w:rsid w:val="005112A1"/>
    <w:rsid w:val="00511CD5"/>
    <w:rsid w:val="0051223E"/>
    <w:rsid w:val="005122F5"/>
    <w:rsid w:val="00512C9E"/>
    <w:rsid w:val="00513D4F"/>
    <w:rsid w:val="00514600"/>
    <w:rsid w:val="00514C9A"/>
    <w:rsid w:val="005158A8"/>
    <w:rsid w:val="00516067"/>
    <w:rsid w:val="005161BC"/>
    <w:rsid w:val="00516A49"/>
    <w:rsid w:val="00517825"/>
    <w:rsid w:val="0052033A"/>
    <w:rsid w:val="005206BA"/>
    <w:rsid w:val="005208F8"/>
    <w:rsid w:val="00521EA0"/>
    <w:rsid w:val="00522213"/>
    <w:rsid w:val="005229E5"/>
    <w:rsid w:val="00522D42"/>
    <w:rsid w:val="00523076"/>
    <w:rsid w:val="00523282"/>
    <w:rsid w:val="0052349A"/>
    <w:rsid w:val="005235B6"/>
    <w:rsid w:val="005236C6"/>
    <w:rsid w:val="00523C13"/>
    <w:rsid w:val="00524B84"/>
    <w:rsid w:val="00524BCD"/>
    <w:rsid w:val="00524ED7"/>
    <w:rsid w:val="00525437"/>
    <w:rsid w:val="00525516"/>
    <w:rsid w:val="00525AEE"/>
    <w:rsid w:val="005264D2"/>
    <w:rsid w:val="00526829"/>
    <w:rsid w:val="005275D0"/>
    <w:rsid w:val="00527AF7"/>
    <w:rsid w:val="00530A88"/>
    <w:rsid w:val="005315A2"/>
    <w:rsid w:val="00531B6E"/>
    <w:rsid w:val="00531C0F"/>
    <w:rsid w:val="00534049"/>
    <w:rsid w:val="005340B0"/>
    <w:rsid w:val="005342C3"/>
    <w:rsid w:val="00534694"/>
    <w:rsid w:val="00534DF6"/>
    <w:rsid w:val="00535327"/>
    <w:rsid w:val="00535555"/>
    <w:rsid w:val="00535979"/>
    <w:rsid w:val="00536582"/>
    <w:rsid w:val="005377C2"/>
    <w:rsid w:val="00537A75"/>
    <w:rsid w:val="00537F89"/>
    <w:rsid w:val="00540739"/>
    <w:rsid w:val="00542A96"/>
    <w:rsid w:val="00542F36"/>
    <w:rsid w:val="00543DE3"/>
    <w:rsid w:val="00544146"/>
    <w:rsid w:val="00545F09"/>
    <w:rsid w:val="00547B7C"/>
    <w:rsid w:val="00550837"/>
    <w:rsid w:val="00551A16"/>
    <w:rsid w:val="00551D32"/>
    <w:rsid w:val="0055256E"/>
    <w:rsid w:val="005545D1"/>
    <w:rsid w:val="005549DB"/>
    <w:rsid w:val="0055647C"/>
    <w:rsid w:val="00556E00"/>
    <w:rsid w:val="0055791D"/>
    <w:rsid w:val="0055792D"/>
    <w:rsid w:val="00557981"/>
    <w:rsid w:val="00557F6B"/>
    <w:rsid w:val="00560E14"/>
    <w:rsid w:val="00563435"/>
    <w:rsid w:val="00564552"/>
    <w:rsid w:val="00564F13"/>
    <w:rsid w:val="005652C6"/>
    <w:rsid w:val="00565980"/>
    <w:rsid w:val="005660D6"/>
    <w:rsid w:val="00566269"/>
    <w:rsid w:val="00566539"/>
    <w:rsid w:val="00566DB3"/>
    <w:rsid w:val="00567FE3"/>
    <w:rsid w:val="005701EE"/>
    <w:rsid w:val="005702CD"/>
    <w:rsid w:val="00570F13"/>
    <w:rsid w:val="00570F93"/>
    <w:rsid w:val="00571737"/>
    <w:rsid w:val="005723B9"/>
    <w:rsid w:val="00572D18"/>
    <w:rsid w:val="005731B9"/>
    <w:rsid w:val="00573D25"/>
    <w:rsid w:val="005764D3"/>
    <w:rsid w:val="00576CF9"/>
    <w:rsid w:val="00580679"/>
    <w:rsid w:val="005807B7"/>
    <w:rsid w:val="00580DB0"/>
    <w:rsid w:val="00580FA3"/>
    <w:rsid w:val="0058124E"/>
    <w:rsid w:val="00581A39"/>
    <w:rsid w:val="005822B1"/>
    <w:rsid w:val="00582659"/>
    <w:rsid w:val="00582820"/>
    <w:rsid w:val="005831F6"/>
    <w:rsid w:val="0058418B"/>
    <w:rsid w:val="005846C1"/>
    <w:rsid w:val="00584BFF"/>
    <w:rsid w:val="00585087"/>
    <w:rsid w:val="00585C33"/>
    <w:rsid w:val="0058667B"/>
    <w:rsid w:val="0058727C"/>
    <w:rsid w:val="005879E8"/>
    <w:rsid w:val="00587A25"/>
    <w:rsid w:val="00587FCE"/>
    <w:rsid w:val="005900B9"/>
    <w:rsid w:val="005903A0"/>
    <w:rsid w:val="00590F3C"/>
    <w:rsid w:val="00590F54"/>
    <w:rsid w:val="00590FEB"/>
    <w:rsid w:val="00592614"/>
    <w:rsid w:val="00592BEC"/>
    <w:rsid w:val="00592FF6"/>
    <w:rsid w:val="00593288"/>
    <w:rsid w:val="0059353B"/>
    <w:rsid w:val="00594079"/>
    <w:rsid w:val="005942E4"/>
    <w:rsid w:val="00594DBA"/>
    <w:rsid w:val="00594E88"/>
    <w:rsid w:val="005953BA"/>
    <w:rsid w:val="005957C1"/>
    <w:rsid w:val="0059697F"/>
    <w:rsid w:val="00596A73"/>
    <w:rsid w:val="00596A7E"/>
    <w:rsid w:val="00596C08"/>
    <w:rsid w:val="00596EA7"/>
    <w:rsid w:val="00597BE5"/>
    <w:rsid w:val="005A06CA"/>
    <w:rsid w:val="005A09B8"/>
    <w:rsid w:val="005A20BD"/>
    <w:rsid w:val="005A231D"/>
    <w:rsid w:val="005A23B1"/>
    <w:rsid w:val="005A28D9"/>
    <w:rsid w:val="005A2CD2"/>
    <w:rsid w:val="005A41F8"/>
    <w:rsid w:val="005A4C7F"/>
    <w:rsid w:val="005A4F82"/>
    <w:rsid w:val="005A5179"/>
    <w:rsid w:val="005A6198"/>
    <w:rsid w:val="005A628B"/>
    <w:rsid w:val="005A6314"/>
    <w:rsid w:val="005B0298"/>
    <w:rsid w:val="005B06D9"/>
    <w:rsid w:val="005B08E6"/>
    <w:rsid w:val="005B0921"/>
    <w:rsid w:val="005B2925"/>
    <w:rsid w:val="005B2C6A"/>
    <w:rsid w:val="005B332D"/>
    <w:rsid w:val="005B389E"/>
    <w:rsid w:val="005B3B85"/>
    <w:rsid w:val="005B3D98"/>
    <w:rsid w:val="005B40A8"/>
    <w:rsid w:val="005B4402"/>
    <w:rsid w:val="005B4838"/>
    <w:rsid w:val="005B49B1"/>
    <w:rsid w:val="005B4E6B"/>
    <w:rsid w:val="005B5261"/>
    <w:rsid w:val="005B5C1D"/>
    <w:rsid w:val="005B6ABF"/>
    <w:rsid w:val="005C0AED"/>
    <w:rsid w:val="005C0EA8"/>
    <w:rsid w:val="005C197F"/>
    <w:rsid w:val="005C218F"/>
    <w:rsid w:val="005C39B0"/>
    <w:rsid w:val="005C3A9A"/>
    <w:rsid w:val="005C44E2"/>
    <w:rsid w:val="005C499D"/>
    <w:rsid w:val="005C4AD9"/>
    <w:rsid w:val="005C516C"/>
    <w:rsid w:val="005C52F9"/>
    <w:rsid w:val="005C5464"/>
    <w:rsid w:val="005C68B5"/>
    <w:rsid w:val="005C6BB1"/>
    <w:rsid w:val="005C6CFE"/>
    <w:rsid w:val="005C6DD0"/>
    <w:rsid w:val="005C76FE"/>
    <w:rsid w:val="005C7C58"/>
    <w:rsid w:val="005D0854"/>
    <w:rsid w:val="005D0EF3"/>
    <w:rsid w:val="005D1278"/>
    <w:rsid w:val="005D1351"/>
    <w:rsid w:val="005D28D6"/>
    <w:rsid w:val="005D2F10"/>
    <w:rsid w:val="005D3526"/>
    <w:rsid w:val="005D36A1"/>
    <w:rsid w:val="005D3904"/>
    <w:rsid w:val="005D40E2"/>
    <w:rsid w:val="005D4D4F"/>
    <w:rsid w:val="005D5071"/>
    <w:rsid w:val="005D53AB"/>
    <w:rsid w:val="005D55C1"/>
    <w:rsid w:val="005D57C3"/>
    <w:rsid w:val="005D791F"/>
    <w:rsid w:val="005E0085"/>
    <w:rsid w:val="005E015A"/>
    <w:rsid w:val="005E06C2"/>
    <w:rsid w:val="005E0E4C"/>
    <w:rsid w:val="005E18F6"/>
    <w:rsid w:val="005E37C6"/>
    <w:rsid w:val="005E3B42"/>
    <w:rsid w:val="005E4B8E"/>
    <w:rsid w:val="005E55A2"/>
    <w:rsid w:val="005E6290"/>
    <w:rsid w:val="005E6573"/>
    <w:rsid w:val="005E727A"/>
    <w:rsid w:val="005E7851"/>
    <w:rsid w:val="005E78C1"/>
    <w:rsid w:val="005E7A2F"/>
    <w:rsid w:val="005F0614"/>
    <w:rsid w:val="005F063D"/>
    <w:rsid w:val="005F11EC"/>
    <w:rsid w:val="005F1333"/>
    <w:rsid w:val="005F175A"/>
    <w:rsid w:val="005F1CA2"/>
    <w:rsid w:val="005F1E13"/>
    <w:rsid w:val="005F1FCB"/>
    <w:rsid w:val="005F25E2"/>
    <w:rsid w:val="005F2987"/>
    <w:rsid w:val="005F2BA2"/>
    <w:rsid w:val="005F2FB2"/>
    <w:rsid w:val="005F3531"/>
    <w:rsid w:val="005F390B"/>
    <w:rsid w:val="005F3E7A"/>
    <w:rsid w:val="005F43E8"/>
    <w:rsid w:val="005F61F9"/>
    <w:rsid w:val="005F6248"/>
    <w:rsid w:val="005F66BC"/>
    <w:rsid w:val="005F69FC"/>
    <w:rsid w:val="005F6ECC"/>
    <w:rsid w:val="005F74AA"/>
    <w:rsid w:val="005F76DC"/>
    <w:rsid w:val="005F7CF8"/>
    <w:rsid w:val="006002E2"/>
    <w:rsid w:val="00601143"/>
    <w:rsid w:val="00601340"/>
    <w:rsid w:val="0060223F"/>
    <w:rsid w:val="0060352C"/>
    <w:rsid w:val="0060479A"/>
    <w:rsid w:val="00604D58"/>
    <w:rsid w:val="0060512F"/>
    <w:rsid w:val="006051CA"/>
    <w:rsid w:val="006054D4"/>
    <w:rsid w:val="00606C80"/>
    <w:rsid w:val="0061062E"/>
    <w:rsid w:val="00610ED9"/>
    <w:rsid w:val="0061155F"/>
    <w:rsid w:val="00612619"/>
    <w:rsid w:val="00612862"/>
    <w:rsid w:val="00612A1B"/>
    <w:rsid w:val="00612DF4"/>
    <w:rsid w:val="0061330F"/>
    <w:rsid w:val="0061382C"/>
    <w:rsid w:val="006140E2"/>
    <w:rsid w:val="00614B0F"/>
    <w:rsid w:val="00615DC1"/>
    <w:rsid w:val="00616225"/>
    <w:rsid w:val="00616D13"/>
    <w:rsid w:val="0061725B"/>
    <w:rsid w:val="0062020B"/>
    <w:rsid w:val="006202D8"/>
    <w:rsid w:val="006204B1"/>
    <w:rsid w:val="0062067B"/>
    <w:rsid w:val="00621051"/>
    <w:rsid w:val="00621871"/>
    <w:rsid w:val="00622470"/>
    <w:rsid w:val="00623A08"/>
    <w:rsid w:val="00623C0F"/>
    <w:rsid w:val="00623E0C"/>
    <w:rsid w:val="00623FE2"/>
    <w:rsid w:val="0062501B"/>
    <w:rsid w:val="0062505A"/>
    <w:rsid w:val="006250C0"/>
    <w:rsid w:val="00625235"/>
    <w:rsid w:val="00625469"/>
    <w:rsid w:val="0062632C"/>
    <w:rsid w:val="006263B3"/>
    <w:rsid w:val="006264BB"/>
    <w:rsid w:val="006265AC"/>
    <w:rsid w:val="00626DA2"/>
    <w:rsid w:val="006274B0"/>
    <w:rsid w:val="006313C4"/>
    <w:rsid w:val="006325BE"/>
    <w:rsid w:val="00632D21"/>
    <w:rsid w:val="006336F7"/>
    <w:rsid w:val="00633B4E"/>
    <w:rsid w:val="00633D9E"/>
    <w:rsid w:val="00634ABD"/>
    <w:rsid w:val="00634E33"/>
    <w:rsid w:val="00634EBE"/>
    <w:rsid w:val="00635622"/>
    <w:rsid w:val="00636C4C"/>
    <w:rsid w:val="00637FAF"/>
    <w:rsid w:val="00640003"/>
    <w:rsid w:val="006400D6"/>
    <w:rsid w:val="00640536"/>
    <w:rsid w:val="00640854"/>
    <w:rsid w:val="00640B96"/>
    <w:rsid w:val="006415FA"/>
    <w:rsid w:val="006416E3"/>
    <w:rsid w:val="00641B9F"/>
    <w:rsid w:val="00642581"/>
    <w:rsid w:val="00642788"/>
    <w:rsid w:val="00642B90"/>
    <w:rsid w:val="0064379A"/>
    <w:rsid w:val="006439DA"/>
    <w:rsid w:val="00643B7F"/>
    <w:rsid w:val="00643BA5"/>
    <w:rsid w:val="0064621B"/>
    <w:rsid w:val="00646F87"/>
    <w:rsid w:val="0065163C"/>
    <w:rsid w:val="00652044"/>
    <w:rsid w:val="006520F6"/>
    <w:rsid w:val="00652B6A"/>
    <w:rsid w:val="00652BFB"/>
    <w:rsid w:val="00652C4D"/>
    <w:rsid w:val="00652DD6"/>
    <w:rsid w:val="00652EA7"/>
    <w:rsid w:val="0065308A"/>
    <w:rsid w:val="00653590"/>
    <w:rsid w:val="006535AB"/>
    <w:rsid w:val="00654CB4"/>
    <w:rsid w:val="006555AB"/>
    <w:rsid w:val="00655753"/>
    <w:rsid w:val="0065663E"/>
    <w:rsid w:val="00656EF2"/>
    <w:rsid w:val="00656F22"/>
    <w:rsid w:val="00657FF8"/>
    <w:rsid w:val="00660736"/>
    <w:rsid w:val="00661024"/>
    <w:rsid w:val="006611F5"/>
    <w:rsid w:val="00661A08"/>
    <w:rsid w:val="00661A21"/>
    <w:rsid w:val="00661CAF"/>
    <w:rsid w:val="00661DB0"/>
    <w:rsid w:val="006627EE"/>
    <w:rsid w:val="00662C0E"/>
    <w:rsid w:val="00662C9D"/>
    <w:rsid w:val="00662DBA"/>
    <w:rsid w:val="006631D0"/>
    <w:rsid w:val="006640AF"/>
    <w:rsid w:val="006644D7"/>
    <w:rsid w:val="006647CE"/>
    <w:rsid w:val="00664919"/>
    <w:rsid w:val="00664CD3"/>
    <w:rsid w:val="00665FB2"/>
    <w:rsid w:val="006669B1"/>
    <w:rsid w:val="00666D87"/>
    <w:rsid w:val="00667344"/>
    <w:rsid w:val="00667450"/>
    <w:rsid w:val="00667500"/>
    <w:rsid w:val="0066769F"/>
    <w:rsid w:val="00667B0B"/>
    <w:rsid w:val="0067183B"/>
    <w:rsid w:val="00671881"/>
    <w:rsid w:val="0067233A"/>
    <w:rsid w:val="00673759"/>
    <w:rsid w:val="00673AF4"/>
    <w:rsid w:val="00674C68"/>
    <w:rsid w:val="00674CF3"/>
    <w:rsid w:val="00674ED7"/>
    <w:rsid w:val="0067531C"/>
    <w:rsid w:val="006758DC"/>
    <w:rsid w:val="00675EDC"/>
    <w:rsid w:val="00675F00"/>
    <w:rsid w:val="00676027"/>
    <w:rsid w:val="0067624F"/>
    <w:rsid w:val="006764D6"/>
    <w:rsid w:val="00676A98"/>
    <w:rsid w:val="00676CD6"/>
    <w:rsid w:val="00677176"/>
    <w:rsid w:val="0067720D"/>
    <w:rsid w:val="00677B73"/>
    <w:rsid w:val="00680850"/>
    <w:rsid w:val="00680AE4"/>
    <w:rsid w:val="00680EE9"/>
    <w:rsid w:val="0068140D"/>
    <w:rsid w:val="00681BE0"/>
    <w:rsid w:val="00684A86"/>
    <w:rsid w:val="00684EF2"/>
    <w:rsid w:val="00685D78"/>
    <w:rsid w:val="00685FD2"/>
    <w:rsid w:val="0068675F"/>
    <w:rsid w:val="00686EB3"/>
    <w:rsid w:val="00687866"/>
    <w:rsid w:val="00687AA4"/>
    <w:rsid w:val="00687DAF"/>
    <w:rsid w:val="00691953"/>
    <w:rsid w:val="006933DA"/>
    <w:rsid w:val="00693688"/>
    <w:rsid w:val="00693747"/>
    <w:rsid w:val="00694084"/>
    <w:rsid w:val="0069706B"/>
    <w:rsid w:val="00697C32"/>
    <w:rsid w:val="00697D71"/>
    <w:rsid w:val="006A0421"/>
    <w:rsid w:val="006A16BA"/>
    <w:rsid w:val="006A1829"/>
    <w:rsid w:val="006A186A"/>
    <w:rsid w:val="006A1B71"/>
    <w:rsid w:val="006A1B79"/>
    <w:rsid w:val="006A1BE2"/>
    <w:rsid w:val="006A1C8C"/>
    <w:rsid w:val="006A251F"/>
    <w:rsid w:val="006A28A6"/>
    <w:rsid w:val="006A295C"/>
    <w:rsid w:val="006A2EF6"/>
    <w:rsid w:val="006A2F45"/>
    <w:rsid w:val="006A58D0"/>
    <w:rsid w:val="006A5957"/>
    <w:rsid w:val="006A6245"/>
    <w:rsid w:val="006A63ED"/>
    <w:rsid w:val="006A674E"/>
    <w:rsid w:val="006B0A39"/>
    <w:rsid w:val="006B1249"/>
    <w:rsid w:val="006B1C72"/>
    <w:rsid w:val="006B2242"/>
    <w:rsid w:val="006B248A"/>
    <w:rsid w:val="006B285E"/>
    <w:rsid w:val="006B32E9"/>
    <w:rsid w:val="006B39F9"/>
    <w:rsid w:val="006B3A21"/>
    <w:rsid w:val="006B4E13"/>
    <w:rsid w:val="006B5B35"/>
    <w:rsid w:val="006B5F0E"/>
    <w:rsid w:val="006B6691"/>
    <w:rsid w:val="006B6900"/>
    <w:rsid w:val="006B724A"/>
    <w:rsid w:val="006B7439"/>
    <w:rsid w:val="006B74E9"/>
    <w:rsid w:val="006C0D7B"/>
    <w:rsid w:val="006C104E"/>
    <w:rsid w:val="006C10C6"/>
    <w:rsid w:val="006C1D01"/>
    <w:rsid w:val="006C2998"/>
    <w:rsid w:val="006C2A30"/>
    <w:rsid w:val="006C2E61"/>
    <w:rsid w:val="006C364A"/>
    <w:rsid w:val="006C386F"/>
    <w:rsid w:val="006C4952"/>
    <w:rsid w:val="006C520B"/>
    <w:rsid w:val="006C61CD"/>
    <w:rsid w:val="006C6314"/>
    <w:rsid w:val="006C64CC"/>
    <w:rsid w:val="006C6BE9"/>
    <w:rsid w:val="006C7D50"/>
    <w:rsid w:val="006D05F3"/>
    <w:rsid w:val="006D0686"/>
    <w:rsid w:val="006D190E"/>
    <w:rsid w:val="006D217F"/>
    <w:rsid w:val="006D22E2"/>
    <w:rsid w:val="006D4237"/>
    <w:rsid w:val="006D4379"/>
    <w:rsid w:val="006D4B27"/>
    <w:rsid w:val="006D4E1C"/>
    <w:rsid w:val="006D4F35"/>
    <w:rsid w:val="006D52E0"/>
    <w:rsid w:val="006D538C"/>
    <w:rsid w:val="006D5750"/>
    <w:rsid w:val="006D5AB7"/>
    <w:rsid w:val="006D5B1F"/>
    <w:rsid w:val="006D5CF5"/>
    <w:rsid w:val="006D62A9"/>
    <w:rsid w:val="006D6D89"/>
    <w:rsid w:val="006D72AD"/>
    <w:rsid w:val="006D7591"/>
    <w:rsid w:val="006E04E8"/>
    <w:rsid w:val="006E0633"/>
    <w:rsid w:val="006E0A3F"/>
    <w:rsid w:val="006E2ABA"/>
    <w:rsid w:val="006E35A4"/>
    <w:rsid w:val="006E44F6"/>
    <w:rsid w:val="006E45A5"/>
    <w:rsid w:val="006E56D8"/>
    <w:rsid w:val="006E5923"/>
    <w:rsid w:val="006E5D0D"/>
    <w:rsid w:val="006E694C"/>
    <w:rsid w:val="006E7279"/>
    <w:rsid w:val="006E7FE3"/>
    <w:rsid w:val="006F04FA"/>
    <w:rsid w:val="006F0879"/>
    <w:rsid w:val="006F0ADD"/>
    <w:rsid w:val="006F23CC"/>
    <w:rsid w:val="006F27EB"/>
    <w:rsid w:val="006F3B05"/>
    <w:rsid w:val="006F4370"/>
    <w:rsid w:val="006F4677"/>
    <w:rsid w:val="006F5406"/>
    <w:rsid w:val="006F563A"/>
    <w:rsid w:val="006F5E41"/>
    <w:rsid w:val="006F61F6"/>
    <w:rsid w:val="006F6A09"/>
    <w:rsid w:val="006F72CF"/>
    <w:rsid w:val="006F7C9B"/>
    <w:rsid w:val="006F7E0E"/>
    <w:rsid w:val="007002F2"/>
    <w:rsid w:val="007009D9"/>
    <w:rsid w:val="00701127"/>
    <w:rsid w:val="0070157B"/>
    <w:rsid w:val="00701AFE"/>
    <w:rsid w:val="00701CB9"/>
    <w:rsid w:val="00701FF2"/>
    <w:rsid w:val="007025BF"/>
    <w:rsid w:val="007028F7"/>
    <w:rsid w:val="00702FB1"/>
    <w:rsid w:val="007035F6"/>
    <w:rsid w:val="007039D8"/>
    <w:rsid w:val="007052FC"/>
    <w:rsid w:val="007065F9"/>
    <w:rsid w:val="00707B66"/>
    <w:rsid w:val="00711499"/>
    <w:rsid w:val="00712AAF"/>
    <w:rsid w:val="00712AF8"/>
    <w:rsid w:val="00712DBE"/>
    <w:rsid w:val="007133C7"/>
    <w:rsid w:val="0071372E"/>
    <w:rsid w:val="00713B2E"/>
    <w:rsid w:val="0071440F"/>
    <w:rsid w:val="007149D3"/>
    <w:rsid w:val="00720EED"/>
    <w:rsid w:val="0072226A"/>
    <w:rsid w:val="007228B4"/>
    <w:rsid w:val="007228C8"/>
    <w:rsid w:val="007235D7"/>
    <w:rsid w:val="00724354"/>
    <w:rsid w:val="00724E76"/>
    <w:rsid w:val="00725024"/>
    <w:rsid w:val="007255DB"/>
    <w:rsid w:val="00725908"/>
    <w:rsid w:val="00725DE1"/>
    <w:rsid w:val="0072609F"/>
    <w:rsid w:val="00727D50"/>
    <w:rsid w:val="0073061D"/>
    <w:rsid w:val="007307B4"/>
    <w:rsid w:val="00730B2C"/>
    <w:rsid w:val="00731BD9"/>
    <w:rsid w:val="00731D5F"/>
    <w:rsid w:val="00732705"/>
    <w:rsid w:val="0073288D"/>
    <w:rsid w:val="00732B1A"/>
    <w:rsid w:val="007330B6"/>
    <w:rsid w:val="00733E9E"/>
    <w:rsid w:val="00734459"/>
    <w:rsid w:val="007350D6"/>
    <w:rsid w:val="0073732F"/>
    <w:rsid w:val="00737764"/>
    <w:rsid w:val="007409FB"/>
    <w:rsid w:val="00740D88"/>
    <w:rsid w:val="00742AA3"/>
    <w:rsid w:val="007441B3"/>
    <w:rsid w:val="007441D9"/>
    <w:rsid w:val="00744ACA"/>
    <w:rsid w:val="00745E83"/>
    <w:rsid w:val="007469B4"/>
    <w:rsid w:val="007473A3"/>
    <w:rsid w:val="0074761D"/>
    <w:rsid w:val="00750B84"/>
    <w:rsid w:val="00750F4D"/>
    <w:rsid w:val="00751029"/>
    <w:rsid w:val="00751888"/>
    <w:rsid w:val="00751C24"/>
    <w:rsid w:val="007520F6"/>
    <w:rsid w:val="00753237"/>
    <w:rsid w:val="00753329"/>
    <w:rsid w:val="00753F65"/>
    <w:rsid w:val="00754040"/>
    <w:rsid w:val="00754FB9"/>
    <w:rsid w:val="00755684"/>
    <w:rsid w:val="00755FF0"/>
    <w:rsid w:val="007567E6"/>
    <w:rsid w:val="00756EE9"/>
    <w:rsid w:val="007571BA"/>
    <w:rsid w:val="007572C6"/>
    <w:rsid w:val="00757EBA"/>
    <w:rsid w:val="0076121E"/>
    <w:rsid w:val="00761E32"/>
    <w:rsid w:val="007625DF"/>
    <w:rsid w:val="00762A28"/>
    <w:rsid w:val="00762CC8"/>
    <w:rsid w:val="00762DDE"/>
    <w:rsid w:val="00763979"/>
    <w:rsid w:val="00763A69"/>
    <w:rsid w:val="00763A94"/>
    <w:rsid w:val="00764245"/>
    <w:rsid w:val="00764818"/>
    <w:rsid w:val="00764E09"/>
    <w:rsid w:val="00764F86"/>
    <w:rsid w:val="007650A2"/>
    <w:rsid w:val="00765372"/>
    <w:rsid w:val="007660FB"/>
    <w:rsid w:val="00767426"/>
    <w:rsid w:val="00767AA4"/>
    <w:rsid w:val="00767ACC"/>
    <w:rsid w:val="00767EF0"/>
    <w:rsid w:val="007705B7"/>
    <w:rsid w:val="00773163"/>
    <w:rsid w:val="007731AC"/>
    <w:rsid w:val="0077323C"/>
    <w:rsid w:val="007735C5"/>
    <w:rsid w:val="00773BBC"/>
    <w:rsid w:val="00774E40"/>
    <w:rsid w:val="00775DDB"/>
    <w:rsid w:val="00776110"/>
    <w:rsid w:val="00776224"/>
    <w:rsid w:val="00776D1F"/>
    <w:rsid w:val="00777E54"/>
    <w:rsid w:val="0078141D"/>
    <w:rsid w:val="00781C20"/>
    <w:rsid w:val="007830CB"/>
    <w:rsid w:val="007834D5"/>
    <w:rsid w:val="0078368C"/>
    <w:rsid w:val="0078518A"/>
    <w:rsid w:val="00785CAE"/>
    <w:rsid w:val="00785FA8"/>
    <w:rsid w:val="0078672E"/>
    <w:rsid w:val="00786C25"/>
    <w:rsid w:val="007870A7"/>
    <w:rsid w:val="0078728E"/>
    <w:rsid w:val="007876F2"/>
    <w:rsid w:val="00787AD1"/>
    <w:rsid w:val="00790476"/>
    <w:rsid w:val="0079196A"/>
    <w:rsid w:val="00791D5B"/>
    <w:rsid w:val="007923F1"/>
    <w:rsid w:val="0079285C"/>
    <w:rsid w:val="0079292A"/>
    <w:rsid w:val="00792A27"/>
    <w:rsid w:val="007941D8"/>
    <w:rsid w:val="00794DC6"/>
    <w:rsid w:val="007958F2"/>
    <w:rsid w:val="00795BF2"/>
    <w:rsid w:val="00796847"/>
    <w:rsid w:val="007969B8"/>
    <w:rsid w:val="007976DD"/>
    <w:rsid w:val="00797AFB"/>
    <w:rsid w:val="007A07B5"/>
    <w:rsid w:val="007A189D"/>
    <w:rsid w:val="007A1D66"/>
    <w:rsid w:val="007A24F0"/>
    <w:rsid w:val="007A28A3"/>
    <w:rsid w:val="007A2E00"/>
    <w:rsid w:val="007A35D8"/>
    <w:rsid w:val="007A36DE"/>
    <w:rsid w:val="007A3798"/>
    <w:rsid w:val="007A38AA"/>
    <w:rsid w:val="007A3AA3"/>
    <w:rsid w:val="007A3AB1"/>
    <w:rsid w:val="007A44A0"/>
    <w:rsid w:val="007A44D9"/>
    <w:rsid w:val="007A56CD"/>
    <w:rsid w:val="007A5D7E"/>
    <w:rsid w:val="007A624A"/>
    <w:rsid w:val="007A664B"/>
    <w:rsid w:val="007A678A"/>
    <w:rsid w:val="007A7584"/>
    <w:rsid w:val="007A780E"/>
    <w:rsid w:val="007A7B51"/>
    <w:rsid w:val="007B1190"/>
    <w:rsid w:val="007B1C89"/>
    <w:rsid w:val="007B1E5E"/>
    <w:rsid w:val="007B1FAF"/>
    <w:rsid w:val="007B20E8"/>
    <w:rsid w:val="007B2E58"/>
    <w:rsid w:val="007B351D"/>
    <w:rsid w:val="007B490A"/>
    <w:rsid w:val="007B4BC3"/>
    <w:rsid w:val="007B5E5B"/>
    <w:rsid w:val="007B623A"/>
    <w:rsid w:val="007B63D1"/>
    <w:rsid w:val="007C0AB9"/>
    <w:rsid w:val="007C0E50"/>
    <w:rsid w:val="007C107F"/>
    <w:rsid w:val="007C141D"/>
    <w:rsid w:val="007C21CF"/>
    <w:rsid w:val="007C281D"/>
    <w:rsid w:val="007C31BB"/>
    <w:rsid w:val="007C332B"/>
    <w:rsid w:val="007C3891"/>
    <w:rsid w:val="007C3956"/>
    <w:rsid w:val="007C3BEC"/>
    <w:rsid w:val="007C3D2C"/>
    <w:rsid w:val="007C3FE2"/>
    <w:rsid w:val="007C4FC4"/>
    <w:rsid w:val="007C55F2"/>
    <w:rsid w:val="007C6475"/>
    <w:rsid w:val="007C6B6A"/>
    <w:rsid w:val="007C6CF8"/>
    <w:rsid w:val="007C6DEE"/>
    <w:rsid w:val="007C6EF8"/>
    <w:rsid w:val="007D04FF"/>
    <w:rsid w:val="007D09B1"/>
    <w:rsid w:val="007D0E7F"/>
    <w:rsid w:val="007D2C99"/>
    <w:rsid w:val="007D2EDF"/>
    <w:rsid w:val="007D2EF6"/>
    <w:rsid w:val="007D3436"/>
    <w:rsid w:val="007D3456"/>
    <w:rsid w:val="007D4792"/>
    <w:rsid w:val="007D48FB"/>
    <w:rsid w:val="007D4CA4"/>
    <w:rsid w:val="007D56F2"/>
    <w:rsid w:val="007D58C7"/>
    <w:rsid w:val="007D5AAC"/>
    <w:rsid w:val="007D5ACE"/>
    <w:rsid w:val="007D5EB1"/>
    <w:rsid w:val="007D6CA5"/>
    <w:rsid w:val="007D6D3D"/>
    <w:rsid w:val="007D71AA"/>
    <w:rsid w:val="007D775F"/>
    <w:rsid w:val="007D7A38"/>
    <w:rsid w:val="007D7BC5"/>
    <w:rsid w:val="007E08EF"/>
    <w:rsid w:val="007E19AA"/>
    <w:rsid w:val="007E1ADA"/>
    <w:rsid w:val="007E2A78"/>
    <w:rsid w:val="007E2C69"/>
    <w:rsid w:val="007E3AFB"/>
    <w:rsid w:val="007E4448"/>
    <w:rsid w:val="007E486A"/>
    <w:rsid w:val="007E5490"/>
    <w:rsid w:val="007E5B04"/>
    <w:rsid w:val="007E674C"/>
    <w:rsid w:val="007E715B"/>
    <w:rsid w:val="007E7412"/>
    <w:rsid w:val="007E7DC7"/>
    <w:rsid w:val="007F07A7"/>
    <w:rsid w:val="007F0A3E"/>
    <w:rsid w:val="007F0A69"/>
    <w:rsid w:val="007F0BD9"/>
    <w:rsid w:val="007F1133"/>
    <w:rsid w:val="007F140C"/>
    <w:rsid w:val="007F1C2E"/>
    <w:rsid w:val="007F1E1F"/>
    <w:rsid w:val="007F20FA"/>
    <w:rsid w:val="007F218B"/>
    <w:rsid w:val="007F241B"/>
    <w:rsid w:val="007F28C5"/>
    <w:rsid w:val="007F3132"/>
    <w:rsid w:val="007F322B"/>
    <w:rsid w:val="007F34CF"/>
    <w:rsid w:val="007F359B"/>
    <w:rsid w:val="007F35EB"/>
    <w:rsid w:val="007F37DD"/>
    <w:rsid w:val="007F3A30"/>
    <w:rsid w:val="007F3EDA"/>
    <w:rsid w:val="007F44AA"/>
    <w:rsid w:val="007F4BE4"/>
    <w:rsid w:val="007F4E1D"/>
    <w:rsid w:val="007F6712"/>
    <w:rsid w:val="007F712D"/>
    <w:rsid w:val="007F7150"/>
    <w:rsid w:val="007F7376"/>
    <w:rsid w:val="0080176C"/>
    <w:rsid w:val="00802572"/>
    <w:rsid w:val="008025C6"/>
    <w:rsid w:val="008027F6"/>
    <w:rsid w:val="00803C38"/>
    <w:rsid w:val="0080462E"/>
    <w:rsid w:val="00805F91"/>
    <w:rsid w:val="00806031"/>
    <w:rsid w:val="008061C1"/>
    <w:rsid w:val="00806A8E"/>
    <w:rsid w:val="00807489"/>
    <w:rsid w:val="008077B5"/>
    <w:rsid w:val="00811896"/>
    <w:rsid w:val="00811F58"/>
    <w:rsid w:val="00812228"/>
    <w:rsid w:val="0081281C"/>
    <w:rsid w:val="00812EE1"/>
    <w:rsid w:val="008131F3"/>
    <w:rsid w:val="0081405B"/>
    <w:rsid w:val="008146C7"/>
    <w:rsid w:val="00814B1E"/>
    <w:rsid w:val="00817CCD"/>
    <w:rsid w:val="00820A88"/>
    <w:rsid w:val="00820BD1"/>
    <w:rsid w:val="00820D14"/>
    <w:rsid w:val="00820FAC"/>
    <w:rsid w:val="00821066"/>
    <w:rsid w:val="00821391"/>
    <w:rsid w:val="00822A4A"/>
    <w:rsid w:val="0082384B"/>
    <w:rsid w:val="008254A3"/>
    <w:rsid w:val="00825554"/>
    <w:rsid w:val="008257E2"/>
    <w:rsid w:val="00825ED2"/>
    <w:rsid w:val="0082679F"/>
    <w:rsid w:val="00827ACC"/>
    <w:rsid w:val="00830CA1"/>
    <w:rsid w:val="0083122B"/>
    <w:rsid w:val="0083215E"/>
    <w:rsid w:val="0083219B"/>
    <w:rsid w:val="00832424"/>
    <w:rsid w:val="008328DD"/>
    <w:rsid w:val="00832F3F"/>
    <w:rsid w:val="00833529"/>
    <w:rsid w:val="00833C17"/>
    <w:rsid w:val="00834400"/>
    <w:rsid w:val="00834750"/>
    <w:rsid w:val="008348E5"/>
    <w:rsid w:val="00834A3A"/>
    <w:rsid w:val="00835E8A"/>
    <w:rsid w:val="008363F3"/>
    <w:rsid w:val="0083753F"/>
    <w:rsid w:val="008376CB"/>
    <w:rsid w:val="00837BCD"/>
    <w:rsid w:val="00840EA1"/>
    <w:rsid w:val="008419F3"/>
    <w:rsid w:val="008426EA"/>
    <w:rsid w:val="00842C08"/>
    <w:rsid w:val="00843C6A"/>
    <w:rsid w:val="00844607"/>
    <w:rsid w:val="00844685"/>
    <w:rsid w:val="00844756"/>
    <w:rsid w:val="008449A4"/>
    <w:rsid w:val="00844E9C"/>
    <w:rsid w:val="00844EF5"/>
    <w:rsid w:val="00845A97"/>
    <w:rsid w:val="00846519"/>
    <w:rsid w:val="00846CD7"/>
    <w:rsid w:val="00846E55"/>
    <w:rsid w:val="00847218"/>
    <w:rsid w:val="0084770D"/>
    <w:rsid w:val="00847C7F"/>
    <w:rsid w:val="0085094C"/>
    <w:rsid w:val="00850B58"/>
    <w:rsid w:val="00850D3E"/>
    <w:rsid w:val="0085239D"/>
    <w:rsid w:val="00852F1A"/>
    <w:rsid w:val="00853910"/>
    <w:rsid w:val="00853A41"/>
    <w:rsid w:val="008547E3"/>
    <w:rsid w:val="00854F6F"/>
    <w:rsid w:val="0085521D"/>
    <w:rsid w:val="0085798D"/>
    <w:rsid w:val="00857DBE"/>
    <w:rsid w:val="00860403"/>
    <w:rsid w:val="00860F7C"/>
    <w:rsid w:val="00860FE6"/>
    <w:rsid w:val="00861C69"/>
    <w:rsid w:val="0086206A"/>
    <w:rsid w:val="00862260"/>
    <w:rsid w:val="00862DA2"/>
    <w:rsid w:val="008634FA"/>
    <w:rsid w:val="00864062"/>
    <w:rsid w:val="00865080"/>
    <w:rsid w:val="00865C3D"/>
    <w:rsid w:val="008663A7"/>
    <w:rsid w:val="00866659"/>
    <w:rsid w:val="008667E7"/>
    <w:rsid w:val="00867350"/>
    <w:rsid w:val="008674D1"/>
    <w:rsid w:val="00867613"/>
    <w:rsid w:val="00867B61"/>
    <w:rsid w:val="00867D8D"/>
    <w:rsid w:val="00870816"/>
    <w:rsid w:val="00871555"/>
    <w:rsid w:val="00871902"/>
    <w:rsid w:val="008722D8"/>
    <w:rsid w:val="008723E7"/>
    <w:rsid w:val="008733A3"/>
    <w:rsid w:val="00873F6D"/>
    <w:rsid w:val="0087571B"/>
    <w:rsid w:val="0087599D"/>
    <w:rsid w:val="0087646B"/>
    <w:rsid w:val="00876AEA"/>
    <w:rsid w:val="00876BC9"/>
    <w:rsid w:val="00877530"/>
    <w:rsid w:val="008809F2"/>
    <w:rsid w:val="00880FE9"/>
    <w:rsid w:val="008820C0"/>
    <w:rsid w:val="008823A2"/>
    <w:rsid w:val="008823D9"/>
    <w:rsid w:val="00882857"/>
    <w:rsid w:val="0088484C"/>
    <w:rsid w:val="00884D52"/>
    <w:rsid w:val="008852E6"/>
    <w:rsid w:val="008857BF"/>
    <w:rsid w:val="00885932"/>
    <w:rsid w:val="00885BAE"/>
    <w:rsid w:val="00885CCD"/>
    <w:rsid w:val="008865A7"/>
    <w:rsid w:val="008876C6"/>
    <w:rsid w:val="00887AE7"/>
    <w:rsid w:val="00887BCA"/>
    <w:rsid w:val="00887F7C"/>
    <w:rsid w:val="00891870"/>
    <w:rsid w:val="008930E2"/>
    <w:rsid w:val="00893313"/>
    <w:rsid w:val="00894E5D"/>
    <w:rsid w:val="00894F8D"/>
    <w:rsid w:val="008959C8"/>
    <w:rsid w:val="00895A46"/>
    <w:rsid w:val="00895F05"/>
    <w:rsid w:val="008964C5"/>
    <w:rsid w:val="00896C80"/>
    <w:rsid w:val="00896EF1"/>
    <w:rsid w:val="00897372"/>
    <w:rsid w:val="008974C3"/>
    <w:rsid w:val="0089792E"/>
    <w:rsid w:val="00897FA4"/>
    <w:rsid w:val="008A0460"/>
    <w:rsid w:val="008A0636"/>
    <w:rsid w:val="008A0A6A"/>
    <w:rsid w:val="008A0DC9"/>
    <w:rsid w:val="008A136E"/>
    <w:rsid w:val="008A1857"/>
    <w:rsid w:val="008A25F9"/>
    <w:rsid w:val="008A2F7D"/>
    <w:rsid w:val="008A31BC"/>
    <w:rsid w:val="008A3639"/>
    <w:rsid w:val="008A42AF"/>
    <w:rsid w:val="008A4E17"/>
    <w:rsid w:val="008A5AAD"/>
    <w:rsid w:val="008A661B"/>
    <w:rsid w:val="008B0751"/>
    <w:rsid w:val="008B0AE8"/>
    <w:rsid w:val="008B0D14"/>
    <w:rsid w:val="008B19AA"/>
    <w:rsid w:val="008B2195"/>
    <w:rsid w:val="008B2A37"/>
    <w:rsid w:val="008B2FE3"/>
    <w:rsid w:val="008B44BF"/>
    <w:rsid w:val="008B55D1"/>
    <w:rsid w:val="008B5BA1"/>
    <w:rsid w:val="008B6820"/>
    <w:rsid w:val="008B70C2"/>
    <w:rsid w:val="008C0C34"/>
    <w:rsid w:val="008C0C80"/>
    <w:rsid w:val="008C0E64"/>
    <w:rsid w:val="008C155C"/>
    <w:rsid w:val="008C4182"/>
    <w:rsid w:val="008C43B6"/>
    <w:rsid w:val="008C5053"/>
    <w:rsid w:val="008C5832"/>
    <w:rsid w:val="008C6014"/>
    <w:rsid w:val="008C642D"/>
    <w:rsid w:val="008C6999"/>
    <w:rsid w:val="008C7565"/>
    <w:rsid w:val="008D031B"/>
    <w:rsid w:val="008D035B"/>
    <w:rsid w:val="008D0609"/>
    <w:rsid w:val="008D0D0A"/>
    <w:rsid w:val="008D0EE2"/>
    <w:rsid w:val="008D0FFF"/>
    <w:rsid w:val="008D1020"/>
    <w:rsid w:val="008D1036"/>
    <w:rsid w:val="008D11FE"/>
    <w:rsid w:val="008D121D"/>
    <w:rsid w:val="008D22D7"/>
    <w:rsid w:val="008D22F2"/>
    <w:rsid w:val="008D3212"/>
    <w:rsid w:val="008D329E"/>
    <w:rsid w:val="008D3AF6"/>
    <w:rsid w:val="008D51F4"/>
    <w:rsid w:val="008D55D8"/>
    <w:rsid w:val="008D5645"/>
    <w:rsid w:val="008D5BB3"/>
    <w:rsid w:val="008D5DE3"/>
    <w:rsid w:val="008D6064"/>
    <w:rsid w:val="008D6416"/>
    <w:rsid w:val="008D652E"/>
    <w:rsid w:val="008D6AE7"/>
    <w:rsid w:val="008D6D5A"/>
    <w:rsid w:val="008D724A"/>
    <w:rsid w:val="008D767E"/>
    <w:rsid w:val="008E04C5"/>
    <w:rsid w:val="008E0F00"/>
    <w:rsid w:val="008E12FF"/>
    <w:rsid w:val="008E131E"/>
    <w:rsid w:val="008E27F7"/>
    <w:rsid w:val="008E3729"/>
    <w:rsid w:val="008E43D0"/>
    <w:rsid w:val="008E5215"/>
    <w:rsid w:val="008E5612"/>
    <w:rsid w:val="008E5DD9"/>
    <w:rsid w:val="008E5F68"/>
    <w:rsid w:val="008E604D"/>
    <w:rsid w:val="008E6532"/>
    <w:rsid w:val="008E6611"/>
    <w:rsid w:val="008F0C94"/>
    <w:rsid w:val="008F1A17"/>
    <w:rsid w:val="008F297F"/>
    <w:rsid w:val="008F306B"/>
    <w:rsid w:val="008F34B7"/>
    <w:rsid w:val="008F3BE2"/>
    <w:rsid w:val="008F3ED8"/>
    <w:rsid w:val="008F3F7E"/>
    <w:rsid w:val="008F3FB9"/>
    <w:rsid w:val="008F4C52"/>
    <w:rsid w:val="008F4DC0"/>
    <w:rsid w:val="008F6AE7"/>
    <w:rsid w:val="008F6B29"/>
    <w:rsid w:val="008F6BDD"/>
    <w:rsid w:val="008F78CC"/>
    <w:rsid w:val="008F79EB"/>
    <w:rsid w:val="008F7BAF"/>
    <w:rsid w:val="009006A8"/>
    <w:rsid w:val="00900BD0"/>
    <w:rsid w:val="00901650"/>
    <w:rsid w:val="00901FA6"/>
    <w:rsid w:val="00902464"/>
    <w:rsid w:val="009026EC"/>
    <w:rsid w:val="009036CC"/>
    <w:rsid w:val="00903A75"/>
    <w:rsid w:val="0090410B"/>
    <w:rsid w:val="00904904"/>
    <w:rsid w:val="00904931"/>
    <w:rsid w:val="00904FEB"/>
    <w:rsid w:val="00905F87"/>
    <w:rsid w:val="009064CF"/>
    <w:rsid w:val="009066AE"/>
    <w:rsid w:val="00906B43"/>
    <w:rsid w:val="00906E33"/>
    <w:rsid w:val="009104B8"/>
    <w:rsid w:val="00910B7C"/>
    <w:rsid w:val="009114AC"/>
    <w:rsid w:val="009116C6"/>
    <w:rsid w:val="00911719"/>
    <w:rsid w:val="0091371E"/>
    <w:rsid w:val="009137B6"/>
    <w:rsid w:val="00913AF2"/>
    <w:rsid w:val="00914292"/>
    <w:rsid w:val="00914ADA"/>
    <w:rsid w:val="00914C75"/>
    <w:rsid w:val="00915086"/>
    <w:rsid w:val="00916080"/>
    <w:rsid w:val="00916611"/>
    <w:rsid w:val="0091664C"/>
    <w:rsid w:val="00916E02"/>
    <w:rsid w:val="0091703D"/>
    <w:rsid w:val="009173F6"/>
    <w:rsid w:val="009176B3"/>
    <w:rsid w:val="00917B86"/>
    <w:rsid w:val="00917DC9"/>
    <w:rsid w:val="00920052"/>
    <w:rsid w:val="00921B15"/>
    <w:rsid w:val="00921E48"/>
    <w:rsid w:val="00921F0F"/>
    <w:rsid w:val="009224D1"/>
    <w:rsid w:val="0092270C"/>
    <w:rsid w:val="00923B76"/>
    <w:rsid w:val="00923CC7"/>
    <w:rsid w:val="00924120"/>
    <w:rsid w:val="009248BA"/>
    <w:rsid w:val="00924C8E"/>
    <w:rsid w:val="00924F91"/>
    <w:rsid w:val="009250CE"/>
    <w:rsid w:val="00925143"/>
    <w:rsid w:val="00925570"/>
    <w:rsid w:val="0092560C"/>
    <w:rsid w:val="00925723"/>
    <w:rsid w:val="00925DC7"/>
    <w:rsid w:val="00925E92"/>
    <w:rsid w:val="0092635F"/>
    <w:rsid w:val="0092684A"/>
    <w:rsid w:val="009269C7"/>
    <w:rsid w:val="00927E23"/>
    <w:rsid w:val="00930C60"/>
    <w:rsid w:val="00930EA6"/>
    <w:rsid w:val="00931919"/>
    <w:rsid w:val="00931CA6"/>
    <w:rsid w:val="00932203"/>
    <w:rsid w:val="009325E9"/>
    <w:rsid w:val="00932970"/>
    <w:rsid w:val="00932B36"/>
    <w:rsid w:val="009338BF"/>
    <w:rsid w:val="00933919"/>
    <w:rsid w:val="00934037"/>
    <w:rsid w:val="0093463B"/>
    <w:rsid w:val="00934904"/>
    <w:rsid w:val="00936BDE"/>
    <w:rsid w:val="00936DFE"/>
    <w:rsid w:val="00937030"/>
    <w:rsid w:val="009403EA"/>
    <w:rsid w:val="00940BC1"/>
    <w:rsid w:val="009417F6"/>
    <w:rsid w:val="00941FBD"/>
    <w:rsid w:val="009428BA"/>
    <w:rsid w:val="00942A27"/>
    <w:rsid w:val="009430E3"/>
    <w:rsid w:val="00943F7E"/>
    <w:rsid w:val="00943FC1"/>
    <w:rsid w:val="00944487"/>
    <w:rsid w:val="009452CD"/>
    <w:rsid w:val="00945DE2"/>
    <w:rsid w:val="009466E6"/>
    <w:rsid w:val="00951139"/>
    <w:rsid w:val="0095231F"/>
    <w:rsid w:val="009534DE"/>
    <w:rsid w:val="0095379B"/>
    <w:rsid w:val="009539D1"/>
    <w:rsid w:val="009543E8"/>
    <w:rsid w:val="00954CEA"/>
    <w:rsid w:val="009553C1"/>
    <w:rsid w:val="00956008"/>
    <w:rsid w:val="00956C8A"/>
    <w:rsid w:val="0095723B"/>
    <w:rsid w:val="0095762E"/>
    <w:rsid w:val="009608EA"/>
    <w:rsid w:val="00960B8C"/>
    <w:rsid w:val="009617B2"/>
    <w:rsid w:val="00962619"/>
    <w:rsid w:val="009630D2"/>
    <w:rsid w:val="009639E5"/>
    <w:rsid w:val="00963A25"/>
    <w:rsid w:val="0096453A"/>
    <w:rsid w:val="009649D3"/>
    <w:rsid w:val="00965BFD"/>
    <w:rsid w:val="0096604C"/>
    <w:rsid w:val="009663C6"/>
    <w:rsid w:val="009671D4"/>
    <w:rsid w:val="00967FF5"/>
    <w:rsid w:val="00970A8A"/>
    <w:rsid w:val="00970FB1"/>
    <w:rsid w:val="00971DEC"/>
    <w:rsid w:val="009721FB"/>
    <w:rsid w:val="00972503"/>
    <w:rsid w:val="0097253D"/>
    <w:rsid w:val="009725DC"/>
    <w:rsid w:val="00972689"/>
    <w:rsid w:val="009727E1"/>
    <w:rsid w:val="00972962"/>
    <w:rsid w:val="00972C1A"/>
    <w:rsid w:val="0097325B"/>
    <w:rsid w:val="00973337"/>
    <w:rsid w:val="0097357F"/>
    <w:rsid w:val="00975233"/>
    <w:rsid w:val="00975445"/>
    <w:rsid w:val="00975CA0"/>
    <w:rsid w:val="00975ED4"/>
    <w:rsid w:val="00976401"/>
    <w:rsid w:val="0097796B"/>
    <w:rsid w:val="00977AFB"/>
    <w:rsid w:val="009808AB"/>
    <w:rsid w:val="0098124E"/>
    <w:rsid w:val="00981454"/>
    <w:rsid w:val="009822C9"/>
    <w:rsid w:val="009828EC"/>
    <w:rsid w:val="0098537D"/>
    <w:rsid w:val="00985450"/>
    <w:rsid w:val="00985A3A"/>
    <w:rsid w:val="00986440"/>
    <w:rsid w:val="0098782E"/>
    <w:rsid w:val="00990340"/>
    <w:rsid w:val="009903FF"/>
    <w:rsid w:val="009904DB"/>
    <w:rsid w:val="00991240"/>
    <w:rsid w:val="0099128C"/>
    <w:rsid w:val="00991571"/>
    <w:rsid w:val="0099176F"/>
    <w:rsid w:val="00992638"/>
    <w:rsid w:val="00993E14"/>
    <w:rsid w:val="00994421"/>
    <w:rsid w:val="00994A24"/>
    <w:rsid w:val="00995367"/>
    <w:rsid w:val="00995759"/>
    <w:rsid w:val="0099625E"/>
    <w:rsid w:val="00997324"/>
    <w:rsid w:val="009A00D5"/>
    <w:rsid w:val="009A042B"/>
    <w:rsid w:val="009A0CEE"/>
    <w:rsid w:val="009A110E"/>
    <w:rsid w:val="009A1E2F"/>
    <w:rsid w:val="009A212B"/>
    <w:rsid w:val="009A2867"/>
    <w:rsid w:val="009A28E6"/>
    <w:rsid w:val="009A44BF"/>
    <w:rsid w:val="009A4634"/>
    <w:rsid w:val="009A49BB"/>
    <w:rsid w:val="009A576C"/>
    <w:rsid w:val="009A59EF"/>
    <w:rsid w:val="009A6658"/>
    <w:rsid w:val="009A6821"/>
    <w:rsid w:val="009A6DF6"/>
    <w:rsid w:val="009A776A"/>
    <w:rsid w:val="009A786B"/>
    <w:rsid w:val="009A7A7E"/>
    <w:rsid w:val="009B0BC6"/>
    <w:rsid w:val="009B1093"/>
    <w:rsid w:val="009B14C0"/>
    <w:rsid w:val="009B14E6"/>
    <w:rsid w:val="009B2791"/>
    <w:rsid w:val="009B32B0"/>
    <w:rsid w:val="009B4884"/>
    <w:rsid w:val="009B59EC"/>
    <w:rsid w:val="009B5A45"/>
    <w:rsid w:val="009B6E3D"/>
    <w:rsid w:val="009B6F21"/>
    <w:rsid w:val="009C012E"/>
    <w:rsid w:val="009C1140"/>
    <w:rsid w:val="009C2B6A"/>
    <w:rsid w:val="009C32CB"/>
    <w:rsid w:val="009C3584"/>
    <w:rsid w:val="009C35AF"/>
    <w:rsid w:val="009C360D"/>
    <w:rsid w:val="009C382A"/>
    <w:rsid w:val="009C3AE9"/>
    <w:rsid w:val="009C3E9B"/>
    <w:rsid w:val="009C521C"/>
    <w:rsid w:val="009C5696"/>
    <w:rsid w:val="009C5AB9"/>
    <w:rsid w:val="009C6B01"/>
    <w:rsid w:val="009C7154"/>
    <w:rsid w:val="009C744A"/>
    <w:rsid w:val="009D09A4"/>
    <w:rsid w:val="009D172A"/>
    <w:rsid w:val="009D1CC5"/>
    <w:rsid w:val="009D248C"/>
    <w:rsid w:val="009D3016"/>
    <w:rsid w:val="009D3C35"/>
    <w:rsid w:val="009D40EF"/>
    <w:rsid w:val="009D4F2B"/>
    <w:rsid w:val="009D5675"/>
    <w:rsid w:val="009D7160"/>
    <w:rsid w:val="009D7903"/>
    <w:rsid w:val="009E0148"/>
    <w:rsid w:val="009E054B"/>
    <w:rsid w:val="009E0664"/>
    <w:rsid w:val="009E1399"/>
    <w:rsid w:val="009E17D2"/>
    <w:rsid w:val="009E23F5"/>
    <w:rsid w:val="009E2CC6"/>
    <w:rsid w:val="009E372F"/>
    <w:rsid w:val="009E379D"/>
    <w:rsid w:val="009E4F49"/>
    <w:rsid w:val="009E571D"/>
    <w:rsid w:val="009E6E14"/>
    <w:rsid w:val="009E7799"/>
    <w:rsid w:val="009F09B7"/>
    <w:rsid w:val="009F0DBC"/>
    <w:rsid w:val="009F124A"/>
    <w:rsid w:val="009F16E0"/>
    <w:rsid w:val="009F1D7F"/>
    <w:rsid w:val="009F1DF4"/>
    <w:rsid w:val="009F2052"/>
    <w:rsid w:val="009F2208"/>
    <w:rsid w:val="009F483C"/>
    <w:rsid w:val="009F4F6B"/>
    <w:rsid w:val="009F6415"/>
    <w:rsid w:val="009F6B28"/>
    <w:rsid w:val="009F7089"/>
    <w:rsid w:val="009F71AF"/>
    <w:rsid w:val="009F7484"/>
    <w:rsid w:val="009F786A"/>
    <w:rsid w:val="00A00724"/>
    <w:rsid w:val="00A00C18"/>
    <w:rsid w:val="00A01191"/>
    <w:rsid w:val="00A011EB"/>
    <w:rsid w:val="00A0146F"/>
    <w:rsid w:val="00A01E1E"/>
    <w:rsid w:val="00A0225F"/>
    <w:rsid w:val="00A02555"/>
    <w:rsid w:val="00A02DE3"/>
    <w:rsid w:val="00A0309C"/>
    <w:rsid w:val="00A03E99"/>
    <w:rsid w:val="00A06841"/>
    <w:rsid w:val="00A06991"/>
    <w:rsid w:val="00A077EA"/>
    <w:rsid w:val="00A104A3"/>
    <w:rsid w:val="00A117C1"/>
    <w:rsid w:val="00A120CE"/>
    <w:rsid w:val="00A1213D"/>
    <w:rsid w:val="00A12CAF"/>
    <w:rsid w:val="00A15943"/>
    <w:rsid w:val="00A15EFA"/>
    <w:rsid w:val="00A15FAF"/>
    <w:rsid w:val="00A201CF"/>
    <w:rsid w:val="00A2033C"/>
    <w:rsid w:val="00A21BDC"/>
    <w:rsid w:val="00A22008"/>
    <w:rsid w:val="00A2228F"/>
    <w:rsid w:val="00A224EA"/>
    <w:rsid w:val="00A23177"/>
    <w:rsid w:val="00A237F8"/>
    <w:rsid w:val="00A23BC4"/>
    <w:rsid w:val="00A23EBC"/>
    <w:rsid w:val="00A23F98"/>
    <w:rsid w:val="00A24DBD"/>
    <w:rsid w:val="00A2524F"/>
    <w:rsid w:val="00A25F41"/>
    <w:rsid w:val="00A25FED"/>
    <w:rsid w:val="00A2611C"/>
    <w:rsid w:val="00A26195"/>
    <w:rsid w:val="00A27470"/>
    <w:rsid w:val="00A27762"/>
    <w:rsid w:val="00A313E8"/>
    <w:rsid w:val="00A32095"/>
    <w:rsid w:val="00A32755"/>
    <w:rsid w:val="00A327FB"/>
    <w:rsid w:val="00A328F0"/>
    <w:rsid w:val="00A32C6C"/>
    <w:rsid w:val="00A32F7F"/>
    <w:rsid w:val="00A33295"/>
    <w:rsid w:val="00A3423B"/>
    <w:rsid w:val="00A364BA"/>
    <w:rsid w:val="00A370B6"/>
    <w:rsid w:val="00A37695"/>
    <w:rsid w:val="00A409A0"/>
    <w:rsid w:val="00A413C6"/>
    <w:rsid w:val="00A41A2B"/>
    <w:rsid w:val="00A42810"/>
    <w:rsid w:val="00A43608"/>
    <w:rsid w:val="00A4404E"/>
    <w:rsid w:val="00A440B0"/>
    <w:rsid w:val="00A4489F"/>
    <w:rsid w:val="00A45258"/>
    <w:rsid w:val="00A45D29"/>
    <w:rsid w:val="00A45D64"/>
    <w:rsid w:val="00A45F37"/>
    <w:rsid w:val="00A46295"/>
    <w:rsid w:val="00A502C9"/>
    <w:rsid w:val="00A512C4"/>
    <w:rsid w:val="00A51EDF"/>
    <w:rsid w:val="00A52D41"/>
    <w:rsid w:val="00A53705"/>
    <w:rsid w:val="00A53E70"/>
    <w:rsid w:val="00A541C7"/>
    <w:rsid w:val="00A55888"/>
    <w:rsid w:val="00A56558"/>
    <w:rsid w:val="00A56CA6"/>
    <w:rsid w:val="00A570FA"/>
    <w:rsid w:val="00A57835"/>
    <w:rsid w:val="00A578F0"/>
    <w:rsid w:val="00A57B83"/>
    <w:rsid w:val="00A57E34"/>
    <w:rsid w:val="00A60A00"/>
    <w:rsid w:val="00A615E0"/>
    <w:rsid w:val="00A61885"/>
    <w:rsid w:val="00A61994"/>
    <w:rsid w:val="00A61D85"/>
    <w:rsid w:val="00A623CD"/>
    <w:rsid w:val="00A63AFB"/>
    <w:rsid w:val="00A63DF4"/>
    <w:rsid w:val="00A64070"/>
    <w:rsid w:val="00A6424C"/>
    <w:rsid w:val="00A64C3D"/>
    <w:rsid w:val="00A64ECE"/>
    <w:rsid w:val="00A65125"/>
    <w:rsid w:val="00A6533B"/>
    <w:rsid w:val="00A65A36"/>
    <w:rsid w:val="00A65B51"/>
    <w:rsid w:val="00A65F17"/>
    <w:rsid w:val="00A666AF"/>
    <w:rsid w:val="00A66D06"/>
    <w:rsid w:val="00A66FB6"/>
    <w:rsid w:val="00A67B4B"/>
    <w:rsid w:val="00A70190"/>
    <w:rsid w:val="00A70927"/>
    <w:rsid w:val="00A718A3"/>
    <w:rsid w:val="00A71A7B"/>
    <w:rsid w:val="00A71D4A"/>
    <w:rsid w:val="00A71E87"/>
    <w:rsid w:val="00A71FCF"/>
    <w:rsid w:val="00A72A37"/>
    <w:rsid w:val="00A72E72"/>
    <w:rsid w:val="00A73916"/>
    <w:rsid w:val="00A73C14"/>
    <w:rsid w:val="00A742CC"/>
    <w:rsid w:val="00A746AE"/>
    <w:rsid w:val="00A76043"/>
    <w:rsid w:val="00A76515"/>
    <w:rsid w:val="00A77112"/>
    <w:rsid w:val="00A80A9D"/>
    <w:rsid w:val="00A8173F"/>
    <w:rsid w:val="00A81C95"/>
    <w:rsid w:val="00A8267D"/>
    <w:rsid w:val="00A82BA3"/>
    <w:rsid w:val="00A82BF0"/>
    <w:rsid w:val="00A82DDF"/>
    <w:rsid w:val="00A839B2"/>
    <w:rsid w:val="00A84269"/>
    <w:rsid w:val="00A84441"/>
    <w:rsid w:val="00A851CA"/>
    <w:rsid w:val="00A85A3A"/>
    <w:rsid w:val="00A85CD9"/>
    <w:rsid w:val="00A85D4B"/>
    <w:rsid w:val="00A86A7F"/>
    <w:rsid w:val="00A86D03"/>
    <w:rsid w:val="00A86F97"/>
    <w:rsid w:val="00A87739"/>
    <w:rsid w:val="00A87965"/>
    <w:rsid w:val="00A87EB6"/>
    <w:rsid w:val="00A90769"/>
    <w:rsid w:val="00A907C0"/>
    <w:rsid w:val="00A91343"/>
    <w:rsid w:val="00A91A85"/>
    <w:rsid w:val="00A91ACB"/>
    <w:rsid w:val="00A9315A"/>
    <w:rsid w:val="00A935AD"/>
    <w:rsid w:val="00A9411B"/>
    <w:rsid w:val="00A94474"/>
    <w:rsid w:val="00A946BF"/>
    <w:rsid w:val="00A94AA5"/>
    <w:rsid w:val="00A94BA0"/>
    <w:rsid w:val="00A94D3B"/>
    <w:rsid w:val="00A94F01"/>
    <w:rsid w:val="00A95396"/>
    <w:rsid w:val="00A95CE4"/>
    <w:rsid w:val="00A97F39"/>
    <w:rsid w:val="00AA0B97"/>
    <w:rsid w:val="00AA0E94"/>
    <w:rsid w:val="00AA1908"/>
    <w:rsid w:val="00AA2722"/>
    <w:rsid w:val="00AA4375"/>
    <w:rsid w:val="00AA4AC7"/>
    <w:rsid w:val="00AA4DC1"/>
    <w:rsid w:val="00AA4E74"/>
    <w:rsid w:val="00AA5A57"/>
    <w:rsid w:val="00AA6BBB"/>
    <w:rsid w:val="00AA7D40"/>
    <w:rsid w:val="00AA7DC1"/>
    <w:rsid w:val="00AA7E9D"/>
    <w:rsid w:val="00AB044F"/>
    <w:rsid w:val="00AB1BCE"/>
    <w:rsid w:val="00AB1C64"/>
    <w:rsid w:val="00AB2797"/>
    <w:rsid w:val="00AB28F5"/>
    <w:rsid w:val="00AB2A2C"/>
    <w:rsid w:val="00AB42F3"/>
    <w:rsid w:val="00AB43C1"/>
    <w:rsid w:val="00AB6758"/>
    <w:rsid w:val="00AC0A68"/>
    <w:rsid w:val="00AC0E71"/>
    <w:rsid w:val="00AC1625"/>
    <w:rsid w:val="00AC1C21"/>
    <w:rsid w:val="00AC2EDD"/>
    <w:rsid w:val="00AC3A3F"/>
    <w:rsid w:val="00AC4972"/>
    <w:rsid w:val="00AC4E23"/>
    <w:rsid w:val="00AC566A"/>
    <w:rsid w:val="00AC6469"/>
    <w:rsid w:val="00AC6838"/>
    <w:rsid w:val="00AC69BA"/>
    <w:rsid w:val="00AC7092"/>
    <w:rsid w:val="00AC79AD"/>
    <w:rsid w:val="00AC7E05"/>
    <w:rsid w:val="00AD0E75"/>
    <w:rsid w:val="00AD0E9F"/>
    <w:rsid w:val="00AD27E8"/>
    <w:rsid w:val="00AD36F1"/>
    <w:rsid w:val="00AD4061"/>
    <w:rsid w:val="00AD410D"/>
    <w:rsid w:val="00AD4238"/>
    <w:rsid w:val="00AD52B5"/>
    <w:rsid w:val="00AD57A8"/>
    <w:rsid w:val="00AD5FFD"/>
    <w:rsid w:val="00AD7B54"/>
    <w:rsid w:val="00AE0C58"/>
    <w:rsid w:val="00AE0D05"/>
    <w:rsid w:val="00AE1102"/>
    <w:rsid w:val="00AE1978"/>
    <w:rsid w:val="00AE2A3A"/>
    <w:rsid w:val="00AE2B24"/>
    <w:rsid w:val="00AE42BF"/>
    <w:rsid w:val="00AE4630"/>
    <w:rsid w:val="00AE48BE"/>
    <w:rsid w:val="00AE49B5"/>
    <w:rsid w:val="00AE4D3C"/>
    <w:rsid w:val="00AE57D2"/>
    <w:rsid w:val="00AE624C"/>
    <w:rsid w:val="00AE644C"/>
    <w:rsid w:val="00AE68E0"/>
    <w:rsid w:val="00AE69A2"/>
    <w:rsid w:val="00AE6B9D"/>
    <w:rsid w:val="00AE7039"/>
    <w:rsid w:val="00AE733D"/>
    <w:rsid w:val="00AE7736"/>
    <w:rsid w:val="00AF02AE"/>
    <w:rsid w:val="00AF116D"/>
    <w:rsid w:val="00AF16F7"/>
    <w:rsid w:val="00AF2F78"/>
    <w:rsid w:val="00AF44B5"/>
    <w:rsid w:val="00AF4AFF"/>
    <w:rsid w:val="00AF69FD"/>
    <w:rsid w:val="00AF6A90"/>
    <w:rsid w:val="00AF6CF4"/>
    <w:rsid w:val="00AF71D7"/>
    <w:rsid w:val="00AF725A"/>
    <w:rsid w:val="00B0015D"/>
    <w:rsid w:val="00B003AC"/>
    <w:rsid w:val="00B007C9"/>
    <w:rsid w:val="00B00DB5"/>
    <w:rsid w:val="00B013AC"/>
    <w:rsid w:val="00B01522"/>
    <w:rsid w:val="00B01593"/>
    <w:rsid w:val="00B0183B"/>
    <w:rsid w:val="00B02B5C"/>
    <w:rsid w:val="00B0394E"/>
    <w:rsid w:val="00B03EF0"/>
    <w:rsid w:val="00B042DE"/>
    <w:rsid w:val="00B04575"/>
    <w:rsid w:val="00B04D23"/>
    <w:rsid w:val="00B057DE"/>
    <w:rsid w:val="00B05E15"/>
    <w:rsid w:val="00B06DDC"/>
    <w:rsid w:val="00B10290"/>
    <w:rsid w:val="00B11612"/>
    <w:rsid w:val="00B11FB2"/>
    <w:rsid w:val="00B12F13"/>
    <w:rsid w:val="00B132EE"/>
    <w:rsid w:val="00B1332F"/>
    <w:rsid w:val="00B139BF"/>
    <w:rsid w:val="00B148AB"/>
    <w:rsid w:val="00B15210"/>
    <w:rsid w:val="00B15B56"/>
    <w:rsid w:val="00B15B73"/>
    <w:rsid w:val="00B1687E"/>
    <w:rsid w:val="00B172B7"/>
    <w:rsid w:val="00B17BCB"/>
    <w:rsid w:val="00B2005E"/>
    <w:rsid w:val="00B2008B"/>
    <w:rsid w:val="00B20579"/>
    <w:rsid w:val="00B20997"/>
    <w:rsid w:val="00B2253A"/>
    <w:rsid w:val="00B22A09"/>
    <w:rsid w:val="00B22A70"/>
    <w:rsid w:val="00B22AB7"/>
    <w:rsid w:val="00B22AFF"/>
    <w:rsid w:val="00B22C11"/>
    <w:rsid w:val="00B22FA4"/>
    <w:rsid w:val="00B23044"/>
    <w:rsid w:val="00B23397"/>
    <w:rsid w:val="00B24012"/>
    <w:rsid w:val="00B2416F"/>
    <w:rsid w:val="00B24AD8"/>
    <w:rsid w:val="00B24FA2"/>
    <w:rsid w:val="00B26423"/>
    <w:rsid w:val="00B26535"/>
    <w:rsid w:val="00B266D5"/>
    <w:rsid w:val="00B27F5A"/>
    <w:rsid w:val="00B3068F"/>
    <w:rsid w:val="00B30B80"/>
    <w:rsid w:val="00B31673"/>
    <w:rsid w:val="00B31AF1"/>
    <w:rsid w:val="00B322EF"/>
    <w:rsid w:val="00B337E0"/>
    <w:rsid w:val="00B3469D"/>
    <w:rsid w:val="00B34A90"/>
    <w:rsid w:val="00B35801"/>
    <w:rsid w:val="00B358CD"/>
    <w:rsid w:val="00B35969"/>
    <w:rsid w:val="00B35B2C"/>
    <w:rsid w:val="00B35C91"/>
    <w:rsid w:val="00B36328"/>
    <w:rsid w:val="00B36487"/>
    <w:rsid w:val="00B36C53"/>
    <w:rsid w:val="00B378EF"/>
    <w:rsid w:val="00B40FB1"/>
    <w:rsid w:val="00B413C4"/>
    <w:rsid w:val="00B435D0"/>
    <w:rsid w:val="00B43FE4"/>
    <w:rsid w:val="00B441C6"/>
    <w:rsid w:val="00B44A7B"/>
    <w:rsid w:val="00B44A98"/>
    <w:rsid w:val="00B44CBA"/>
    <w:rsid w:val="00B4512F"/>
    <w:rsid w:val="00B46234"/>
    <w:rsid w:val="00B46871"/>
    <w:rsid w:val="00B472BD"/>
    <w:rsid w:val="00B47490"/>
    <w:rsid w:val="00B47DAB"/>
    <w:rsid w:val="00B5148D"/>
    <w:rsid w:val="00B52634"/>
    <w:rsid w:val="00B5339C"/>
    <w:rsid w:val="00B53724"/>
    <w:rsid w:val="00B53DA7"/>
    <w:rsid w:val="00B5486A"/>
    <w:rsid w:val="00B54F36"/>
    <w:rsid w:val="00B55C29"/>
    <w:rsid w:val="00B55FB6"/>
    <w:rsid w:val="00B55FF4"/>
    <w:rsid w:val="00B575E0"/>
    <w:rsid w:val="00B577FF"/>
    <w:rsid w:val="00B60615"/>
    <w:rsid w:val="00B6194A"/>
    <w:rsid w:val="00B619D5"/>
    <w:rsid w:val="00B61AF5"/>
    <w:rsid w:val="00B63759"/>
    <w:rsid w:val="00B64370"/>
    <w:rsid w:val="00B646CC"/>
    <w:rsid w:val="00B64FBC"/>
    <w:rsid w:val="00B65903"/>
    <w:rsid w:val="00B65FFF"/>
    <w:rsid w:val="00B66D20"/>
    <w:rsid w:val="00B677D0"/>
    <w:rsid w:val="00B67A88"/>
    <w:rsid w:val="00B67CB8"/>
    <w:rsid w:val="00B70018"/>
    <w:rsid w:val="00B7095D"/>
    <w:rsid w:val="00B70FA8"/>
    <w:rsid w:val="00B71277"/>
    <w:rsid w:val="00B713F5"/>
    <w:rsid w:val="00B73817"/>
    <w:rsid w:val="00B738D7"/>
    <w:rsid w:val="00B743C3"/>
    <w:rsid w:val="00B744BA"/>
    <w:rsid w:val="00B745FD"/>
    <w:rsid w:val="00B7519C"/>
    <w:rsid w:val="00B75E52"/>
    <w:rsid w:val="00B7613A"/>
    <w:rsid w:val="00B76710"/>
    <w:rsid w:val="00B77A4E"/>
    <w:rsid w:val="00B80664"/>
    <w:rsid w:val="00B82E94"/>
    <w:rsid w:val="00B83818"/>
    <w:rsid w:val="00B845C4"/>
    <w:rsid w:val="00B84AF2"/>
    <w:rsid w:val="00B84B71"/>
    <w:rsid w:val="00B84EFF"/>
    <w:rsid w:val="00B853BF"/>
    <w:rsid w:val="00B85814"/>
    <w:rsid w:val="00B860DA"/>
    <w:rsid w:val="00B865AE"/>
    <w:rsid w:val="00B86EA8"/>
    <w:rsid w:val="00B86ED3"/>
    <w:rsid w:val="00B8746C"/>
    <w:rsid w:val="00B87FDD"/>
    <w:rsid w:val="00B908F5"/>
    <w:rsid w:val="00B90D36"/>
    <w:rsid w:val="00B91CA7"/>
    <w:rsid w:val="00B91E23"/>
    <w:rsid w:val="00B9279E"/>
    <w:rsid w:val="00B9294E"/>
    <w:rsid w:val="00B92A52"/>
    <w:rsid w:val="00B94A8C"/>
    <w:rsid w:val="00B95A6E"/>
    <w:rsid w:val="00B95CFF"/>
    <w:rsid w:val="00B95DB6"/>
    <w:rsid w:val="00B97395"/>
    <w:rsid w:val="00B97651"/>
    <w:rsid w:val="00B97882"/>
    <w:rsid w:val="00BA0210"/>
    <w:rsid w:val="00BA05A7"/>
    <w:rsid w:val="00BA0731"/>
    <w:rsid w:val="00BA0AF0"/>
    <w:rsid w:val="00BA124E"/>
    <w:rsid w:val="00BA138F"/>
    <w:rsid w:val="00BA155D"/>
    <w:rsid w:val="00BA1E49"/>
    <w:rsid w:val="00BA2104"/>
    <w:rsid w:val="00BA2732"/>
    <w:rsid w:val="00BA3072"/>
    <w:rsid w:val="00BA4623"/>
    <w:rsid w:val="00BA4829"/>
    <w:rsid w:val="00BA48D1"/>
    <w:rsid w:val="00BA4C93"/>
    <w:rsid w:val="00BA54CC"/>
    <w:rsid w:val="00BA76D8"/>
    <w:rsid w:val="00BA7A37"/>
    <w:rsid w:val="00BA7B86"/>
    <w:rsid w:val="00BA7FE3"/>
    <w:rsid w:val="00BB135E"/>
    <w:rsid w:val="00BB1478"/>
    <w:rsid w:val="00BB22B6"/>
    <w:rsid w:val="00BB258C"/>
    <w:rsid w:val="00BB2BCE"/>
    <w:rsid w:val="00BB3A81"/>
    <w:rsid w:val="00BB3FC4"/>
    <w:rsid w:val="00BB4D77"/>
    <w:rsid w:val="00BB5D8C"/>
    <w:rsid w:val="00BB649D"/>
    <w:rsid w:val="00BB6525"/>
    <w:rsid w:val="00BB70D2"/>
    <w:rsid w:val="00BB78C6"/>
    <w:rsid w:val="00BC0E1C"/>
    <w:rsid w:val="00BC127B"/>
    <w:rsid w:val="00BC12B7"/>
    <w:rsid w:val="00BC12DE"/>
    <w:rsid w:val="00BC14B8"/>
    <w:rsid w:val="00BC1ADF"/>
    <w:rsid w:val="00BC1E6E"/>
    <w:rsid w:val="00BC20C3"/>
    <w:rsid w:val="00BC22BA"/>
    <w:rsid w:val="00BC472A"/>
    <w:rsid w:val="00BC4F49"/>
    <w:rsid w:val="00BC502B"/>
    <w:rsid w:val="00BC61B4"/>
    <w:rsid w:val="00BC61EF"/>
    <w:rsid w:val="00BC65D9"/>
    <w:rsid w:val="00BC6B72"/>
    <w:rsid w:val="00BC728A"/>
    <w:rsid w:val="00BD022E"/>
    <w:rsid w:val="00BD1A2B"/>
    <w:rsid w:val="00BD22A2"/>
    <w:rsid w:val="00BD3813"/>
    <w:rsid w:val="00BD533D"/>
    <w:rsid w:val="00BD5A3B"/>
    <w:rsid w:val="00BD606D"/>
    <w:rsid w:val="00BD610E"/>
    <w:rsid w:val="00BD68F0"/>
    <w:rsid w:val="00BD708B"/>
    <w:rsid w:val="00BD78DE"/>
    <w:rsid w:val="00BD7FA7"/>
    <w:rsid w:val="00BE1355"/>
    <w:rsid w:val="00BE1748"/>
    <w:rsid w:val="00BE2035"/>
    <w:rsid w:val="00BE2628"/>
    <w:rsid w:val="00BE269C"/>
    <w:rsid w:val="00BE26EC"/>
    <w:rsid w:val="00BE287D"/>
    <w:rsid w:val="00BE3172"/>
    <w:rsid w:val="00BE37FC"/>
    <w:rsid w:val="00BE3F30"/>
    <w:rsid w:val="00BE4CBC"/>
    <w:rsid w:val="00BE4F08"/>
    <w:rsid w:val="00BE50B1"/>
    <w:rsid w:val="00BE58A0"/>
    <w:rsid w:val="00BE6531"/>
    <w:rsid w:val="00BE65F6"/>
    <w:rsid w:val="00BE713F"/>
    <w:rsid w:val="00BE76E5"/>
    <w:rsid w:val="00BE7F2D"/>
    <w:rsid w:val="00BF0018"/>
    <w:rsid w:val="00BF0AAA"/>
    <w:rsid w:val="00BF0DF6"/>
    <w:rsid w:val="00BF10AE"/>
    <w:rsid w:val="00BF16B2"/>
    <w:rsid w:val="00BF1E6D"/>
    <w:rsid w:val="00BF1E92"/>
    <w:rsid w:val="00BF22C3"/>
    <w:rsid w:val="00BF295E"/>
    <w:rsid w:val="00BF4450"/>
    <w:rsid w:val="00BF501C"/>
    <w:rsid w:val="00BF6378"/>
    <w:rsid w:val="00C001AE"/>
    <w:rsid w:val="00C00462"/>
    <w:rsid w:val="00C01127"/>
    <w:rsid w:val="00C02D79"/>
    <w:rsid w:val="00C038AD"/>
    <w:rsid w:val="00C04D01"/>
    <w:rsid w:val="00C04E95"/>
    <w:rsid w:val="00C05108"/>
    <w:rsid w:val="00C055F2"/>
    <w:rsid w:val="00C05EEA"/>
    <w:rsid w:val="00C06B1E"/>
    <w:rsid w:val="00C077AC"/>
    <w:rsid w:val="00C1020B"/>
    <w:rsid w:val="00C106CC"/>
    <w:rsid w:val="00C10892"/>
    <w:rsid w:val="00C11251"/>
    <w:rsid w:val="00C136E2"/>
    <w:rsid w:val="00C13D4B"/>
    <w:rsid w:val="00C14407"/>
    <w:rsid w:val="00C145BA"/>
    <w:rsid w:val="00C147F8"/>
    <w:rsid w:val="00C1528F"/>
    <w:rsid w:val="00C16601"/>
    <w:rsid w:val="00C16DC0"/>
    <w:rsid w:val="00C17232"/>
    <w:rsid w:val="00C206D5"/>
    <w:rsid w:val="00C20CD4"/>
    <w:rsid w:val="00C20DC8"/>
    <w:rsid w:val="00C20EC1"/>
    <w:rsid w:val="00C21959"/>
    <w:rsid w:val="00C22458"/>
    <w:rsid w:val="00C22E60"/>
    <w:rsid w:val="00C23751"/>
    <w:rsid w:val="00C23927"/>
    <w:rsid w:val="00C24E5C"/>
    <w:rsid w:val="00C25516"/>
    <w:rsid w:val="00C2665D"/>
    <w:rsid w:val="00C26BFA"/>
    <w:rsid w:val="00C270FB"/>
    <w:rsid w:val="00C27865"/>
    <w:rsid w:val="00C27871"/>
    <w:rsid w:val="00C27994"/>
    <w:rsid w:val="00C27C2D"/>
    <w:rsid w:val="00C27D86"/>
    <w:rsid w:val="00C304CF"/>
    <w:rsid w:val="00C30758"/>
    <w:rsid w:val="00C30C6D"/>
    <w:rsid w:val="00C31026"/>
    <w:rsid w:val="00C320F4"/>
    <w:rsid w:val="00C3268F"/>
    <w:rsid w:val="00C32A9E"/>
    <w:rsid w:val="00C32DBE"/>
    <w:rsid w:val="00C32DCA"/>
    <w:rsid w:val="00C344CA"/>
    <w:rsid w:val="00C34672"/>
    <w:rsid w:val="00C34F1F"/>
    <w:rsid w:val="00C35A9E"/>
    <w:rsid w:val="00C35BD0"/>
    <w:rsid w:val="00C35CC2"/>
    <w:rsid w:val="00C35F02"/>
    <w:rsid w:val="00C36266"/>
    <w:rsid w:val="00C36288"/>
    <w:rsid w:val="00C36EE9"/>
    <w:rsid w:val="00C37298"/>
    <w:rsid w:val="00C40BC9"/>
    <w:rsid w:val="00C4138F"/>
    <w:rsid w:val="00C41FAB"/>
    <w:rsid w:val="00C421C9"/>
    <w:rsid w:val="00C422F6"/>
    <w:rsid w:val="00C424DA"/>
    <w:rsid w:val="00C4286B"/>
    <w:rsid w:val="00C43B48"/>
    <w:rsid w:val="00C43BAC"/>
    <w:rsid w:val="00C44ADD"/>
    <w:rsid w:val="00C45424"/>
    <w:rsid w:val="00C4589E"/>
    <w:rsid w:val="00C45A8E"/>
    <w:rsid w:val="00C45DA5"/>
    <w:rsid w:val="00C46665"/>
    <w:rsid w:val="00C466AE"/>
    <w:rsid w:val="00C4684A"/>
    <w:rsid w:val="00C46C38"/>
    <w:rsid w:val="00C503F2"/>
    <w:rsid w:val="00C5060C"/>
    <w:rsid w:val="00C50BB2"/>
    <w:rsid w:val="00C50C55"/>
    <w:rsid w:val="00C50F00"/>
    <w:rsid w:val="00C51B4B"/>
    <w:rsid w:val="00C5212F"/>
    <w:rsid w:val="00C5255D"/>
    <w:rsid w:val="00C53327"/>
    <w:rsid w:val="00C54032"/>
    <w:rsid w:val="00C54737"/>
    <w:rsid w:val="00C54B86"/>
    <w:rsid w:val="00C54BBD"/>
    <w:rsid w:val="00C55798"/>
    <w:rsid w:val="00C55EB2"/>
    <w:rsid w:val="00C56BB4"/>
    <w:rsid w:val="00C56E72"/>
    <w:rsid w:val="00C57820"/>
    <w:rsid w:val="00C5790E"/>
    <w:rsid w:val="00C57EDE"/>
    <w:rsid w:val="00C61158"/>
    <w:rsid w:val="00C61176"/>
    <w:rsid w:val="00C61E8A"/>
    <w:rsid w:val="00C62377"/>
    <w:rsid w:val="00C628AB"/>
    <w:rsid w:val="00C6311F"/>
    <w:rsid w:val="00C63AB5"/>
    <w:rsid w:val="00C64466"/>
    <w:rsid w:val="00C6460B"/>
    <w:rsid w:val="00C64A2C"/>
    <w:rsid w:val="00C64E4C"/>
    <w:rsid w:val="00C65790"/>
    <w:rsid w:val="00C66795"/>
    <w:rsid w:val="00C67017"/>
    <w:rsid w:val="00C67AC1"/>
    <w:rsid w:val="00C67E9D"/>
    <w:rsid w:val="00C70737"/>
    <w:rsid w:val="00C70C2F"/>
    <w:rsid w:val="00C70D4E"/>
    <w:rsid w:val="00C71166"/>
    <w:rsid w:val="00C715F0"/>
    <w:rsid w:val="00C71E1E"/>
    <w:rsid w:val="00C72F27"/>
    <w:rsid w:val="00C7347C"/>
    <w:rsid w:val="00C73AA0"/>
    <w:rsid w:val="00C74257"/>
    <w:rsid w:val="00C742A4"/>
    <w:rsid w:val="00C7494B"/>
    <w:rsid w:val="00C74FA7"/>
    <w:rsid w:val="00C75116"/>
    <w:rsid w:val="00C75EA9"/>
    <w:rsid w:val="00C76A34"/>
    <w:rsid w:val="00C77C0E"/>
    <w:rsid w:val="00C77DF3"/>
    <w:rsid w:val="00C77EDA"/>
    <w:rsid w:val="00C77F67"/>
    <w:rsid w:val="00C807FF"/>
    <w:rsid w:val="00C8168C"/>
    <w:rsid w:val="00C81B8F"/>
    <w:rsid w:val="00C81E2B"/>
    <w:rsid w:val="00C830BD"/>
    <w:rsid w:val="00C83217"/>
    <w:rsid w:val="00C835F1"/>
    <w:rsid w:val="00C83D3E"/>
    <w:rsid w:val="00C84062"/>
    <w:rsid w:val="00C8408F"/>
    <w:rsid w:val="00C84484"/>
    <w:rsid w:val="00C84F67"/>
    <w:rsid w:val="00C85148"/>
    <w:rsid w:val="00C85C0A"/>
    <w:rsid w:val="00C85F99"/>
    <w:rsid w:val="00C860EA"/>
    <w:rsid w:val="00C87CBA"/>
    <w:rsid w:val="00C87E8F"/>
    <w:rsid w:val="00C90084"/>
    <w:rsid w:val="00C90C1A"/>
    <w:rsid w:val="00C917CC"/>
    <w:rsid w:val="00C91A54"/>
    <w:rsid w:val="00C92703"/>
    <w:rsid w:val="00C92A9B"/>
    <w:rsid w:val="00C934CC"/>
    <w:rsid w:val="00C94444"/>
    <w:rsid w:val="00C964D8"/>
    <w:rsid w:val="00C97373"/>
    <w:rsid w:val="00C97A38"/>
    <w:rsid w:val="00CA0C0C"/>
    <w:rsid w:val="00CA0CE9"/>
    <w:rsid w:val="00CA1F3E"/>
    <w:rsid w:val="00CA2512"/>
    <w:rsid w:val="00CA2B2C"/>
    <w:rsid w:val="00CA2D3C"/>
    <w:rsid w:val="00CA332E"/>
    <w:rsid w:val="00CA38E9"/>
    <w:rsid w:val="00CA3929"/>
    <w:rsid w:val="00CA3B8C"/>
    <w:rsid w:val="00CA4061"/>
    <w:rsid w:val="00CA505C"/>
    <w:rsid w:val="00CA5063"/>
    <w:rsid w:val="00CA5199"/>
    <w:rsid w:val="00CA5475"/>
    <w:rsid w:val="00CA6343"/>
    <w:rsid w:val="00CA75E2"/>
    <w:rsid w:val="00CB0048"/>
    <w:rsid w:val="00CB0C3C"/>
    <w:rsid w:val="00CB36C3"/>
    <w:rsid w:val="00CB3A5A"/>
    <w:rsid w:val="00CB3DD7"/>
    <w:rsid w:val="00CB3EDD"/>
    <w:rsid w:val="00CB4362"/>
    <w:rsid w:val="00CB454A"/>
    <w:rsid w:val="00CB5195"/>
    <w:rsid w:val="00CB53FD"/>
    <w:rsid w:val="00CB5A2E"/>
    <w:rsid w:val="00CB5E4D"/>
    <w:rsid w:val="00CB615E"/>
    <w:rsid w:val="00CB662F"/>
    <w:rsid w:val="00CB6C08"/>
    <w:rsid w:val="00CB6D21"/>
    <w:rsid w:val="00CB75F0"/>
    <w:rsid w:val="00CB7A35"/>
    <w:rsid w:val="00CC013D"/>
    <w:rsid w:val="00CC10C8"/>
    <w:rsid w:val="00CC1488"/>
    <w:rsid w:val="00CC1C77"/>
    <w:rsid w:val="00CC2C7C"/>
    <w:rsid w:val="00CC349F"/>
    <w:rsid w:val="00CC4002"/>
    <w:rsid w:val="00CC4343"/>
    <w:rsid w:val="00CC4364"/>
    <w:rsid w:val="00CC451E"/>
    <w:rsid w:val="00CC50FE"/>
    <w:rsid w:val="00CC5B98"/>
    <w:rsid w:val="00CC5CC5"/>
    <w:rsid w:val="00CC6770"/>
    <w:rsid w:val="00CC679F"/>
    <w:rsid w:val="00CD005B"/>
    <w:rsid w:val="00CD063F"/>
    <w:rsid w:val="00CD0A7B"/>
    <w:rsid w:val="00CD0C2B"/>
    <w:rsid w:val="00CD0DCA"/>
    <w:rsid w:val="00CD1195"/>
    <w:rsid w:val="00CD14F3"/>
    <w:rsid w:val="00CD15C2"/>
    <w:rsid w:val="00CD1913"/>
    <w:rsid w:val="00CD1D94"/>
    <w:rsid w:val="00CD21EA"/>
    <w:rsid w:val="00CD2D38"/>
    <w:rsid w:val="00CD2D8D"/>
    <w:rsid w:val="00CD3836"/>
    <w:rsid w:val="00CD4121"/>
    <w:rsid w:val="00CD443B"/>
    <w:rsid w:val="00CD4C0A"/>
    <w:rsid w:val="00CD4C16"/>
    <w:rsid w:val="00CD6901"/>
    <w:rsid w:val="00CD6B2B"/>
    <w:rsid w:val="00CD6B66"/>
    <w:rsid w:val="00CD7B4E"/>
    <w:rsid w:val="00CE016C"/>
    <w:rsid w:val="00CE0F0C"/>
    <w:rsid w:val="00CE162D"/>
    <w:rsid w:val="00CE218A"/>
    <w:rsid w:val="00CE2968"/>
    <w:rsid w:val="00CE3142"/>
    <w:rsid w:val="00CE3A32"/>
    <w:rsid w:val="00CE3D5C"/>
    <w:rsid w:val="00CE40D0"/>
    <w:rsid w:val="00CE40F9"/>
    <w:rsid w:val="00CE475E"/>
    <w:rsid w:val="00CE4C7F"/>
    <w:rsid w:val="00CE52B0"/>
    <w:rsid w:val="00CE5512"/>
    <w:rsid w:val="00CE569B"/>
    <w:rsid w:val="00CE5766"/>
    <w:rsid w:val="00CE58F3"/>
    <w:rsid w:val="00CE62DC"/>
    <w:rsid w:val="00CE6748"/>
    <w:rsid w:val="00CE68DA"/>
    <w:rsid w:val="00CE7114"/>
    <w:rsid w:val="00CE7E62"/>
    <w:rsid w:val="00CF0AB7"/>
    <w:rsid w:val="00CF11F1"/>
    <w:rsid w:val="00CF1260"/>
    <w:rsid w:val="00CF1763"/>
    <w:rsid w:val="00CF2DE0"/>
    <w:rsid w:val="00CF32B7"/>
    <w:rsid w:val="00CF3D71"/>
    <w:rsid w:val="00CF53AE"/>
    <w:rsid w:val="00CF5904"/>
    <w:rsid w:val="00CF70F5"/>
    <w:rsid w:val="00CF7E9B"/>
    <w:rsid w:val="00D01009"/>
    <w:rsid w:val="00D01E17"/>
    <w:rsid w:val="00D0223C"/>
    <w:rsid w:val="00D027BB"/>
    <w:rsid w:val="00D0375D"/>
    <w:rsid w:val="00D043BA"/>
    <w:rsid w:val="00D045C1"/>
    <w:rsid w:val="00D051E0"/>
    <w:rsid w:val="00D05270"/>
    <w:rsid w:val="00D07C54"/>
    <w:rsid w:val="00D07CCF"/>
    <w:rsid w:val="00D12971"/>
    <w:rsid w:val="00D12BEE"/>
    <w:rsid w:val="00D12CEA"/>
    <w:rsid w:val="00D12F84"/>
    <w:rsid w:val="00D12FB0"/>
    <w:rsid w:val="00D131DD"/>
    <w:rsid w:val="00D139BB"/>
    <w:rsid w:val="00D13AF0"/>
    <w:rsid w:val="00D13FDC"/>
    <w:rsid w:val="00D13FF6"/>
    <w:rsid w:val="00D14142"/>
    <w:rsid w:val="00D1451F"/>
    <w:rsid w:val="00D15033"/>
    <w:rsid w:val="00D1516A"/>
    <w:rsid w:val="00D1628C"/>
    <w:rsid w:val="00D1667F"/>
    <w:rsid w:val="00D166DA"/>
    <w:rsid w:val="00D1752A"/>
    <w:rsid w:val="00D20138"/>
    <w:rsid w:val="00D20598"/>
    <w:rsid w:val="00D2087E"/>
    <w:rsid w:val="00D20955"/>
    <w:rsid w:val="00D2193E"/>
    <w:rsid w:val="00D219EA"/>
    <w:rsid w:val="00D22B9E"/>
    <w:rsid w:val="00D23AB0"/>
    <w:rsid w:val="00D245A7"/>
    <w:rsid w:val="00D25272"/>
    <w:rsid w:val="00D25B19"/>
    <w:rsid w:val="00D267C8"/>
    <w:rsid w:val="00D273EE"/>
    <w:rsid w:val="00D27402"/>
    <w:rsid w:val="00D3023A"/>
    <w:rsid w:val="00D306B3"/>
    <w:rsid w:val="00D30822"/>
    <w:rsid w:val="00D30B00"/>
    <w:rsid w:val="00D30E47"/>
    <w:rsid w:val="00D32738"/>
    <w:rsid w:val="00D33133"/>
    <w:rsid w:val="00D336FE"/>
    <w:rsid w:val="00D337D1"/>
    <w:rsid w:val="00D33C22"/>
    <w:rsid w:val="00D3413F"/>
    <w:rsid w:val="00D34497"/>
    <w:rsid w:val="00D355D0"/>
    <w:rsid w:val="00D35A74"/>
    <w:rsid w:val="00D35D09"/>
    <w:rsid w:val="00D35E60"/>
    <w:rsid w:val="00D3631F"/>
    <w:rsid w:val="00D36EE8"/>
    <w:rsid w:val="00D36F7A"/>
    <w:rsid w:val="00D37D9E"/>
    <w:rsid w:val="00D37E7C"/>
    <w:rsid w:val="00D40183"/>
    <w:rsid w:val="00D403AD"/>
    <w:rsid w:val="00D40A33"/>
    <w:rsid w:val="00D413EF"/>
    <w:rsid w:val="00D41645"/>
    <w:rsid w:val="00D422A0"/>
    <w:rsid w:val="00D4259C"/>
    <w:rsid w:val="00D428B1"/>
    <w:rsid w:val="00D428D2"/>
    <w:rsid w:val="00D42AEE"/>
    <w:rsid w:val="00D4434F"/>
    <w:rsid w:val="00D44717"/>
    <w:rsid w:val="00D44BA1"/>
    <w:rsid w:val="00D4501C"/>
    <w:rsid w:val="00D456DF"/>
    <w:rsid w:val="00D4578C"/>
    <w:rsid w:val="00D45B86"/>
    <w:rsid w:val="00D466A9"/>
    <w:rsid w:val="00D4733F"/>
    <w:rsid w:val="00D47CCB"/>
    <w:rsid w:val="00D5048E"/>
    <w:rsid w:val="00D507B5"/>
    <w:rsid w:val="00D50BF9"/>
    <w:rsid w:val="00D50E53"/>
    <w:rsid w:val="00D513CB"/>
    <w:rsid w:val="00D540C1"/>
    <w:rsid w:val="00D54957"/>
    <w:rsid w:val="00D54E10"/>
    <w:rsid w:val="00D55226"/>
    <w:rsid w:val="00D5564E"/>
    <w:rsid w:val="00D5627E"/>
    <w:rsid w:val="00D56400"/>
    <w:rsid w:val="00D56D89"/>
    <w:rsid w:val="00D57558"/>
    <w:rsid w:val="00D6220E"/>
    <w:rsid w:val="00D622A8"/>
    <w:rsid w:val="00D626BE"/>
    <w:rsid w:val="00D635EE"/>
    <w:rsid w:val="00D63B7A"/>
    <w:rsid w:val="00D65BED"/>
    <w:rsid w:val="00D661A2"/>
    <w:rsid w:val="00D67967"/>
    <w:rsid w:val="00D70B1F"/>
    <w:rsid w:val="00D70F99"/>
    <w:rsid w:val="00D7166F"/>
    <w:rsid w:val="00D71D86"/>
    <w:rsid w:val="00D71EA8"/>
    <w:rsid w:val="00D723C3"/>
    <w:rsid w:val="00D74194"/>
    <w:rsid w:val="00D75128"/>
    <w:rsid w:val="00D75374"/>
    <w:rsid w:val="00D754EC"/>
    <w:rsid w:val="00D764BD"/>
    <w:rsid w:val="00D7675C"/>
    <w:rsid w:val="00D76AF5"/>
    <w:rsid w:val="00D76C7E"/>
    <w:rsid w:val="00D77594"/>
    <w:rsid w:val="00D77C0E"/>
    <w:rsid w:val="00D817BC"/>
    <w:rsid w:val="00D818F4"/>
    <w:rsid w:val="00D81F3E"/>
    <w:rsid w:val="00D81F88"/>
    <w:rsid w:val="00D826E9"/>
    <w:rsid w:val="00D82B4E"/>
    <w:rsid w:val="00D83892"/>
    <w:rsid w:val="00D8433E"/>
    <w:rsid w:val="00D847F2"/>
    <w:rsid w:val="00D84D74"/>
    <w:rsid w:val="00D850CE"/>
    <w:rsid w:val="00D85FBF"/>
    <w:rsid w:val="00D8663C"/>
    <w:rsid w:val="00D8686A"/>
    <w:rsid w:val="00D902B7"/>
    <w:rsid w:val="00D90C0E"/>
    <w:rsid w:val="00D90DBC"/>
    <w:rsid w:val="00D913F2"/>
    <w:rsid w:val="00D914DF"/>
    <w:rsid w:val="00D91CE7"/>
    <w:rsid w:val="00D92116"/>
    <w:rsid w:val="00D9265C"/>
    <w:rsid w:val="00D92893"/>
    <w:rsid w:val="00D92FDF"/>
    <w:rsid w:val="00D93622"/>
    <w:rsid w:val="00D93863"/>
    <w:rsid w:val="00D93C69"/>
    <w:rsid w:val="00D95761"/>
    <w:rsid w:val="00D958D0"/>
    <w:rsid w:val="00D96383"/>
    <w:rsid w:val="00D966C6"/>
    <w:rsid w:val="00D9746B"/>
    <w:rsid w:val="00D97637"/>
    <w:rsid w:val="00DA072B"/>
    <w:rsid w:val="00DA0914"/>
    <w:rsid w:val="00DA09B2"/>
    <w:rsid w:val="00DA0E22"/>
    <w:rsid w:val="00DA3055"/>
    <w:rsid w:val="00DA354B"/>
    <w:rsid w:val="00DA39C0"/>
    <w:rsid w:val="00DA4394"/>
    <w:rsid w:val="00DA4B33"/>
    <w:rsid w:val="00DA4B42"/>
    <w:rsid w:val="00DA4F6F"/>
    <w:rsid w:val="00DA5559"/>
    <w:rsid w:val="00DA5E35"/>
    <w:rsid w:val="00DA650B"/>
    <w:rsid w:val="00DA6F57"/>
    <w:rsid w:val="00DA7563"/>
    <w:rsid w:val="00DA7AF0"/>
    <w:rsid w:val="00DA7C71"/>
    <w:rsid w:val="00DB05F0"/>
    <w:rsid w:val="00DB2140"/>
    <w:rsid w:val="00DB39BF"/>
    <w:rsid w:val="00DB3C6F"/>
    <w:rsid w:val="00DB3D27"/>
    <w:rsid w:val="00DB3EA8"/>
    <w:rsid w:val="00DB4446"/>
    <w:rsid w:val="00DB4B00"/>
    <w:rsid w:val="00DB4C73"/>
    <w:rsid w:val="00DB4CA8"/>
    <w:rsid w:val="00DB5A89"/>
    <w:rsid w:val="00DB6C92"/>
    <w:rsid w:val="00DB71C1"/>
    <w:rsid w:val="00DB78CB"/>
    <w:rsid w:val="00DB797E"/>
    <w:rsid w:val="00DB7EFF"/>
    <w:rsid w:val="00DC08AC"/>
    <w:rsid w:val="00DC14E1"/>
    <w:rsid w:val="00DC18B7"/>
    <w:rsid w:val="00DC1A13"/>
    <w:rsid w:val="00DC1D91"/>
    <w:rsid w:val="00DC223C"/>
    <w:rsid w:val="00DC3CFA"/>
    <w:rsid w:val="00DC472C"/>
    <w:rsid w:val="00DC654E"/>
    <w:rsid w:val="00DC6CEC"/>
    <w:rsid w:val="00DC6E36"/>
    <w:rsid w:val="00DC7431"/>
    <w:rsid w:val="00DD0082"/>
    <w:rsid w:val="00DD1629"/>
    <w:rsid w:val="00DD4BF4"/>
    <w:rsid w:val="00DD5FDB"/>
    <w:rsid w:val="00DD666F"/>
    <w:rsid w:val="00DD6A0B"/>
    <w:rsid w:val="00DE0219"/>
    <w:rsid w:val="00DE02CC"/>
    <w:rsid w:val="00DE0791"/>
    <w:rsid w:val="00DE101F"/>
    <w:rsid w:val="00DE1030"/>
    <w:rsid w:val="00DE15DC"/>
    <w:rsid w:val="00DE191C"/>
    <w:rsid w:val="00DE19F0"/>
    <w:rsid w:val="00DE1B23"/>
    <w:rsid w:val="00DE1EDD"/>
    <w:rsid w:val="00DE1F8D"/>
    <w:rsid w:val="00DE25E3"/>
    <w:rsid w:val="00DE2674"/>
    <w:rsid w:val="00DE498E"/>
    <w:rsid w:val="00DE4A38"/>
    <w:rsid w:val="00DE4EC6"/>
    <w:rsid w:val="00DE67BA"/>
    <w:rsid w:val="00DE78B1"/>
    <w:rsid w:val="00DE7BCD"/>
    <w:rsid w:val="00DF000B"/>
    <w:rsid w:val="00DF0DD2"/>
    <w:rsid w:val="00DF1751"/>
    <w:rsid w:val="00DF241B"/>
    <w:rsid w:val="00DF2DB3"/>
    <w:rsid w:val="00DF3E5F"/>
    <w:rsid w:val="00DF44D8"/>
    <w:rsid w:val="00DF5CA0"/>
    <w:rsid w:val="00DF64EE"/>
    <w:rsid w:val="00DF6CB5"/>
    <w:rsid w:val="00DF7054"/>
    <w:rsid w:val="00DF7634"/>
    <w:rsid w:val="00E01459"/>
    <w:rsid w:val="00E02019"/>
    <w:rsid w:val="00E0262E"/>
    <w:rsid w:val="00E03323"/>
    <w:rsid w:val="00E03908"/>
    <w:rsid w:val="00E03A03"/>
    <w:rsid w:val="00E040AD"/>
    <w:rsid w:val="00E04360"/>
    <w:rsid w:val="00E04BC6"/>
    <w:rsid w:val="00E04E39"/>
    <w:rsid w:val="00E05243"/>
    <w:rsid w:val="00E052DF"/>
    <w:rsid w:val="00E054A6"/>
    <w:rsid w:val="00E056AF"/>
    <w:rsid w:val="00E0582A"/>
    <w:rsid w:val="00E05DA4"/>
    <w:rsid w:val="00E061B0"/>
    <w:rsid w:val="00E0641A"/>
    <w:rsid w:val="00E06A39"/>
    <w:rsid w:val="00E07981"/>
    <w:rsid w:val="00E07B55"/>
    <w:rsid w:val="00E107E8"/>
    <w:rsid w:val="00E10BF2"/>
    <w:rsid w:val="00E10D29"/>
    <w:rsid w:val="00E11C0B"/>
    <w:rsid w:val="00E1295C"/>
    <w:rsid w:val="00E1333C"/>
    <w:rsid w:val="00E13666"/>
    <w:rsid w:val="00E137EE"/>
    <w:rsid w:val="00E13814"/>
    <w:rsid w:val="00E13A48"/>
    <w:rsid w:val="00E13DAF"/>
    <w:rsid w:val="00E14099"/>
    <w:rsid w:val="00E1452A"/>
    <w:rsid w:val="00E15097"/>
    <w:rsid w:val="00E15ACA"/>
    <w:rsid w:val="00E15BD5"/>
    <w:rsid w:val="00E1602A"/>
    <w:rsid w:val="00E16042"/>
    <w:rsid w:val="00E1668F"/>
    <w:rsid w:val="00E17279"/>
    <w:rsid w:val="00E17F1D"/>
    <w:rsid w:val="00E20780"/>
    <w:rsid w:val="00E2088C"/>
    <w:rsid w:val="00E20A7C"/>
    <w:rsid w:val="00E20AF9"/>
    <w:rsid w:val="00E20C2D"/>
    <w:rsid w:val="00E210A2"/>
    <w:rsid w:val="00E226C7"/>
    <w:rsid w:val="00E2283F"/>
    <w:rsid w:val="00E2313D"/>
    <w:rsid w:val="00E231F0"/>
    <w:rsid w:val="00E239AA"/>
    <w:rsid w:val="00E24F23"/>
    <w:rsid w:val="00E25F82"/>
    <w:rsid w:val="00E264B8"/>
    <w:rsid w:val="00E26DB0"/>
    <w:rsid w:val="00E2771D"/>
    <w:rsid w:val="00E303D9"/>
    <w:rsid w:val="00E3061D"/>
    <w:rsid w:val="00E30DBF"/>
    <w:rsid w:val="00E312C9"/>
    <w:rsid w:val="00E31442"/>
    <w:rsid w:val="00E31952"/>
    <w:rsid w:val="00E31B0D"/>
    <w:rsid w:val="00E32805"/>
    <w:rsid w:val="00E32FFE"/>
    <w:rsid w:val="00E330BB"/>
    <w:rsid w:val="00E33F19"/>
    <w:rsid w:val="00E3401D"/>
    <w:rsid w:val="00E3406D"/>
    <w:rsid w:val="00E340EA"/>
    <w:rsid w:val="00E3416A"/>
    <w:rsid w:val="00E34CC0"/>
    <w:rsid w:val="00E34D6A"/>
    <w:rsid w:val="00E3557E"/>
    <w:rsid w:val="00E35BF6"/>
    <w:rsid w:val="00E3658C"/>
    <w:rsid w:val="00E4287F"/>
    <w:rsid w:val="00E429E2"/>
    <w:rsid w:val="00E4391B"/>
    <w:rsid w:val="00E47079"/>
    <w:rsid w:val="00E5020C"/>
    <w:rsid w:val="00E50BDD"/>
    <w:rsid w:val="00E514B7"/>
    <w:rsid w:val="00E51A3E"/>
    <w:rsid w:val="00E51A9E"/>
    <w:rsid w:val="00E51B99"/>
    <w:rsid w:val="00E524A3"/>
    <w:rsid w:val="00E524A8"/>
    <w:rsid w:val="00E54292"/>
    <w:rsid w:val="00E543FA"/>
    <w:rsid w:val="00E5457C"/>
    <w:rsid w:val="00E54AE1"/>
    <w:rsid w:val="00E55F28"/>
    <w:rsid w:val="00E55F4E"/>
    <w:rsid w:val="00E56548"/>
    <w:rsid w:val="00E5744F"/>
    <w:rsid w:val="00E60A11"/>
    <w:rsid w:val="00E61F27"/>
    <w:rsid w:val="00E6205C"/>
    <w:rsid w:val="00E625CE"/>
    <w:rsid w:val="00E62712"/>
    <w:rsid w:val="00E638B8"/>
    <w:rsid w:val="00E63A20"/>
    <w:rsid w:val="00E63C67"/>
    <w:rsid w:val="00E6449F"/>
    <w:rsid w:val="00E65A01"/>
    <w:rsid w:val="00E66EE2"/>
    <w:rsid w:val="00E670A8"/>
    <w:rsid w:val="00E67112"/>
    <w:rsid w:val="00E70075"/>
    <w:rsid w:val="00E7022E"/>
    <w:rsid w:val="00E70E55"/>
    <w:rsid w:val="00E71EDD"/>
    <w:rsid w:val="00E72289"/>
    <w:rsid w:val="00E727B6"/>
    <w:rsid w:val="00E733F1"/>
    <w:rsid w:val="00E73E9E"/>
    <w:rsid w:val="00E740A8"/>
    <w:rsid w:val="00E74AB0"/>
    <w:rsid w:val="00E753CF"/>
    <w:rsid w:val="00E7604E"/>
    <w:rsid w:val="00E76999"/>
    <w:rsid w:val="00E76C2A"/>
    <w:rsid w:val="00E76E89"/>
    <w:rsid w:val="00E77A48"/>
    <w:rsid w:val="00E80454"/>
    <w:rsid w:val="00E80DF8"/>
    <w:rsid w:val="00E81713"/>
    <w:rsid w:val="00E822F8"/>
    <w:rsid w:val="00E831C5"/>
    <w:rsid w:val="00E83E87"/>
    <w:rsid w:val="00E84334"/>
    <w:rsid w:val="00E85337"/>
    <w:rsid w:val="00E86B4D"/>
    <w:rsid w:val="00E86D80"/>
    <w:rsid w:val="00E8731B"/>
    <w:rsid w:val="00E879C0"/>
    <w:rsid w:val="00E9042A"/>
    <w:rsid w:val="00E90469"/>
    <w:rsid w:val="00E90484"/>
    <w:rsid w:val="00E90826"/>
    <w:rsid w:val="00E90ECC"/>
    <w:rsid w:val="00E911A5"/>
    <w:rsid w:val="00E92996"/>
    <w:rsid w:val="00E94E05"/>
    <w:rsid w:val="00E95AF9"/>
    <w:rsid w:val="00E95B20"/>
    <w:rsid w:val="00E961F4"/>
    <w:rsid w:val="00E96208"/>
    <w:rsid w:val="00E96B1E"/>
    <w:rsid w:val="00E96F1D"/>
    <w:rsid w:val="00E9726B"/>
    <w:rsid w:val="00E97B5D"/>
    <w:rsid w:val="00EA05D7"/>
    <w:rsid w:val="00EA063A"/>
    <w:rsid w:val="00EA1504"/>
    <w:rsid w:val="00EA2866"/>
    <w:rsid w:val="00EA3380"/>
    <w:rsid w:val="00EA37E4"/>
    <w:rsid w:val="00EA47C8"/>
    <w:rsid w:val="00EA5617"/>
    <w:rsid w:val="00EA56B0"/>
    <w:rsid w:val="00EA60F8"/>
    <w:rsid w:val="00EA64E9"/>
    <w:rsid w:val="00EA6E0B"/>
    <w:rsid w:val="00EA7854"/>
    <w:rsid w:val="00EA7EB1"/>
    <w:rsid w:val="00EB170B"/>
    <w:rsid w:val="00EB21CE"/>
    <w:rsid w:val="00EB39F4"/>
    <w:rsid w:val="00EB3F47"/>
    <w:rsid w:val="00EB42CE"/>
    <w:rsid w:val="00EB44AC"/>
    <w:rsid w:val="00EB46D0"/>
    <w:rsid w:val="00EB4D88"/>
    <w:rsid w:val="00EB52C2"/>
    <w:rsid w:val="00EB5A98"/>
    <w:rsid w:val="00EB5C1C"/>
    <w:rsid w:val="00EB7162"/>
    <w:rsid w:val="00EB745E"/>
    <w:rsid w:val="00EB79D6"/>
    <w:rsid w:val="00EC16BD"/>
    <w:rsid w:val="00EC1768"/>
    <w:rsid w:val="00EC3355"/>
    <w:rsid w:val="00EC478D"/>
    <w:rsid w:val="00EC5630"/>
    <w:rsid w:val="00EC5B9B"/>
    <w:rsid w:val="00EC5FC6"/>
    <w:rsid w:val="00EC6257"/>
    <w:rsid w:val="00EC6363"/>
    <w:rsid w:val="00EC6FFD"/>
    <w:rsid w:val="00EC7281"/>
    <w:rsid w:val="00EC781A"/>
    <w:rsid w:val="00ED030A"/>
    <w:rsid w:val="00ED0726"/>
    <w:rsid w:val="00ED0EFF"/>
    <w:rsid w:val="00ED0F57"/>
    <w:rsid w:val="00ED16C6"/>
    <w:rsid w:val="00ED2460"/>
    <w:rsid w:val="00ED35E4"/>
    <w:rsid w:val="00ED38C6"/>
    <w:rsid w:val="00ED3EF7"/>
    <w:rsid w:val="00ED468A"/>
    <w:rsid w:val="00ED47D3"/>
    <w:rsid w:val="00ED4D58"/>
    <w:rsid w:val="00ED4F84"/>
    <w:rsid w:val="00ED6090"/>
    <w:rsid w:val="00EE01F3"/>
    <w:rsid w:val="00EE02D8"/>
    <w:rsid w:val="00EE05FC"/>
    <w:rsid w:val="00EE19C6"/>
    <w:rsid w:val="00EE19ED"/>
    <w:rsid w:val="00EE2516"/>
    <w:rsid w:val="00EE40CB"/>
    <w:rsid w:val="00EE490A"/>
    <w:rsid w:val="00EE5008"/>
    <w:rsid w:val="00EE51E7"/>
    <w:rsid w:val="00EE55D5"/>
    <w:rsid w:val="00EE6131"/>
    <w:rsid w:val="00EE7189"/>
    <w:rsid w:val="00EE76D2"/>
    <w:rsid w:val="00EE7CBA"/>
    <w:rsid w:val="00EF0414"/>
    <w:rsid w:val="00EF09A0"/>
    <w:rsid w:val="00EF0AC1"/>
    <w:rsid w:val="00EF156A"/>
    <w:rsid w:val="00EF1B71"/>
    <w:rsid w:val="00EF2211"/>
    <w:rsid w:val="00EF225B"/>
    <w:rsid w:val="00EF320B"/>
    <w:rsid w:val="00EF3DDD"/>
    <w:rsid w:val="00EF4271"/>
    <w:rsid w:val="00EF4ECA"/>
    <w:rsid w:val="00EF5210"/>
    <w:rsid w:val="00EF62A7"/>
    <w:rsid w:val="00EF67D6"/>
    <w:rsid w:val="00EF6B3F"/>
    <w:rsid w:val="00EF70A1"/>
    <w:rsid w:val="00EF76CA"/>
    <w:rsid w:val="00F00152"/>
    <w:rsid w:val="00F00747"/>
    <w:rsid w:val="00F00C66"/>
    <w:rsid w:val="00F01B20"/>
    <w:rsid w:val="00F02C04"/>
    <w:rsid w:val="00F03891"/>
    <w:rsid w:val="00F03C3A"/>
    <w:rsid w:val="00F044EC"/>
    <w:rsid w:val="00F07254"/>
    <w:rsid w:val="00F1039C"/>
    <w:rsid w:val="00F10A2B"/>
    <w:rsid w:val="00F10D46"/>
    <w:rsid w:val="00F11660"/>
    <w:rsid w:val="00F119C8"/>
    <w:rsid w:val="00F11BAD"/>
    <w:rsid w:val="00F12E33"/>
    <w:rsid w:val="00F12ECB"/>
    <w:rsid w:val="00F12FE8"/>
    <w:rsid w:val="00F13246"/>
    <w:rsid w:val="00F133F3"/>
    <w:rsid w:val="00F13EA2"/>
    <w:rsid w:val="00F13FC9"/>
    <w:rsid w:val="00F143F9"/>
    <w:rsid w:val="00F15103"/>
    <w:rsid w:val="00F15767"/>
    <w:rsid w:val="00F15836"/>
    <w:rsid w:val="00F1599C"/>
    <w:rsid w:val="00F160F0"/>
    <w:rsid w:val="00F16527"/>
    <w:rsid w:val="00F16578"/>
    <w:rsid w:val="00F169BC"/>
    <w:rsid w:val="00F177D9"/>
    <w:rsid w:val="00F17D3C"/>
    <w:rsid w:val="00F20065"/>
    <w:rsid w:val="00F20B77"/>
    <w:rsid w:val="00F20BEA"/>
    <w:rsid w:val="00F2176F"/>
    <w:rsid w:val="00F21B59"/>
    <w:rsid w:val="00F22034"/>
    <w:rsid w:val="00F22704"/>
    <w:rsid w:val="00F23306"/>
    <w:rsid w:val="00F24EE3"/>
    <w:rsid w:val="00F250D2"/>
    <w:rsid w:val="00F2526B"/>
    <w:rsid w:val="00F25B5A"/>
    <w:rsid w:val="00F2676D"/>
    <w:rsid w:val="00F27B6F"/>
    <w:rsid w:val="00F306EB"/>
    <w:rsid w:val="00F31730"/>
    <w:rsid w:val="00F3219D"/>
    <w:rsid w:val="00F32F03"/>
    <w:rsid w:val="00F33533"/>
    <w:rsid w:val="00F33789"/>
    <w:rsid w:val="00F339D9"/>
    <w:rsid w:val="00F33E79"/>
    <w:rsid w:val="00F346C6"/>
    <w:rsid w:val="00F347F5"/>
    <w:rsid w:val="00F349BE"/>
    <w:rsid w:val="00F34AA7"/>
    <w:rsid w:val="00F34F5B"/>
    <w:rsid w:val="00F35374"/>
    <w:rsid w:val="00F35A64"/>
    <w:rsid w:val="00F35D87"/>
    <w:rsid w:val="00F3635A"/>
    <w:rsid w:val="00F37320"/>
    <w:rsid w:val="00F402B5"/>
    <w:rsid w:val="00F40B4F"/>
    <w:rsid w:val="00F418C6"/>
    <w:rsid w:val="00F4224A"/>
    <w:rsid w:val="00F4315F"/>
    <w:rsid w:val="00F43951"/>
    <w:rsid w:val="00F446DF"/>
    <w:rsid w:val="00F45179"/>
    <w:rsid w:val="00F4606B"/>
    <w:rsid w:val="00F46543"/>
    <w:rsid w:val="00F465F1"/>
    <w:rsid w:val="00F4668F"/>
    <w:rsid w:val="00F46850"/>
    <w:rsid w:val="00F46C05"/>
    <w:rsid w:val="00F5023F"/>
    <w:rsid w:val="00F50360"/>
    <w:rsid w:val="00F51097"/>
    <w:rsid w:val="00F52AEB"/>
    <w:rsid w:val="00F52D8A"/>
    <w:rsid w:val="00F53760"/>
    <w:rsid w:val="00F53B8D"/>
    <w:rsid w:val="00F54A43"/>
    <w:rsid w:val="00F54AA9"/>
    <w:rsid w:val="00F557E8"/>
    <w:rsid w:val="00F619C0"/>
    <w:rsid w:val="00F62870"/>
    <w:rsid w:val="00F629BB"/>
    <w:rsid w:val="00F64022"/>
    <w:rsid w:val="00F64159"/>
    <w:rsid w:val="00F641CD"/>
    <w:rsid w:val="00F64BD5"/>
    <w:rsid w:val="00F65686"/>
    <w:rsid w:val="00F657A6"/>
    <w:rsid w:val="00F66C27"/>
    <w:rsid w:val="00F678BC"/>
    <w:rsid w:val="00F70222"/>
    <w:rsid w:val="00F702BB"/>
    <w:rsid w:val="00F706C0"/>
    <w:rsid w:val="00F71B2A"/>
    <w:rsid w:val="00F7283C"/>
    <w:rsid w:val="00F72C43"/>
    <w:rsid w:val="00F72FDC"/>
    <w:rsid w:val="00F730B6"/>
    <w:rsid w:val="00F745D5"/>
    <w:rsid w:val="00F74688"/>
    <w:rsid w:val="00F74B0D"/>
    <w:rsid w:val="00F74E2C"/>
    <w:rsid w:val="00F75721"/>
    <w:rsid w:val="00F75D7F"/>
    <w:rsid w:val="00F765AC"/>
    <w:rsid w:val="00F76A94"/>
    <w:rsid w:val="00F7716F"/>
    <w:rsid w:val="00F7759E"/>
    <w:rsid w:val="00F8065D"/>
    <w:rsid w:val="00F81A35"/>
    <w:rsid w:val="00F82EBF"/>
    <w:rsid w:val="00F83693"/>
    <w:rsid w:val="00F839E9"/>
    <w:rsid w:val="00F850D9"/>
    <w:rsid w:val="00F857BA"/>
    <w:rsid w:val="00F85EA3"/>
    <w:rsid w:val="00F90D61"/>
    <w:rsid w:val="00F90DF9"/>
    <w:rsid w:val="00F917B4"/>
    <w:rsid w:val="00F91DD9"/>
    <w:rsid w:val="00F9219A"/>
    <w:rsid w:val="00F92923"/>
    <w:rsid w:val="00F939F7"/>
    <w:rsid w:val="00F94B90"/>
    <w:rsid w:val="00F95600"/>
    <w:rsid w:val="00F958C2"/>
    <w:rsid w:val="00F958FC"/>
    <w:rsid w:val="00F964E3"/>
    <w:rsid w:val="00F96B32"/>
    <w:rsid w:val="00F97C1C"/>
    <w:rsid w:val="00FA12AA"/>
    <w:rsid w:val="00FA1B11"/>
    <w:rsid w:val="00FA2E68"/>
    <w:rsid w:val="00FA361F"/>
    <w:rsid w:val="00FA4259"/>
    <w:rsid w:val="00FA48C4"/>
    <w:rsid w:val="00FA4EB7"/>
    <w:rsid w:val="00FA5117"/>
    <w:rsid w:val="00FA5533"/>
    <w:rsid w:val="00FA67DD"/>
    <w:rsid w:val="00FB05C4"/>
    <w:rsid w:val="00FB114A"/>
    <w:rsid w:val="00FB1A99"/>
    <w:rsid w:val="00FB2F96"/>
    <w:rsid w:val="00FB33E4"/>
    <w:rsid w:val="00FB3A7C"/>
    <w:rsid w:val="00FB3D8E"/>
    <w:rsid w:val="00FB3E53"/>
    <w:rsid w:val="00FB486A"/>
    <w:rsid w:val="00FB4E23"/>
    <w:rsid w:val="00FB58B6"/>
    <w:rsid w:val="00FB6314"/>
    <w:rsid w:val="00FB6502"/>
    <w:rsid w:val="00FB682E"/>
    <w:rsid w:val="00FB7267"/>
    <w:rsid w:val="00FB7C21"/>
    <w:rsid w:val="00FB7E49"/>
    <w:rsid w:val="00FC024A"/>
    <w:rsid w:val="00FC07DB"/>
    <w:rsid w:val="00FC0B4F"/>
    <w:rsid w:val="00FC10D4"/>
    <w:rsid w:val="00FC11A3"/>
    <w:rsid w:val="00FC14FF"/>
    <w:rsid w:val="00FC2041"/>
    <w:rsid w:val="00FC217B"/>
    <w:rsid w:val="00FC29F6"/>
    <w:rsid w:val="00FC2FB8"/>
    <w:rsid w:val="00FC39CE"/>
    <w:rsid w:val="00FC4186"/>
    <w:rsid w:val="00FC46FB"/>
    <w:rsid w:val="00FC5B06"/>
    <w:rsid w:val="00FC7C2D"/>
    <w:rsid w:val="00FC7F24"/>
    <w:rsid w:val="00FD07F0"/>
    <w:rsid w:val="00FD0D19"/>
    <w:rsid w:val="00FD1586"/>
    <w:rsid w:val="00FD1B1D"/>
    <w:rsid w:val="00FD1EA7"/>
    <w:rsid w:val="00FD3274"/>
    <w:rsid w:val="00FD40F3"/>
    <w:rsid w:val="00FD42D8"/>
    <w:rsid w:val="00FD466F"/>
    <w:rsid w:val="00FD5284"/>
    <w:rsid w:val="00FD5600"/>
    <w:rsid w:val="00FD56E5"/>
    <w:rsid w:val="00FD68AC"/>
    <w:rsid w:val="00FD7F6C"/>
    <w:rsid w:val="00FE0503"/>
    <w:rsid w:val="00FE0C69"/>
    <w:rsid w:val="00FE0EF3"/>
    <w:rsid w:val="00FE1C6F"/>
    <w:rsid w:val="00FE1E98"/>
    <w:rsid w:val="00FE2048"/>
    <w:rsid w:val="00FE2285"/>
    <w:rsid w:val="00FE285D"/>
    <w:rsid w:val="00FE3412"/>
    <w:rsid w:val="00FE3D63"/>
    <w:rsid w:val="00FE5B91"/>
    <w:rsid w:val="00FE658C"/>
    <w:rsid w:val="00FE6C16"/>
    <w:rsid w:val="00FE6D0F"/>
    <w:rsid w:val="00FE71DB"/>
    <w:rsid w:val="00FF036F"/>
    <w:rsid w:val="00FF1D38"/>
    <w:rsid w:val="00FF2633"/>
    <w:rsid w:val="00FF39DE"/>
    <w:rsid w:val="00FF3B3C"/>
    <w:rsid w:val="00FF3C30"/>
    <w:rsid w:val="00FF3D8B"/>
    <w:rsid w:val="00FF3E2A"/>
    <w:rsid w:val="00FF4D39"/>
    <w:rsid w:val="00FF5463"/>
    <w:rsid w:val="00FF5FB0"/>
    <w:rsid w:val="00FF60CE"/>
    <w:rsid w:val="00FF61B3"/>
    <w:rsid w:val="00FF728C"/>
    <w:rsid w:val="00FF76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E6511B0"/>
  <w15:chartTrackingRefBased/>
  <w15:docId w15:val="{9F69EE6A-D9B4-42C4-8E7B-8D8F34E63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Default Paragraph Font" w:uiPriority="1"/>
    <w:lsdException w:name="Subtitle" w:qFormat="1"/>
    <w:lsdException w:name="Strong" w:qFormat="1"/>
    <w:lsdException w:name="Emphasis" w:uiPriority="20"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CA2B2C"/>
    <w:pPr>
      <w:shd w:val="clear" w:color="auto" w:fill="FFFFFF"/>
      <w:ind w:left="-720"/>
      <w:contextualSpacing/>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styleId="Revision">
    <w:name w:val="Revision"/>
    <w:hidden/>
    <w:uiPriority w:val="99"/>
    <w:semiHidden/>
    <w:rsid w:val="001D035D"/>
    <w:rPr>
      <w:sz w:val="24"/>
      <w:szCs w:val="24"/>
    </w:rPr>
  </w:style>
  <w:style w:type="paragraph" w:customStyle="1" w:styleId="xmsonormal">
    <w:name w:val="x_msonormal"/>
    <w:basedOn w:val="Normal"/>
    <w:rsid w:val="00F52AEB"/>
    <w:rPr>
      <w:rFonts w:ascii="Calibri" w:eastAsia="Calibri" w:hAnsi="Calibri" w:cs="Calibri"/>
      <w:sz w:val="22"/>
      <w:szCs w:val="22"/>
    </w:rPr>
  </w:style>
  <w:style w:type="character" w:styleId="UnresolvedMention">
    <w:name w:val="Unresolved Mention"/>
    <w:uiPriority w:val="99"/>
    <w:semiHidden/>
    <w:unhideWhenUsed/>
    <w:rsid w:val="00844607"/>
    <w:rPr>
      <w:color w:val="808080"/>
      <w:shd w:val="clear" w:color="auto" w:fill="E6E6E6"/>
    </w:rPr>
  </w:style>
  <w:style w:type="paragraph" w:customStyle="1" w:styleId="xxxmsonormal">
    <w:name w:val="xxxmsonormal"/>
    <w:basedOn w:val="Normal"/>
    <w:rsid w:val="000D090E"/>
    <w:rPr>
      <w:rFonts w:ascii="Calibri" w:eastAsia="Calibri" w:hAnsi="Calibri"/>
      <w:sz w:val="22"/>
      <w:szCs w:val="22"/>
      <w:lang w:val="es-CO" w:eastAsia="es-CO"/>
    </w:rPr>
  </w:style>
  <w:style w:type="paragraph" w:customStyle="1" w:styleId="xxdefault">
    <w:name w:val="xxdefault"/>
    <w:basedOn w:val="Normal"/>
    <w:rsid w:val="000D090E"/>
    <w:rPr>
      <w:rFonts w:ascii="Calibri" w:eastAsia="Calibri" w:hAnsi="Calibri"/>
      <w:sz w:val="22"/>
      <w:szCs w:val="22"/>
      <w:lang w:val="es-CO" w:eastAsia="es-CO"/>
    </w:rPr>
  </w:style>
  <w:style w:type="character" w:customStyle="1" w:styleId="shorttext">
    <w:name w:val="short_text"/>
    <w:rsid w:val="000D090E"/>
  </w:style>
  <w:style w:type="character" w:customStyle="1" w:styleId="st">
    <w:name w:val="st"/>
    <w:rsid w:val="000D090E"/>
  </w:style>
  <w:style w:type="character" w:styleId="Emphasis">
    <w:name w:val="Emphasis"/>
    <w:uiPriority w:val="20"/>
    <w:qFormat/>
    <w:rsid w:val="000D090E"/>
    <w:rPr>
      <w:i/>
      <w:iCs/>
    </w:rPr>
  </w:style>
  <w:style w:type="paragraph" w:styleId="NormalWeb">
    <w:name w:val="Normal (Web)"/>
    <w:basedOn w:val="Normal"/>
    <w:uiPriority w:val="99"/>
    <w:unhideWhenUsed/>
    <w:rsid w:val="00A4525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622153">
      <w:bodyDiv w:val="1"/>
      <w:marLeft w:val="0"/>
      <w:marRight w:val="0"/>
      <w:marTop w:val="0"/>
      <w:marBottom w:val="0"/>
      <w:divBdr>
        <w:top w:val="none" w:sz="0" w:space="0" w:color="auto"/>
        <w:left w:val="none" w:sz="0" w:space="0" w:color="auto"/>
        <w:bottom w:val="none" w:sz="0" w:space="0" w:color="auto"/>
        <w:right w:val="none" w:sz="0" w:space="0" w:color="auto"/>
      </w:divBdr>
    </w:div>
    <w:div w:id="186649051">
      <w:bodyDiv w:val="1"/>
      <w:marLeft w:val="0"/>
      <w:marRight w:val="0"/>
      <w:marTop w:val="0"/>
      <w:marBottom w:val="0"/>
      <w:divBdr>
        <w:top w:val="none" w:sz="0" w:space="0" w:color="auto"/>
        <w:left w:val="none" w:sz="0" w:space="0" w:color="auto"/>
        <w:bottom w:val="none" w:sz="0" w:space="0" w:color="auto"/>
        <w:right w:val="none" w:sz="0" w:space="0" w:color="auto"/>
      </w:divBdr>
    </w:div>
    <w:div w:id="336663516">
      <w:bodyDiv w:val="1"/>
      <w:marLeft w:val="0"/>
      <w:marRight w:val="0"/>
      <w:marTop w:val="0"/>
      <w:marBottom w:val="0"/>
      <w:divBdr>
        <w:top w:val="none" w:sz="0" w:space="0" w:color="auto"/>
        <w:left w:val="none" w:sz="0" w:space="0" w:color="auto"/>
        <w:bottom w:val="none" w:sz="0" w:space="0" w:color="auto"/>
        <w:right w:val="none" w:sz="0" w:space="0" w:color="auto"/>
      </w:divBdr>
    </w:div>
    <w:div w:id="366563780">
      <w:bodyDiv w:val="1"/>
      <w:marLeft w:val="0"/>
      <w:marRight w:val="0"/>
      <w:marTop w:val="0"/>
      <w:marBottom w:val="0"/>
      <w:divBdr>
        <w:top w:val="none" w:sz="0" w:space="0" w:color="auto"/>
        <w:left w:val="none" w:sz="0" w:space="0" w:color="auto"/>
        <w:bottom w:val="none" w:sz="0" w:space="0" w:color="auto"/>
        <w:right w:val="none" w:sz="0" w:space="0" w:color="auto"/>
      </w:divBdr>
    </w:div>
    <w:div w:id="406271740">
      <w:bodyDiv w:val="1"/>
      <w:marLeft w:val="0"/>
      <w:marRight w:val="0"/>
      <w:marTop w:val="0"/>
      <w:marBottom w:val="0"/>
      <w:divBdr>
        <w:top w:val="none" w:sz="0" w:space="0" w:color="auto"/>
        <w:left w:val="none" w:sz="0" w:space="0" w:color="auto"/>
        <w:bottom w:val="none" w:sz="0" w:space="0" w:color="auto"/>
        <w:right w:val="none" w:sz="0" w:space="0" w:color="auto"/>
      </w:divBdr>
    </w:div>
    <w:div w:id="471020684">
      <w:bodyDiv w:val="1"/>
      <w:marLeft w:val="0"/>
      <w:marRight w:val="0"/>
      <w:marTop w:val="0"/>
      <w:marBottom w:val="0"/>
      <w:divBdr>
        <w:top w:val="none" w:sz="0" w:space="0" w:color="auto"/>
        <w:left w:val="none" w:sz="0" w:space="0" w:color="auto"/>
        <w:bottom w:val="none" w:sz="0" w:space="0" w:color="auto"/>
        <w:right w:val="none" w:sz="0" w:space="0" w:color="auto"/>
      </w:divBdr>
    </w:div>
    <w:div w:id="545143952">
      <w:bodyDiv w:val="1"/>
      <w:marLeft w:val="0"/>
      <w:marRight w:val="0"/>
      <w:marTop w:val="0"/>
      <w:marBottom w:val="0"/>
      <w:divBdr>
        <w:top w:val="none" w:sz="0" w:space="0" w:color="auto"/>
        <w:left w:val="none" w:sz="0" w:space="0" w:color="auto"/>
        <w:bottom w:val="none" w:sz="0" w:space="0" w:color="auto"/>
        <w:right w:val="none" w:sz="0" w:space="0" w:color="auto"/>
      </w:divBdr>
    </w:div>
    <w:div w:id="710887368">
      <w:bodyDiv w:val="1"/>
      <w:marLeft w:val="0"/>
      <w:marRight w:val="0"/>
      <w:marTop w:val="0"/>
      <w:marBottom w:val="0"/>
      <w:divBdr>
        <w:top w:val="none" w:sz="0" w:space="0" w:color="auto"/>
        <w:left w:val="none" w:sz="0" w:space="0" w:color="auto"/>
        <w:bottom w:val="none" w:sz="0" w:space="0" w:color="auto"/>
        <w:right w:val="none" w:sz="0" w:space="0" w:color="auto"/>
      </w:divBdr>
    </w:div>
    <w:div w:id="947196117">
      <w:bodyDiv w:val="1"/>
      <w:marLeft w:val="0"/>
      <w:marRight w:val="0"/>
      <w:marTop w:val="0"/>
      <w:marBottom w:val="0"/>
      <w:divBdr>
        <w:top w:val="none" w:sz="0" w:space="0" w:color="auto"/>
        <w:left w:val="none" w:sz="0" w:space="0" w:color="auto"/>
        <w:bottom w:val="none" w:sz="0" w:space="0" w:color="auto"/>
        <w:right w:val="none" w:sz="0" w:space="0" w:color="auto"/>
      </w:divBdr>
    </w:div>
    <w:div w:id="955865905">
      <w:bodyDiv w:val="1"/>
      <w:marLeft w:val="0"/>
      <w:marRight w:val="0"/>
      <w:marTop w:val="0"/>
      <w:marBottom w:val="0"/>
      <w:divBdr>
        <w:top w:val="none" w:sz="0" w:space="0" w:color="auto"/>
        <w:left w:val="none" w:sz="0" w:space="0" w:color="auto"/>
        <w:bottom w:val="none" w:sz="0" w:space="0" w:color="auto"/>
        <w:right w:val="none" w:sz="0" w:space="0" w:color="auto"/>
      </w:divBdr>
    </w:div>
    <w:div w:id="1298225286">
      <w:bodyDiv w:val="1"/>
      <w:marLeft w:val="0"/>
      <w:marRight w:val="0"/>
      <w:marTop w:val="0"/>
      <w:marBottom w:val="0"/>
      <w:divBdr>
        <w:top w:val="none" w:sz="0" w:space="0" w:color="auto"/>
        <w:left w:val="none" w:sz="0" w:space="0" w:color="auto"/>
        <w:bottom w:val="none" w:sz="0" w:space="0" w:color="auto"/>
        <w:right w:val="none" w:sz="0" w:space="0" w:color="auto"/>
      </w:divBdr>
    </w:div>
    <w:div w:id="1578972863">
      <w:bodyDiv w:val="1"/>
      <w:marLeft w:val="0"/>
      <w:marRight w:val="0"/>
      <w:marTop w:val="0"/>
      <w:marBottom w:val="0"/>
      <w:divBdr>
        <w:top w:val="none" w:sz="0" w:space="0" w:color="auto"/>
        <w:left w:val="none" w:sz="0" w:space="0" w:color="auto"/>
        <w:bottom w:val="none" w:sz="0" w:space="0" w:color="auto"/>
        <w:right w:val="none" w:sz="0" w:space="0" w:color="auto"/>
      </w:divBdr>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677069669">
      <w:bodyDiv w:val="1"/>
      <w:marLeft w:val="0"/>
      <w:marRight w:val="0"/>
      <w:marTop w:val="0"/>
      <w:marBottom w:val="0"/>
      <w:divBdr>
        <w:top w:val="none" w:sz="0" w:space="0" w:color="auto"/>
        <w:left w:val="none" w:sz="0" w:space="0" w:color="auto"/>
        <w:bottom w:val="none" w:sz="0" w:space="0" w:color="auto"/>
        <w:right w:val="none" w:sz="0" w:space="0" w:color="auto"/>
      </w:divBdr>
    </w:div>
    <w:div w:id="1731998083">
      <w:bodyDiv w:val="1"/>
      <w:marLeft w:val="0"/>
      <w:marRight w:val="0"/>
      <w:marTop w:val="0"/>
      <w:marBottom w:val="0"/>
      <w:divBdr>
        <w:top w:val="none" w:sz="0" w:space="0" w:color="auto"/>
        <w:left w:val="none" w:sz="0" w:space="0" w:color="auto"/>
        <w:bottom w:val="none" w:sz="0" w:space="0" w:color="auto"/>
        <w:right w:val="none" w:sz="0" w:space="0" w:color="auto"/>
      </w:divBdr>
    </w:div>
    <w:div w:id="1738476539">
      <w:bodyDiv w:val="1"/>
      <w:marLeft w:val="0"/>
      <w:marRight w:val="0"/>
      <w:marTop w:val="0"/>
      <w:marBottom w:val="0"/>
      <w:divBdr>
        <w:top w:val="none" w:sz="0" w:space="0" w:color="auto"/>
        <w:left w:val="none" w:sz="0" w:space="0" w:color="auto"/>
        <w:bottom w:val="none" w:sz="0" w:space="0" w:color="auto"/>
        <w:right w:val="none" w:sz="0" w:space="0" w:color="auto"/>
      </w:divBdr>
    </w:div>
    <w:div w:id="1802068429">
      <w:bodyDiv w:val="1"/>
      <w:marLeft w:val="0"/>
      <w:marRight w:val="0"/>
      <w:marTop w:val="0"/>
      <w:marBottom w:val="0"/>
      <w:divBdr>
        <w:top w:val="none" w:sz="0" w:space="0" w:color="auto"/>
        <w:left w:val="none" w:sz="0" w:space="0" w:color="auto"/>
        <w:bottom w:val="none" w:sz="0" w:space="0" w:color="auto"/>
        <w:right w:val="none" w:sz="0" w:space="0" w:color="auto"/>
      </w:divBdr>
    </w:div>
    <w:div w:id="1839689931">
      <w:bodyDiv w:val="1"/>
      <w:marLeft w:val="0"/>
      <w:marRight w:val="0"/>
      <w:marTop w:val="0"/>
      <w:marBottom w:val="0"/>
      <w:divBdr>
        <w:top w:val="none" w:sz="0" w:space="0" w:color="auto"/>
        <w:left w:val="none" w:sz="0" w:space="0" w:color="auto"/>
        <w:bottom w:val="none" w:sz="0" w:space="0" w:color="auto"/>
        <w:right w:val="none" w:sz="0" w:space="0" w:color="auto"/>
      </w:divBdr>
    </w:div>
    <w:div w:id="1865749000">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 w:id="1973555438">
      <w:bodyDiv w:val="1"/>
      <w:marLeft w:val="0"/>
      <w:marRight w:val="0"/>
      <w:marTop w:val="0"/>
      <w:marBottom w:val="0"/>
      <w:divBdr>
        <w:top w:val="none" w:sz="0" w:space="0" w:color="auto"/>
        <w:left w:val="none" w:sz="0" w:space="0" w:color="auto"/>
        <w:bottom w:val="none" w:sz="0" w:space="0" w:color="auto"/>
        <w:right w:val="none" w:sz="0" w:space="0" w:color="auto"/>
      </w:divBdr>
    </w:div>
    <w:div w:id="1980382191">
      <w:bodyDiv w:val="1"/>
      <w:marLeft w:val="0"/>
      <w:marRight w:val="0"/>
      <w:marTop w:val="0"/>
      <w:marBottom w:val="0"/>
      <w:divBdr>
        <w:top w:val="none" w:sz="0" w:space="0" w:color="auto"/>
        <w:left w:val="none" w:sz="0" w:space="0" w:color="auto"/>
        <w:bottom w:val="none" w:sz="0" w:space="0" w:color="auto"/>
        <w:right w:val="none" w:sz="0" w:space="0" w:color="auto"/>
      </w:divBdr>
    </w:div>
    <w:div w:id="2039508083">
      <w:bodyDiv w:val="1"/>
      <w:marLeft w:val="0"/>
      <w:marRight w:val="0"/>
      <w:marTop w:val="0"/>
      <w:marBottom w:val="0"/>
      <w:divBdr>
        <w:top w:val="none" w:sz="0" w:space="0" w:color="auto"/>
        <w:left w:val="none" w:sz="0" w:space="0" w:color="auto"/>
        <w:bottom w:val="none" w:sz="0" w:space="0" w:color="auto"/>
        <w:right w:val="none" w:sz="0" w:space="0" w:color="auto"/>
      </w:divBdr>
    </w:div>
    <w:div w:id="2041389745">
      <w:bodyDiv w:val="1"/>
      <w:marLeft w:val="0"/>
      <w:marRight w:val="0"/>
      <w:marTop w:val="0"/>
      <w:marBottom w:val="0"/>
      <w:divBdr>
        <w:top w:val="none" w:sz="0" w:space="0" w:color="auto"/>
        <w:left w:val="none" w:sz="0" w:space="0" w:color="auto"/>
        <w:bottom w:val="none" w:sz="0" w:space="0" w:color="auto"/>
        <w:right w:val="none" w:sz="0" w:space="0" w:color="auto"/>
      </w:divBdr>
    </w:div>
    <w:div w:id="2107722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worldbank.org/en/news/feature/2019/03/08/working-for-women-in-india" TargetMode="External"/><Relationship Id="rId2" Type="http://schemas.openxmlformats.org/officeDocument/2006/relationships/hyperlink" Target="https://www.undp.org/content/dam/india/docs/TNC-ProDoc.pdf" TargetMode="External"/><Relationship Id="rId1" Type="http://schemas.openxmlformats.org/officeDocument/2006/relationships/hyperlink" Target="http://envfor.nic.in/sites/default/files/24_Recent_Initiatives_CC.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India</GEFCountry>
    <Classification xmlns="ceb00776-aa5c-4fc8-b6fe-5f035152e4b6">Public</Classification>
    <Country1 xmlns="ceb00776-aa5c-4fc8-b6fe-5f035152e4b6" xsi:nil="true"/>
    <DocPrefix xmlns="ceb00776-aa5c-4fc8-b6fe-5f035152e4b6">FSP PIF document</DocPrefix>
    <GEFID xmlns="ceb00776-aa5c-4fc8-b6fe-5f035152e4b6">10194</GEFID>
    <ProjectType xmlns="ceb00776-aa5c-4fc8-b6fe-5f035152e4b6">FSP</ProjectType>
    <GEFProjectID xmlns="ceb00776-aa5c-4fc8-b6fe-5f035152e4b6">eb20aa4c-b957-e911-a829-000d3a365fc2</GEFProjectID>
    <DocActive xmlns="ceb00776-aa5c-4fc8-b6fe-5f035152e4b6">No</DocActive>
    <DocCategory xmlns="ceb00776-aa5c-4fc8-b6fe-5f035152e4b6">Project Document</DocCategory>
    <FocalArea xmlns="ceb00776-aa5c-4fc8-b6fe-5f035152e4b6">Climate Change</FocalArea>
    <DocType xmlns="ceb00776-aa5c-4fc8-b6fe-5f035152e4b6">PIF Record Endorsement</DocType>
    <ProjectTitle xmlns="ceb00776-aa5c-4fc8-b6fe-5f035152e4b6">Capacity-building for establishing an Integrated and Enhanced Transparency Framework for Climate actions and support measures</ProjectTitle>
    <TrustFundType xmlns="ceb00776-aa5c-4fc8-b6fe-5f035152e4b6">GET</TrustFundType>
    <TaxCatchAll xmlns="3e02667f-0271-471b-bd6e-11a2e16def1d"/>
    <DocumentTitle xmlns="ceb00776-aa5c-4fc8-b6fe-5f035152e4b6">6404_CBIT_UNDP India PIF_3rd May_clean</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CC304E-CAD3-4838-ADAE-2E183E297113}"/>
</file>

<file path=customXml/itemProps2.xml><?xml version="1.0" encoding="utf-8"?>
<ds:datastoreItem xmlns:ds="http://schemas.openxmlformats.org/officeDocument/2006/customXml" ds:itemID="{DB7F6170-D1AC-4D09-B46D-38641553F90F}">
  <ds:schemaRefs>
    <ds:schemaRef ds:uri="http://schemas.microsoft.com/sharepoint/v3/contenttype/forms"/>
  </ds:schemaRefs>
</ds:datastoreItem>
</file>

<file path=customXml/itemProps3.xml><?xml version="1.0" encoding="utf-8"?>
<ds:datastoreItem xmlns:ds="http://schemas.openxmlformats.org/officeDocument/2006/customXml" ds:itemID="{89A9DE06-9138-4F78-8ED3-A42BAB396D69}">
  <ds:schemaRefs>
    <ds:schemaRef ds:uri="c8b348e2-ad83-4aec-aa74-d4dae912bf5a"/>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4a418d53-3b9e-4dd2-a63f-8481b6a7d558"/>
    <ds:schemaRef ds:uri="http://www.w3.org/XML/1998/namespace"/>
  </ds:schemaRefs>
</ds:datastoreItem>
</file>

<file path=customXml/itemProps4.xml><?xml version="1.0" encoding="utf-8"?>
<ds:datastoreItem xmlns:ds="http://schemas.openxmlformats.org/officeDocument/2006/customXml" ds:itemID="{67E872EE-F1F2-4048-93A2-F39C99B6E2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17398</Words>
  <Characters>99175</Characters>
  <Application>Microsoft Office Word</Application>
  <DocSecurity>0</DocSecurity>
  <Lines>826</Lines>
  <Paragraphs>232</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116341</CharactersWithSpaces>
  <SharedDoc>false</SharedDoc>
  <HLinks>
    <vt:vector size="18" baseType="variant">
      <vt:variant>
        <vt:i4>2490409</vt:i4>
      </vt:variant>
      <vt:variant>
        <vt:i4>6</vt:i4>
      </vt:variant>
      <vt:variant>
        <vt:i4>0</vt:i4>
      </vt:variant>
      <vt:variant>
        <vt:i4>5</vt:i4>
      </vt:variant>
      <vt:variant>
        <vt:lpwstr>https://www.worldbank.org/en/news/feature/2019/03/08/working-for-women-in-india</vt:lpwstr>
      </vt:variant>
      <vt:variant>
        <vt:lpwstr/>
      </vt:variant>
      <vt:variant>
        <vt:i4>3080239</vt:i4>
      </vt:variant>
      <vt:variant>
        <vt:i4>3</vt:i4>
      </vt:variant>
      <vt:variant>
        <vt:i4>0</vt:i4>
      </vt:variant>
      <vt:variant>
        <vt:i4>5</vt:i4>
      </vt:variant>
      <vt:variant>
        <vt:lpwstr>https://www.undp.org/content/dam/india/docs/TNC-ProDoc.pdf</vt:lpwstr>
      </vt:variant>
      <vt:variant>
        <vt:lpwstr/>
      </vt:variant>
      <vt:variant>
        <vt:i4>7733328</vt:i4>
      </vt:variant>
      <vt:variant>
        <vt:i4>0</vt:i4>
      </vt:variant>
      <vt:variant>
        <vt:i4>0</vt:i4>
      </vt:variant>
      <vt:variant>
        <vt:i4>5</vt:i4>
      </vt:variant>
      <vt:variant>
        <vt:lpwstr>http://envfor.nic.in/sites/default/files/24_Recent_Initiatives_CC.pdf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Comments</cp:keywords>
  <dc:description/>
  <cp:lastModifiedBy>Tugba Varol</cp:lastModifiedBy>
  <cp:revision>2</cp:revision>
  <cp:lastPrinted>2019-04-02T03:34:00Z</cp:lastPrinted>
  <dcterms:created xsi:type="dcterms:W3CDTF">2019-05-03T14:05:00Z</dcterms:created>
  <dcterms:modified xsi:type="dcterms:W3CDTF">2019-05-03T14:05:00Z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0x01010000FE34C145B86045B63DA32DFB8FDDBE00F30692405A985C4A8B0A6D5A715BB992</vt:lpwstr>
  </property>
</Properties>
</file>